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288942" w14:textId="77777777" w:rsidR="00B01019" w:rsidRDefault="00000000">
      <w:pPr>
        <w:spacing w:after="0" w:line="240" w:lineRule="auto"/>
        <w:jc w:val="both"/>
        <w:rPr>
          <w:rFonts w:ascii="Arial" w:eastAsia="Arial" w:hAnsi="Arial" w:cs="Arial"/>
          <w:b/>
          <w:bCs/>
        </w:rPr>
      </w:pPr>
      <w:bookmarkStart w:id="0" w:name="_heading=h.2et92p0" w:colFirst="0" w:colLast="0"/>
      <w:bookmarkEnd w:id="0"/>
      <w:r>
        <w:rPr>
          <w:noProof/>
        </w:rPr>
        <w:drawing>
          <wp:anchor distT="0" distB="0" distL="0" distR="0" simplePos="0" relativeHeight="251658240" behindDoc="0" locked="0" layoutInCell="1" hidden="0" allowOverlap="1" wp14:anchorId="3692D9C1" wp14:editId="3AB8981B">
            <wp:simplePos x="0" y="0"/>
            <wp:positionH relativeFrom="column">
              <wp:posOffset>1302716</wp:posOffset>
            </wp:positionH>
            <wp:positionV relativeFrom="paragraph">
              <wp:posOffset>-59510</wp:posOffset>
            </wp:positionV>
            <wp:extent cx="3721211" cy="620201"/>
            <wp:effectExtent l="0" t="0" r="0" b="0"/>
            <wp:wrapSquare wrapText="bothSides" distT="0" distB="0" distL="0" distR="0"/>
            <wp:docPr id="26" name="image2.jpg" descr="ORE_LOGO_edu"/>
            <wp:cNvGraphicFramePr/>
            <a:graphic xmlns:a="http://schemas.openxmlformats.org/drawingml/2006/main">
              <a:graphicData uri="http://schemas.openxmlformats.org/drawingml/2006/picture">
                <pic:pic xmlns:pic="http://schemas.openxmlformats.org/drawingml/2006/picture">
                  <pic:nvPicPr>
                    <pic:cNvPr id="0" name="image2.jpg" descr="ORE_LOGO_edu"/>
                    <pic:cNvPicPr preferRelativeResize="0"/>
                  </pic:nvPicPr>
                  <pic:blipFill>
                    <a:blip r:embed="rId8"/>
                    <a:srcRect/>
                    <a:stretch>
                      <a:fillRect/>
                    </a:stretch>
                  </pic:blipFill>
                  <pic:spPr>
                    <a:xfrm>
                      <a:off x="0" y="0"/>
                      <a:ext cx="3721211" cy="620201"/>
                    </a:xfrm>
                    <a:prstGeom prst="rect">
                      <a:avLst/>
                    </a:prstGeom>
                    <a:ln/>
                  </pic:spPr>
                </pic:pic>
              </a:graphicData>
            </a:graphic>
          </wp:anchor>
        </w:drawing>
      </w:r>
    </w:p>
    <w:p w14:paraId="0126A12A" w14:textId="77777777" w:rsidR="00B01019" w:rsidRDefault="00B01019">
      <w:pPr>
        <w:spacing w:after="0" w:line="240" w:lineRule="auto"/>
        <w:jc w:val="both"/>
        <w:rPr>
          <w:rFonts w:ascii="Arial" w:eastAsia="Arial" w:hAnsi="Arial" w:cs="Arial"/>
          <w:b/>
          <w:bCs/>
        </w:rPr>
      </w:pPr>
    </w:p>
    <w:p w14:paraId="42018939" w14:textId="77777777" w:rsidR="00B01019" w:rsidRDefault="00B01019">
      <w:pPr>
        <w:spacing w:after="0" w:line="240" w:lineRule="auto"/>
        <w:jc w:val="both"/>
        <w:rPr>
          <w:rFonts w:ascii="Arial" w:eastAsia="Arial" w:hAnsi="Arial" w:cs="Arial"/>
          <w:b/>
          <w:bCs/>
        </w:rPr>
      </w:pPr>
    </w:p>
    <w:p w14:paraId="4FFA15B1" w14:textId="77777777" w:rsidR="00B01019" w:rsidRDefault="00000000">
      <w:pPr>
        <w:spacing w:after="0"/>
        <w:ind w:left="7920"/>
        <w:rPr>
          <w:sz w:val="20"/>
          <w:szCs w:val="20"/>
        </w:rPr>
      </w:pPr>
      <w:r>
        <w:rPr>
          <w:sz w:val="20"/>
          <w:szCs w:val="20"/>
        </w:rPr>
        <w:t>Załącznik nr</w:t>
      </w:r>
      <w:proofErr w:type="gramStart"/>
      <w:r>
        <w:rPr>
          <w:sz w:val="20"/>
          <w:szCs w:val="20"/>
        </w:rPr>
        <w:t xml:space="preserve"> ….</w:t>
      </w:r>
      <w:proofErr w:type="gramEnd"/>
      <w:r>
        <w:rPr>
          <w:sz w:val="20"/>
          <w:szCs w:val="20"/>
        </w:rPr>
        <w:t>.</w:t>
      </w:r>
    </w:p>
    <w:p w14:paraId="481EFF44" w14:textId="77777777" w:rsidR="00B01019" w:rsidRDefault="00000000">
      <w:pPr>
        <w:pBdr>
          <w:top w:val="nil"/>
          <w:left w:val="nil"/>
          <w:bottom w:val="nil"/>
          <w:right w:val="nil"/>
          <w:between w:val="nil"/>
        </w:pBdr>
        <w:spacing w:after="0"/>
        <w:jc w:val="both"/>
        <w:rPr>
          <w:rFonts w:ascii="Arial" w:eastAsia="Arial" w:hAnsi="Arial" w:cs="Arial"/>
          <w:b/>
          <w:bCs/>
          <w:sz w:val="20"/>
          <w:szCs w:val="20"/>
        </w:rPr>
      </w:pPr>
      <w:r>
        <w:rPr>
          <w:rFonts w:ascii="Arial" w:eastAsia="Arial" w:hAnsi="Arial" w:cs="Arial"/>
          <w:b/>
          <w:bCs/>
          <w:sz w:val="20"/>
          <w:szCs w:val="20"/>
        </w:rPr>
        <w:t>SZCZEGÓŁOWY OPIS PRZEDMIOTU ZAMÓWIENIA</w:t>
      </w:r>
    </w:p>
    <w:p w14:paraId="6833B6FB" w14:textId="77777777" w:rsidR="00B01019" w:rsidRDefault="00B01019">
      <w:pPr>
        <w:pBdr>
          <w:top w:val="nil"/>
          <w:left w:val="nil"/>
          <w:bottom w:val="nil"/>
          <w:right w:val="nil"/>
          <w:between w:val="nil"/>
        </w:pBdr>
        <w:spacing w:after="0"/>
        <w:jc w:val="both"/>
        <w:rPr>
          <w:rFonts w:ascii="Arial" w:eastAsia="Arial" w:hAnsi="Arial" w:cs="Arial"/>
          <w:sz w:val="20"/>
          <w:szCs w:val="20"/>
        </w:rPr>
      </w:pPr>
    </w:p>
    <w:p w14:paraId="22FFAEE0" w14:textId="77777777" w:rsidR="00B01019" w:rsidRDefault="00000000">
      <w:pPr>
        <w:numPr>
          <w:ilvl w:val="0"/>
          <w:numId w:val="6"/>
        </w:numPr>
        <w:pBdr>
          <w:top w:val="nil"/>
          <w:left w:val="nil"/>
          <w:bottom w:val="nil"/>
          <w:right w:val="nil"/>
          <w:between w:val="nil"/>
        </w:pBdr>
        <w:spacing w:after="0"/>
        <w:jc w:val="both"/>
        <w:rPr>
          <w:rFonts w:ascii="Arial" w:eastAsia="Arial" w:hAnsi="Arial" w:cs="Arial"/>
          <w:sz w:val="20"/>
          <w:szCs w:val="20"/>
        </w:rPr>
      </w:pPr>
      <w:r>
        <w:rPr>
          <w:rFonts w:ascii="Arial" w:eastAsia="Arial" w:hAnsi="Arial" w:cs="Arial"/>
          <w:sz w:val="20"/>
          <w:szCs w:val="20"/>
        </w:rPr>
        <w:t>Ogólne informacje o projekcie</w:t>
      </w:r>
    </w:p>
    <w:p w14:paraId="45E48C3C" w14:textId="77777777" w:rsidR="00B01019" w:rsidRDefault="00000000">
      <w:pPr>
        <w:pBdr>
          <w:top w:val="nil"/>
          <w:left w:val="nil"/>
          <w:bottom w:val="nil"/>
          <w:right w:val="nil"/>
          <w:between w:val="nil"/>
        </w:pBdr>
        <w:spacing w:after="0"/>
        <w:jc w:val="both"/>
        <w:rPr>
          <w:rFonts w:ascii="Arial" w:eastAsia="Arial" w:hAnsi="Arial" w:cs="Arial"/>
          <w:sz w:val="20"/>
          <w:szCs w:val="20"/>
        </w:rPr>
      </w:pPr>
      <w:r>
        <w:rPr>
          <w:rFonts w:ascii="Arial" w:eastAsia="Arial" w:hAnsi="Arial" w:cs="Arial"/>
          <w:sz w:val="20"/>
          <w:szCs w:val="20"/>
        </w:rPr>
        <w:t xml:space="preserve">Ośrodek Rozwoju Edukacji (Zamawiający) w Warszawie jest beneficjentem projektu niekonkurencyjnego, pn.: </w:t>
      </w:r>
      <w:r>
        <w:rPr>
          <w:rFonts w:ascii="Arial" w:eastAsia="Arial" w:hAnsi="Arial" w:cs="Arial"/>
          <w:i/>
          <w:iCs/>
          <w:sz w:val="20"/>
          <w:szCs w:val="20"/>
        </w:rPr>
        <w:t>Opracowanie koncepcji i odbiór e-materiałów edukacyjnych ukierunkowanych na wspieranie kształcenia kompetencji zawodowych</w:t>
      </w:r>
      <w:r>
        <w:rPr>
          <w:rFonts w:ascii="Arial" w:eastAsia="Arial" w:hAnsi="Arial" w:cs="Arial"/>
          <w:sz w:val="20"/>
          <w:szCs w:val="20"/>
        </w:rPr>
        <w:t xml:space="preserve">, współfinansowanego z Europejskiego Funduszu Społecznego Plus w ramach Programu Fundusze Europejskie dla Rozwoju Społecznego 2021-2027. </w:t>
      </w:r>
    </w:p>
    <w:p w14:paraId="6BE4B0DC" w14:textId="77777777" w:rsidR="00B01019" w:rsidRDefault="00000000">
      <w:pPr>
        <w:pBdr>
          <w:top w:val="nil"/>
          <w:left w:val="nil"/>
          <w:bottom w:val="nil"/>
          <w:right w:val="nil"/>
          <w:between w:val="nil"/>
        </w:pBdr>
        <w:spacing w:after="0"/>
        <w:rPr>
          <w:rFonts w:ascii="Arial" w:eastAsia="Arial" w:hAnsi="Arial" w:cs="Arial"/>
          <w:sz w:val="20"/>
          <w:szCs w:val="20"/>
        </w:rPr>
      </w:pPr>
      <w:r>
        <w:rPr>
          <w:rFonts w:ascii="Arial" w:eastAsia="Arial" w:hAnsi="Arial" w:cs="Arial"/>
          <w:sz w:val="20"/>
          <w:szCs w:val="20"/>
        </w:rPr>
        <w:t>Celem projektu jest opracowanie w ramach koncepcji standardów e-materiałów do kształcenia zawodowego, ocena e-materiałów wypracowanych w ramach projektów wybieranych w konkursach ogłoszonych przez Ministerstwo Edukacji Narodowej oraz ich odbiór, tak aby zapewnić wysokiej jakości e-materiały do kształcenia zawodowego opublikowane na bezpłatnej Zintegrowanej Platformie Edukacyjnej (https://zpe.gov.pl/).</w:t>
      </w:r>
    </w:p>
    <w:p w14:paraId="3F61EAAC" w14:textId="77777777" w:rsidR="00B01019" w:rsidRDefault="00000000">
      <w:pPr>
        <w:pBdr>
          <w:top w:val="nil"/>
          <w:left w:val="nil"/>
          <w:bottom w:val="nil"/>
          <w:right w:val="nil"/>
          <w:between w:val="nil"/>
        </w:pBdr>
        <w:spacing w:after="0"/>
        <w:jc w:val="both"/>
        <w:rPr>
          <w:rFonts w:ascii="Arial" w:eastAsia="Arial" w:hAnsi="Arial" w:cs="Arial"/>
          <w:sz w:val="20"/>
          <w:szCs w:val="20"/>
        </w:rPr>
      </w:pPr>
      <w:r>
        <w:rPr>
          <w:rFonts w:ascii="Arial" w:eastAsia="Arial" w:hAnsi="Arial" w:cs="Arial"/>
          <w:sz w:val="20"/>
          <w:szCs w:val="20"/>
        </w:rPr>
        <w:t xml:space="preserve"> </w:t>
      </w:r>
    </w:p>
    <w:p w14:paraId="2A74A0FA" w14:textId="77777777" w:rsidR="00B01019" w:rsidRDefault="00000000">
      <w:pPr>
        <w:pBdr>
          <w:top w:val="nil"/>
          <w:left w:val="nil"/>
          <w:bottom w:val="nil"/>
          <w:right w:val="nil"/>
          <w:between w:val="nil"/>
        </w:pBdr>
        <w:spacing w:after="0"/>
        <w:jc w:val="both"/>
        <w:rPr>
          <w:rFonts w:ascii="Arial" w:eastAsia="Arial" w:hAnsi="Arial" w:cs="Arial"/>
          <w:sz w:val="20"/>
          <w:szCs w:val="20"/>
        </w:rPr>
      </w:pPr>
      <w:r>
        <w:rPr>
          <w:rFonts w:ascii="Arial" w:eastAsia="Arial" w:hAnsi="Arial" w:cs="Arial"/>
          <w:sz w:val="20"/>
          <w:szCs w:val="20"/>
        </w:rPr>
        <w:t xml:space="preserve">Projekt ten jest kolejnym etapem i kontynuacją projektu PO WER pn. „Tworzenie e-zasobów do kształcenia zawodowego”, w ramach którego odebrano 800 e-materiałów do kształcenia zawodowego. </w:t>
      </w:r>
    </w:p>
    <w:p w14:paraId="57505E27" w14:textId="77777777" w:rsidR="00B01019" w:rsidRDefault="00000000">
      <w:pPr>
        <w:pBdr>
          <w:top w:val="nil"/>
          <w:left w:val="nil"/>
          <w:bottom w:val="nil"/>
          <w:right w:val="nil"/>
          <w:between w:val="nil"/>
        </w:pBdr>
        <w:spacing w:after="0"/>
        <w:jc w:val="both"/>
        <w:rPr>
          <w:rFonts w:ascii="Arial" w:eastAsia="Arial" w:hAnsi="Arial" w:cs="Arial"/>
          <w:sz w:val="20"/>
          <w:szCs w:val="20"/>
        </w:rPr>
      </w:pPr>
      <w:r>
        <w:rPr>
          <w:rFonts w:ascii="Arial" w:eastAsia="Arial" w:hAnsi="Arial" w:cs="Arial"/>
          <w:sz w:val="20"/>
          <w:szCs w:val="20"/>
        </w:rPr>
        <w:t>Główne zadania projektu:</w:t>
      </w:r>
    </w:p>
    <w:p w14:paraId="4138D503" w14:textId="77777777" w:rsidR="00B01019" w:rsidRDefault="00000000">
      <w:pPr>
        <w:numPr>
          <w:ilvl w:val="0"/>
          <w:numId w:val="2"/>
        </w:numPr>
        <w:pBdr>
          <w:top w:val="nil"/>
          <w:left w:val="nil"/>
          <w:bottom w:val="nil"/>
          <w:right w:val="nil"/>
          <w:between w:val="nil"/>
        </w:pBdr>
        <w:spacing w:after="0"/>
        <w:ind w:left="709"/>
        <w:jc w:val="both"/>
        <w:rPr>
          <w:rFonts w:ascii="Arial" w:eastAsia="Arial" w:hAnsi="Arial" w:cs="Arial"/>
          <w:color w:val="000000"/>
          <w:sz w:val="18"/>
          <w:szCs w:val="18"/>
        </w:rPr>
      </w:pPr>
      <w:r>
        <w:rPr>
          <w:rFonts w:ascii="Arial" w:eastAsia="Arial" w:hAnsi="Arial" w:cs="Arial"/>
          <w:sz w:val="20"/>
          <w:szCs w:val="20"/>
        </w:rPr>
        <w:t>Zadanie nr 1: Opracowanie, w ramach koncepcji, standardów technicznych e-materiałów edukacyjnych ukierunkowanych na wspieranie kształcenia kompetencji zawodowych, w tym standardu dostępności WCAG oraz standardu funkcjonalnego.</w:t>
      </w:r>
    </w:p>
    <w:p w14:paraId="3C509B92" w14:textId="77777777" w:rsidR="00B01019" w:rsidRDefault="00000000">
      <w:pPr>
        <w:numPr>
          <w:ilvl w:val="0"/>
          <w:numId w:val="2"/>
        </w:numPr>
        <w:pBdr>
          <w:top w:val="nil"/>
          <w:left w:val="nil"/>
          <w:bottom w:val="nil"/>
          <w:right w:val="nil"/>
          <w:between w:val="nil"/>
        </w:pBdr>
        <w:spacing w:after="0"/>
        <w:ind w:left="709"/>
        <w:jc w:val="both"/>
        <w:rPr>
          <w:rFonts w:ascii="Arial" w:eastAsia="Arial" w:hAnsi="Arial" w:cs="Arial"/>
          <w:color w:val="000000"/>
          <w:sz w:val="18"/>
          <w:szCs w:val="18"/>
        </w:rPr>
      </w:pPr>
      <w:r>
        <w:rPr>
          <w:rFonts w:ascii="Arial" w:eastAsia="Arial" w:hAnsi="Arial" w:cs="Arial"/>
          <w:sz w:val="20"/>
          <w:szCs w:val="20"/>
        </w:rPr>
        <w:t>Zadanie nr 2: Opracowanie, w ramach koncepcji, standardów merytorycznych e-materiałów edukacyjnych ukierunkowanych na wspieranie kształcenia kompetencji zawodowych, w tym standardu dostosowania do potrzeb uczniów i uczennic ze specjalnymi potrzebami edukacyjnymi.</w:t>
      </w:r>
    </w:p>
    <w:p w14:paraId="7B6D14D0" w14:textId="77777777" w:rsidR="00B01019" w:rsidRDefault="00000000">
      <w:pPr>
        <w:numPr>
          <w:ilvl w:val="0"/>
          <w:numId w:val="2"/>
        </w:numPr>
        <w:pBdr>
          <w:top w:val="nil"/>
          <w:left w:val="nil"/>
          <w:bottom w:val="nil"/>
          <w:right w:val="nil"/>
          <w:between w:val="nil"/>
        </w:pBdr>
        <w:spacing w:after="0"/>
        <w:ind w:left="709"/>
        <w:jc w:val="both"/>
        <w:rPr>
          <w:rFonts w:ascii="Arial" w:eastAsia="Arial" w:hAnsi="Arial" w:cs="Arial"/>
          <w:color w:val="000000"/>
          <w:sz w:val="18"/>
          <w:szCs w:val="18"/>
        </w:rPr>
      </w:pPr>
      <w:r>
        <w:rPr>
          <w:rFonts w:ascii="Arial" w:eastAsia="Arial" w:hAnsi="Arial" w:cs="Arial"/>
          <w:sz w:val="20"/>
          <w:szCs w:val="20"/>
        </w:rPr>
        <w:t>Zadanie nr 3: Odbiór e-materiałów opracowanych w konkursie.</w:t>
      </w:r>
    </w:p>
    <w:p w14:paraId="22C47B88" w14:textId="77777777" w:rsidR="00B01019" w:rsidRDefault="00B01019">
      <w:pPr>
        <w:widowControl w:val="0"/>
        <w:spacing w:after="0" w:line="240" w:lineRule="auto"/>
        <w:jc w:val="both"/>
        <w:rPr>
          <w:rFonts w:ascii="Arial" w:eastAsia="Arial" w:hAnsi="Arial" w:cs="Arial"/>
          <w:sz w:val="20"/>
          <w:szCs w:val="20"/>
        </w:rPr>
      </w:pPr>
      <w:bookmarkStart w:id="1" w:name="_heading=h.53cyzlutzaa9" w:colFirst="0" w:colLast="0"/>
      <w:bookmarkEnd w:id="1"/>
    </w:p>
    <w:p w14:paraId="66C3CF92" w14:textId="77777777" w:rsidR="00B01019" w:rsidRDefault="00000000">
      <w:pPr>
        <w:widowControl w:val="0"/>
        <w:spacing w:after="0" w:line="240" w:lineRule="auto"/>
        <w:jc w:val="both"/>
        <w:rPr>
          <w:rFonts w:ascii="Arial" w:eastAsia="Arial" w:hAnsi="Arial" w:cs="Arial"/>
          <w:sz w:val="20"/>
          <w:szCs w:val="20"/>
        </w:rPr>
      </w:pPr>
      <w:bookmarkStart w:id="2" w:name="_heading=h.nk7zp9pwgmm2" w:colFirst="0" w:colLast="0"/>
      <w:bookmarkEnd w:id="2"/>
      <w:r>
        <w:rPr>
          <w:rFonts w:ascii="Arial" w:eastAsia="Arial" w:hAnsi="Arial" w:cs="Arial"/>
          <w:sz w:val="20"/>
          <w:szCs w:val="20"/>
        </w:rPr>
        <w:t xml:space="preserve">Realizując zadanie 1 i 2, Ośrodek Rozwoju Edukacji wypracował i przekazał standardy: merytoryczne, funkcjonalny, techniczny oraz standard dostępności treści internetowych WCAG jako załączniki do regulaminu konkursu na opracowanie e-materiałów do </w:t>
      </w:r>
      <w:proofErr w:type="gramStart"/>
      <w:r>
        <w:rPr>
          <w:rFonts w:ascii="Arial" w:eastAsia="Arial" w:hAnsi="Arial" w:cs="Arial"/>
          <w:sz w:val="20"/>
          <w:szCs w:val="20"/>
        </w:rPr>
        <w:t>kształcenia  zawodowego</w:t>
      </w:r>
      <w:proofErr w:type="gramEnd"/>
      <w:r>
        <w:rPr>
          <w:rFonts w:ascii="Arial" w:eastAsia="Arial" w:hAnsi="Arial" w:cs="Arial"/>
          <w:sz w:val="20"/>
          <w:szCs w:val="20"/>
        </w:rPr>
        <w:t xml:space="preserve">. </w:t>
      </w:r>
    </w:p>
    <w:p w14:paraId="00FEF29A" w14:textId="77777777" w:rsidR="00B01019" w:rsidRDefault="00000000">
      <w:pPr>
        <w:widowControl w:val="0"/>
        <w:spacing w:after="0" w:line="240" w:lineRule="auto"/>
        <w:jc w:val="both"/>
        <w:rPr>
          <w:rFonts w:ascii="Arial" w:eastAsia="Arial" w:hAnsi="Arial" w:cs="Arial"/>
          <w:sz w:val="20"/>
          <w:szCs w:val="20"/>
        </w:rPr>
      </w:pPr>
      <w:bookmarkStart w:id="3" w:name="_heading=h.cjfd5s32ap3k" w:colFirst="0" w:colLast="0"/>
      <w:bookmarkEnd w:id="3"/>
      <w:r>
        <w:rPr>
          <w:rFonts w:ascii="Arial" w:eastAsia="Arial" w:hAnsi="Arial" w:cs="Arial"/>
          <w:sz w:val="20"/>
          <w:szCs w:val="20"/>
        </w:rPr>
        <w:t>Realizując zadanie 3 zostaną zweryfikowane i odebrane e-materiały do kształcenia zawodowego</w:t>
      </w:r>
      <w:r>
        <w:rPr>
          <w:rFonts w:ascii="Arial" w:eastAsia="Arial" w:hAnsi="Arial" w:cs="Arial"/>
          <w:sz w:val="20"/>
          <w:szCs w:val="20"/>
          <w:vertAlign w:val="superscript"/>
        </w:rPr>
        <w:footnoteReference w:id="1"/>
      </w:r>
      <w:r>
        <w:rPr>
          <w:rFonts w:ascii="Arial" w:eastAsia="Arial" w:hAnsi="Arial" w:cs="Arial"/>
          <w:sz w:val="20"/>
          <w:szCs w:val="20"/>
        </w:rPr>
        <w:t xml:space="preserve"> przez ekspertów projektu oraz ekspertów </w:t>
      </w:r>
      <w:proofErr w:type="gramStart"/>
      <w:r>
        <w:rPr>
          <w:rFonts w:ascii="Arial" w:eastAsia="Arial" w:hAnsi="Arial" w:cs="Arial"/>
          <w:sz w:val="20"/>
          <w:szCs w:val="20"/>
        </w:rPr>
        <w:t>branżowych  zgodnie</w:t>
      </w:r>
      <w:proofErr w:type="gramEnd"/>
      <w:r>
        <w:rPr>
          <w:rFonts w:ascii="Arial" w:eastAsia="Arial" w:hAnsi="Arial" w:cs="Arial"/>
          <w:sz w:val="20"/>
          <w:szCs w:val="20"/>
        </w:rPr>
        <w:t xml:space="preserve"> z opracowanymi w zadaniu 1 i 2 koncepcją i standardami. </w:t>
      </w:r>
    </w:p>
    <w:p w14:paraId="4FADBA43" w14:textId="77777777" w:rsidR="00B01019" w:rsidRDefault="00000000">
      <w:pPr>
        <w:widowControl w:val="0"/>
        <w:spacing w:after="0" w:line="240" w:lineRule="auto"/>
        <w:jc w:val="both"/>
        <w:rPr>
          <w:rFonts w:ascii="Arial" w:eastAsia="Arial" w:hAnsi="Arial" w:cs="Arial"/>
          <w:sz w:val="20"/>
          <w:szCs w:val="20"/>
        </w:rPr>
      </w:pPr>
      <w:bookmarkStart w:id="4" w:name="_heading=h.8kexrwlvgc3a" w:colFirst="0" w:colLast="0"/>
      <w:bookmarkEnd w:id="4"/>
      <w:r>
        <w:rPr>
          <w:rFonts w:ascii="Arial" w:eastAsia="Arial" w:hAnsi="Arial" w:cs="Arial"/>
          <w:sz w:val="18"/>
          <w:szCs w:val="18"/>
          <w:highlight w:val="white"/>
        </w:rPr>
        <w:t xml:space="preserve">W ramach zadania 3 </w:t>
      </w:r>
      <w:r>
        <w:rPr>
          <w:rFonts w:ascii="Arial" w:eastAsia="Arial" w:hAnsi="Arial" w:cs="Arial"/>
          <w:sz w:val="20"/>
          <w:szCs w:val="20"/>
          <w:highlight w:val="white"/>
        </w:rPr>
        <w:t>zostaną zweryfikowane i odebrane prototypy</w:t>
      </w:r>
      <w:r>
        <w:rPr>
          <w:rFonts w:ascii="Arial" w:eastAsia="Arial" w:hAnsi="Arial" w:cs="Arial"/>
          <w:sz w:val="20"/>
          <w:szCs w:val="20"/>
          <w:highlight w:val="white"/>
          <w:vertAlign w:val="superscript"/>
        </w:rPr>
        <w:footnoteReference w:id="2"/>
      </w:r>
      <w:r>
        <w:rPr>
          <w:rFonts w:ascii="Arial" w:eastAsia="Arial" w:hAnsi="Arial" w:cs="Arial"/>
          <w:sz w:val="20"/>
          <w:szCs w:val="20"/>
          <w:highlight w:val="white"/>
        </w:rPr>
        <w:t xml:space="preserve"> i wersje ostateczne e-materiałów do kształcenia zawodowego.</w:t>
      </w:r>
    </w:p>
    <w:p w14:paraId="56CF7EA5" w14:textId="77777777" w:rsidR="00B01019" w:rsidRDefault="00B01019">
      <w:pPr>
        <w:pBdr>
          <w:top w:val="nil"/>
          <w:left w:val="nil"/>
          <w:bottom w:val="nil"/>
          <w:right w:val="nil"/>
          <w:between w:val="nil"/>
        </w:pBdr>
        <w:spacing w:after="0"/>
        <w:rPr>
          <w:rFonts w:ascii="Arial" w:eastAsia="Arial" w:hAnsi="Arial" w:cs="Arial"/>
          <w:sz w:val="20"/>
          <w:szCs w:val="20"/>
        </w:rPr>
      </w:pPr>
    </w:p>
    <w:p w14:paraId="713A713B" w14:textId="77777777" w:rsidR="00B01019" w:rsidRDefault="00000000">
      <w:pPr>
        <w:pBdr>
          <w:top w:val="nil"/>
          <w:left w:val="nil"/>
          <w:bottom w:val="nil"/>
          <w:right w:val="nil"/>
          <w:between w:val="nil"/>
        </w:pBdr>
        <w:spacing w:after="0"/>
        <w:rPr>
          <w:rFonts w:ascii="Arial" w:eastAsia="Arial" w:hAnsi="Arial" w:cs="Arial"/>
          <w:sz w:val="20"/>
          <w:szCs w:val="20"/>
        </w:rPr>
      </w:pPr>
      <w:r>
        <w:rPr>
          <w:rFonts w:ascii="Arial" w:eastAsia="Arial" w:hAnsi="Arial" w:cs="Arial"/>
          <w:sz w:val="20"/>
          <w:szCs w:val="20"/>
        </w:rPr>
        <w:t>W celu realizacji zadania 3 projektu Ośrodek Rozwoju Edukacji powoła w drodze naboru otwartego zespół ekspertów reprezentujący poszczególne branże, wyodrębnione w ramach szkolnictwa branżowego (zgodnie z zapisami w Rozporządzeniu Ministra Edukacji Narodowej z dnia 15 lutego 2019 r. w sprawie ogólnych celów i zadań kształcenia w zawodach szkolnictwa branżowego oraz klasyfikacji zawodów szkolnictwa branżowego (</w:t>
      </w:r>
      <w:proofErr w:type="gramStart"/>
      <w:r>
        <w:rPr>
          <w:rFonts w:ascii="Arial" w:eastAsia="Arial" w:hAnsi="Arial" w:cs="Arial"/>
          <w:sz w:val="20"/>
          <w:szCs w:val="20"/>
        </w:rPr>
        <w:t>Dz.U</w:t>
      </w:r>
      <w:proofErr w:type="gramEnd"/>
      <w:r>
        <w:rPr>
          <w:rFonts w:ascii="Arial" w:eastAsia="Arial" w:hAnsi="Arial" w:cs="Arial"/>
          <w:sz w:val="20"/>
          <w:szCs w:val="20"/>
        </w:rPr>
        <w:t xml:space="preserve"> z 2019 r. poz.316 z </w:t>
      </w:r>
      <w:proofErr w:type="spellStart"/>
      <w:r>
        <w:rPr>
          <w:rFonts w:ascii="Arial" w:eastAsia="Arial" w:hAnsi="Arial" w:cs="Arial"/>
          <w:sz w:val="20"/>
          <w:szCs w:val="20"/>
        </w:rPr>
        <w:t>późn</w:t>
      </w:r>
      <w:proofErr w:type="spellEnd"/>
      <w:r>
        <w:rPr>
          <w:rFonts w:ascii="Arial" w:eastAsia="Arial" w:hAnsi="Arial" w:cs="Arial"/>
          <w:sz w:val="20"/>
          <w:szCs w:val="20"/>
        </w:rPr>
        <w:t xml:space="preserve">. zm.)). W powołanych </w:t>
      </w:r>
      <w:proofErr w:type="gramStart"/>
      <w:r>
        <w:rPr>
          <w:rFonts w:ascii="Arial" w:eastAsia="Arial" w:hAnsi="Arial" w:cs="Arial"/>
          <w:sz w:val="20"/>
          <w:szCs w:val="20"/>
        </w:rPr>
        <w:t>zespołach  znajdą</w:t>
      </w:r>
      <w:proofErr w:type="gramEnd"/>
      <w:r>
        <w:rPr>
          <w:rFonts w:ascii="Arial" w:eastAsia="Arial" w:hAnsi="Arial" w:cs="Arial"/>
          <w:sz w:val="20"/>
          <w:szCs w:val="20"/>
        </w:rPr>
        <w:t xml:space="preserve"> się przedstawiciele i przedstawicielki poszczególnych branż, w tym poszczególnych </w:t>
      </w:r>
      <w:proofErr w:type="gramStart"/>
      <w:r>
        <w:rPr>
          <w:rFonts w:ascii="Arial" w:eastAsia="Arial" w:hAnsi="Arial" w:cs="Arial"/>
          <w:sz w:val="20"/>
          <w:szCs w:val="20"/>
        </w:rPr>
        <w:t>dziedzin,  m.in.</w:t>
      </w:r>
      <w:proofErr w:type="gramEnd"/>
      <w:r>
        <w:rPr>
          <w:rFonts w:ascii="Arial" w:eastAsia="Arial" w:hAnsi="Arial" w:cs="Arial"/>
          <w:sz w:val="20"/>
          <w:szCs w:val="20"/>
        </w:rPr>
        <w:t xml:space="preserve"> nauczyciele kształcenia zawodowego, przedstawiciele partnerów społecznych, wśród nich: przedstawiciele rynku pracy (pracodawca, pracownik), przedstawiciele organizacji branżowych, przedstawiciele organizacji pracodawców lub przedstawiciele organizacji pracowników, przedstawiciele organizacji NGO lub nauczyciele akademiccy.</w:t>
      </w:r>
    </w:p>
    <w:p w14:paraId="6A16D6D9" w14:textId="77777777" w:rsidR="00B01019" w:rsidRDefault="00B01019">
      <w:pPr>
        <w:spacing w:after="0"/>
        <w:jc w:val="both"/>
        <w:rPr>
          <w:rFonts w:ascii="Arial" w:eastAsia="Arial" w:hAnsi="Arial" w:cs="Arial"/>
          <w:sz w:val="18"/>
          <w:szCs w:val="18"/>
        </w:rPr>
      </w:pPr>
    </w:p>
    <w:p w14:paraId="093D2AC3" w14:textId="77777777" w:rsidR="00B01019" w:rsidRDefault="00B01019">
      <w:pPr>
        <w:spacing w:after="0"/>
        <w:jc w:val="both"/>
        <w:rPr>
          <w:rFonts w:ascii="Arial" w:eastAsia="Arial" w:hAnsi="Arial" w:cs="Arial"/>
          <w:sz w:val="20"/>
          <w:szCs w:val="20"/>
          <w:highlight w:val="white"/>
        </w:rPr>
      </w:pPr>
    </w:p>
    <w:p w14:paraId="0A9E2BD9" w14:textId="77777777" w:rsidR="00B01019" w:rsidRDefault="00B01019">
      <w:pPr>
        <w:spacing w:after="0" w:line="240" w:lineRule="auto"/>
        <w:jc w:val="both"/>
        <w:rPr>
          <w:rFonts w:ascii="Arial" w:eastAsia="Arial" w:hAnsi="Arial" w:cs="Arial"/>
          <w:sz w:val="20"/>
          <w:szCs w:val="20"/>
        </w:rPr>
      </w:pPr>
    </w:p>
    <w:p w14:paraId="7104CF5D" w14:textId="77777777" w:rsidR="00B01019" w:rsidRDefault="00B01019">
      <w:pPr>
        <w:spacing w:after="0" w:line="240" w:lineRule="auto"/>
        <w:jc w:val="both"/>
        <w:rPr>
          <w:rFonts w:ascii="Arial" w:eastAsia="Arial" w:hAnsi="Arial" w:cs="Arial"/>
          <w:sz w:val="20"/>
          <w:szCs w:val="20"/>
        </w:rPr>
      </w:pPr>
    </w:p>
    <w:p w14:paraId="60941114" w14:textId="77777777" w:rsidR="00B01019" w:rsidRDefault="00000000">
      <w:pPr>
        <w:pBdr>
          <w:top w:val="nil"/>
          <w:left w:val="nil"/>
          <w:bottom w:val="nil"/>
          <w:right w:val="nil"/>
          <w:between w:val="nil"/>
        </w:pBdr>
        <w:spacing w:after="0"/>
        <w:ind w:left="720"/>
        <w:jc w:val="both"/>
        <w:rPr>
          <w:rFonts w:ascii="Arial" w:eastAsia="Arial" w:hAnsi="Arial" w:cs="Arial"/>
          <w:sz w:val="20"/>
          <w:szCs w:val="20"/>
        </w:rPr>
      </w:pPr>
      <w:r>
        <w:rPr>
          <w:rFonts w:ascii="Arial" w:eastAsia="Arial" w:hAnsi="Arial" w:cs="Arial"/>
          <w:sz w:val="20"/>
          <w:szCs w:val="20"/>
        </w:rPr>
        <w:t>II. Przedmiot zamówienia</w:t>
      </w:r>
    </w:p>
    <w:p w14:paraId="2B60147E" w14:textId="77777777" w:rsidR="00B01019" w:rsidRDefault="00000000">
      <w:pPr>
        <w:pBdr>
          <w:top w:val="nil"/>
          <w:left w:val="nil"/>
          <w:bottom w:val="nil"/>
          <w:right w:val="nil"/>
          <w:between w:val="nil"/>
        </w:pBdr>
        <w:shd w:val="clear" w:color="auto" w:fill="FFFFFF"/>
        <w:spacing w:after="0"/>
        <w:ind w:left="360"/>
        <w:jc w:val="both"/>
        <w:rPr>
          <w:rFonts w:ascii="Arial" w:eastAsia="Arial" w:hAnsi="Arial" w:cs="Arial"/>
          <w:color w:val="000000"/>
          <w:sz w:val="20"/>
          <w:szCs w:val="20"/>
          <w:highlight w:val="white"/>
        </w:rPr>
      </w:pPr>
      <w:r>
        <w:rPr>
          <w:rFonts w:ascii="Arial" w:eastAsia="Arial" w:hAnsi="Arial" w:cs="Arial"/>
          <w:color w:val="000000"/>
          <w:sz w:val="20"/>
          <w:szCs w:val="20"/>
        </w:rPr>
        <w:t xml:space="preserve">Przedmiotem zamówienia jest opracowanie zestawu </w:t>
      </w:r>
      <w:r>
        <w:rPr>
          <w:rFonts w:ascii="Arial" w:eastAsia="Arial" w:hAnsi="Arial" w:cs="Arial"/>
          <w:sz w:val="20"/>
          <w:szCs w:val="20"/>
        </w:rPr>
        <w:t>r</w:t>
      </w:r>
      <w:r>
        <w:rPr>
          <w:rFonts w:ascii="Arial" w:eastAsia="Arial" w:hAnsi="Arial" w:cs="Arial"/>
          <w:color w:val="000000"/>
          <w:sz w:val="20"/>
          <w:szCs w:val="20"/>
        </w:rPr>
        <w:t xml:space="preserve">aportów </w:t>
      </w:r>
      <w:r>
        <w:rPr>
          <w:rFonts w:ascii="Arial" w:eastAsia="Arial" w:hAnsi="Arial" w:cs="Arial"/>
          <w:color w:val="000000"/>
          <w:sz w:val="20"/>
          <w:szCs w:val="20"/>
          <w:highlight w:val="white"/>
        </w:rPr>
        <w:t xml:space="preserve">z kolejnych etapów weryfikacji oraz analizy uwag z konsultacji społecznych </w:t>
      </w:r>
      <w:r>
        <w:rPr>
          <w:rFonts w:ascii="Arial" w:eastAsia="Arial" w:hAnsi="Arial" w:cs="Arial"/>
          <w:sz w:val="20"/>
          <w:szCs w:val="20"/>
          <w:highlight w:val="white"/>
        </w:rPr>
        <w:t xml:space="preserve">81 prototypów e-materiałów do kształcenia zawodowego oraz ich wersji ostatecznych </w:t>
      </w:r>
      <w:r>
        <w:rPr>
          <w:rFonts w:ascii="Arial" w:eastAsia="Arial" w:hAnsi="Arial" w:cs="Arial"/>
          <w:sz w:val="20"/>
          <w:szCs w:val="20"/>
        </w:rPr>
        <w:t>do wskazanych zawodów z Rozporządzenia Ministra Edukacji Narodowej z dnia 15 lutego 2019 r. w sprawie ogólnych celów i zadań kształcenia w zawodach szkolnictwa branżowego oraz klasyfikacji zawodów szkolnictwa branżowego (</w:t>
      </w:r>
      <w:proofErr w:type="gramStart"/>
      <w:r>
        <w:rPr>
          <w:rFonts w:ascii="Arial" w:eastAsia="Arial" w:hAnsi="Arial" w:cs="Arial"/>
          <w:sz w:val="20"/>
          <w:szCs w:val="20"/>
        </w:rPr>
        <w:t>Dz.U</w:t>
      </w:r>
      <w:proofErr w:type="gramEnd"/>
      <w:r>
        <w:rPr>
          <w:rFonts w:ascii="Arial" w:eastAsia="Arial" w:hAnsi="Arial" w:cs="Arial"/>
          <w:sz w:val="20"/>
          <w:szCs w:val="20"/>
        </w:rPr>
        <w:t xml:space="preserve"> z 2019 r. poz.316 </w:t>
      </w:r>
      <w:r>
        <w:rPr>
          <w:rFonts w:ascii="Arial" w:eastAsia="Arial" w:hAnsi="Arial" w:cs="Arial"/>
          <w:color w:val="0A0A0A"/>
          <w:sz w:val="20"/>
          <w:szCs w:val="20"/>
          <w:highlight w:val="white"/>
        </w:rPr>
        <w:t xml:space="preserve">z </w:t>
      </w:r>
      <w:proofErr w:type="spellStart"/>
      <w:r>
        <w:rPr>
          <w:rFonts w:ascii="Arial" w:eastAsia="Arial" w:hAnsi="Arial" w:cs="Arial"/>
          <w:color w:val="0A0A0A"/>
          <w:sz w:val="20"/>
          <w:szCs w:val="20"/>
          <w:highlight w:val="white"/>
        </w:rPr>
        <w:t>późn</w:t>
      </w:r>
      <w:proofErr w:type="spellEnd"/>
      <w:r>
        <w:rPr>
          <w:rFonts w:ascii="Arial" w:eastAsia="Arial" w:hAnsi="Arial" w:cs="Arial"/>
          <w:color w:val="0A0A0A"/>
          <w:sz w:val="20"/>
          <w:szCs w:val="20"/>
          <w:highlight w:val="white"/>
        </w:rPr>
        <w:t>. zm.</w:t>
      </w:r>
      <w:r>
        <w:rPr>
          <w:rFonts w:ascii="Arial" w:eastAsia="Arial" w:hAnsi="Arial" w:cs="Arial"/>
          <w:sz w:val="20"/>
          <w:szCs w:val="20"/>
        </w:rPr>
        <w:t>)</w:t>
      </w:r>
    </w:p>
    <w:p w14:paraId="1FFEF2A7" w14:textId="77777777" w:rsidR="00B01019" w:rsidRDefault="00B01019">
      <w:pPr>
        <w:pBdr>
          <w:top w:val="nil"/>
          <w:left w:val="nil"/>
          <w:bottom w:val="nil"/>
          <w:right w:val="nil"/>
          <w:between w:val="nil"/>
        </w:pBdr>
        <w:shd w:val="clear" w:color="auto" w:fill="FFFFFF"/>
        <w:spacing w:after="0" w:line="240" w:lineRule="auto"/>
        <w:ind w:left="720"/>
        <w:rPr>
          <w:color w:val="000000"/>
          <w:sz w:val="18"/>
          <w:szCs w:val="18"/>
        </w:rPr>
      </w:pPr>
    </w:p>
    <w:p w14:paraId="12AFB215" w14:textId="77777777" w:rsidR="00B01019" w:rsidRDefault="00000000">
      <w:pPr>
        <w:spacing w:after="0" w:line="240" w:lineRule="auto"/>
        <w:ind w:hanging="2"/>
        <w:rPr>
          <w:rFonts w:ascii="Arial" w:eastAsia="Arial" w:hAnsi="Arial" w:cs="Arial"/>
          <w:sz w:val="20"/>
          <w:szCs w:val="20"/>
          <w:highlight w:val="white"/>
        </w:rPr>
      </w:pPr>
      <w:r>
        <w:rPr>
          <w:rFonts w:ascii="Arial" w:eastAsia="Arial" w:hAnsi="Arial" w:cs="Arial"/>
          <w:sz w:val="20"/>
          <w:szCs w:val="20"/>
          <w:highlight w:val="white"/>
        </w:rPr>
        <w:t>Opis działań w ramach realizacji przedmiotu zamówienia</w:t>
      </w:r>
    </w:p>
    <w:p w14:paraId="794F990E" w14:textId="77777777" w:rsidR="00B01019" w:rsidRDefault="00B01019">
      <w:pPr>
        <w:spacing w:after="0" w:line="240" w:lineRule="auto"/>
        <w:ind w:hanging="2"/>
        <w:rPr>
          <w:rFonts w:ascii="Arial" w:eastAsia="Arial" w:hAnsi="Arial" w:cs="Arial"/>
          <w:sz w:val="20"/>
          <w:szCs w:val="20"/>
        </w:rPr>
      </w:pPr>
    </w:p>
    <w:tbl>
      <w:tblPr>
        <w:tblStyle w:val="aa"/>
        <w:tblW w:w="10497"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5"/>
        <w:gridCol w:w="2310"/>
        <w:gridCol w:w="3780"/>
        <w:gridCol w:w="3702"/>
      </w:tblGrid>
      <w:tr w:rsidR="00B01019" w14:paraId="563776D5" w14:textId="77777777">
        <w:tc>
          <w:tcPr>
            <w:tcW w:w="705" w:type="dxa"/>
            <w:tcBorders>
              <w:top w:val="single" w:sz="4" w:space="0" w:color="000000"/>
              <w:left w:val="single" w:sz="4" w:space="0" w:color="000000"/>
              <w:bottom w:val="single" w:sz="4" w:space="0" w:color="000000"/>
            </w:tcBorders>
            <w:shd w:val="clear" w:color="auto" w:fill="E6E6E6"/>
          </w:tcPr>
          <w:p w14:paraId="7DAFAE96" w14:textId="77777777" w:rsidR="00B01019" w:rsidRDefault="00000000">
            <w:pPr>
              <w:pBdr>
                <w:top w:val="nil"/>
                <w:left w:val="nil"/>
                <w:bottom w:val="nil"/>
                <w:right w:val="nil"/>
                <w:between w:val="nil"/>
              </w:pBdr>
              <w:spacing w:before="120" w:line="276" w:lineRule="auto"/>
              <w:ind w:hanging="2"/>
              <w:jc w:val="both"/>
              <w:rPr>
                <w:rFonts w:ascii="Arial" w:eastAsia="Arial" w:hAnsi="Arial" w:cs="Arial"/>
                <w:color w:val="000000"/>
                <w:sz w:val="20"/>
                <w:szCs w:val="20"/>
              </w:rPr>
            </w:pPr>
            <w:bookmarkStart w:id="5" w:name="_heading=h.30j0zll" w:colFirst="0" w:colLast="0"/>
            <w:bookmarkEnd w:id="5"/>
            <w:r>
              <w:rPr>
                <w:rFonts w:ascii="Arial" w:eastAsia="Arial" w:hAnsi="Arial" w:cs="Arial"/>
                <w:b/>
                <w:bCs/>
                <w:color w:val="000000"/>
                <w:sz w:val="20"/>
                <w:szCs w:val="20"/>
              </w:rPr>
              <w:t>Lp.</w:t>
            </w:r>
          </w:p>
        </w:tc>
        <w:tc>
          <w:tcPr>
            <w:tcW w:w="2310" w:type="dxa"/>
            <w:tcBorders>
              <w:top w:val="single" w:sz="4" w:space="0" w:color="000000"/>
              <w:left w:val="single" w:sz="4" w:space="0" w:color="000000"/>
              <w:bottom w:val="single" w:sz="4" w:space="0" w:color="000000"/>
            </w:tcBorders>
            <w:shd w:val="clear" w:color="auto" w:fill="E6E6E6"/>
          </w:tcPr>
          <w:p w14:paraId="57C99E1C" w14:textId="77777777" w:rsidR="00B01019" w:rsidRDefault="00000000">
            <w:pPr>
              <w:pBdr>
                <w:top w:val="nil"/>
                <w:left w:val="nil"/>
                <w:bottom w:val="nil"/>
                <w:right w:val="nil"/>
                <w:between w:val="nil"/>
              </w:pBdr>
              <w:spacing w:before="120" w:line="276" w:lineRule="auto"/>
              <w:ind w:hanging="2"/>
              <w:rPr>
                <w:rFonts w:ascii="Arial" w:eastAsia="Arial" w:hAnsi="Arial" w:cs="Arial"/>
                <w:color w:val="000000"/>
                <w:sz w:val="20"/>
                <w:szCs w:val="20"/>
              </w:rPr>
            </w:pPr>
            <w:r>
              <w:rPr>
                <w:rFonts w:ascii="Arial" w:eastAsia="Arial" w:hAnsi="Arial" w:cs="Arial"/>
                <w:b/>
                <w:bCs/>
                <w:color w:val="000000"/>
                <w:sz w:val="20"/>
                <w:szCs w:val="20"/>
              </w:rPr>
              <w:t>Osob</w:t>
            </w:r>
            <w:r>
              <w:rPr>
                <w:rFonts w:ascii="Arial" w:eastAsia="Arial" w:hAnsi="Arial" w:cs="Arial"/>
                <w:b/>
                <w:bCs/>
                <w:sz w:val="20"/>
                <w:szCs w:val="20"/>
              </w:rPr>
              <w:t>y</w:t>
            </w:r>
            <w:r>
              <w:rPr>
                <w:rFonts w:ascii="Arial" w:eastAsia="Arial" w:hAnsi="Arial" w:cs="Arial"/>
                <w:b/>
                <w:bCs/>
                <w:color w:val="000000"/>
                <w:sz w:val="20"/>
                <w:szCs w:val="20"/>
              </w:rPr>
              <w:t xml:space="preserve"> wykonując</w:t>
            </w:r>
            <w:r>
              <w:rPr>
                <w:rFonts w:ascii="Arial" w:eastAsia="Arial" w:hAnsi="Arial" w:cs="Arial"/>
                <w:b/>
                <w:bCs/>
                <w:sz w:val="20"/>
                <w:szCs w:val="20"/>
              </w:rPr>
              <w:t>e</w:t>
            </w:r>
            <w:r>
              <w:rPr>
                <w:rFonts w:ascii="Arial" w:eastAsia="Arial" w:hAnsi="Arial" w:cs="Arial"/>
                <w:b/>
                <w:bCs/>
                <w:color w:val="000000"/>
                <w:sz w:val="20"/>
                <w:szCs w:val="20"/>
              </w:rPr>
              <w:t xml:space="preserve"> działanie</w:t>
            </w:r>
          </w:p>
        </w:tc>
        <w:tc>
          <w:tcPr>
            <w:tcW w:w="3780" w:type="dxa"/>
            <w:tcBorders>
              <w:top w:val="single" w:sz="4" w:space="0" w:color="000000"/>
              <w:left w:val="single" w:sz="4" w:space="0" w:color="000000"/>
              <w:bottom w:val="single" w:sz="4" w:space="0" w:color="000000"/>
            </w:tcBorders>
            <w:shd w:val="clear" w:color="auto" w:fill="E6E6E6"/>
          </w:tcPr>
          <w:p w14:paraId="6CC38E7B" w14:textId="77777777" w:rsidR="00B01019" w:rsidRDefault="00000000">
            <w:pPr>
              <w:keepNext/>
              <w:pBdr>
                <w:top w:val="nil"/>
                <w:left w:val="nil"/>
                <w:bottom w:val="nil"/>
                <w:right w:val="nil"/>
                <w:between w:val="nil"/>
              </w:pBdr>
              <w:spacing w:before="120" w:line="276" w:lineRule="auto"/>
              <w:ind w:hanging="2"/>
              <w:rPr>
                <w:rFonts w:ascii="Arial" w:eastAsia="Arial" w:hAnsi="Arial" w:cs="Arial"/>
                <w:color w:val="000000"/>
                <w:sz w:val="20"/>
                <w:szCs w:val="20"/>
              </w:rPr>
            </w:pPr>
            <w:r>
              <w:rPr>
                <w:rFonts w:ascii="Arial" w:eastAsia="Arial" w:hAnsi="Arial" w:cs="Arial"/>
                <w:b/>
                <w:bCs/>
                <w:color w:val="000000"/>
                <w:sz w:val="20"/>
                <w:szCs w:val="20"/>
              </w:rPr>
              <w:t>Działanie</w:t>
            </w:r>
          </w:p>
        </w:tc>
        <w:tc>
          <w:tcPr>
            <w:tcW w:w="3702" w:type="dxa"/>
            <w:tcBorders>
              <w:top w:val="single" w:sz="4" w:space="0" w:color="000000"/>
              <w:left w:val="single" w:sz="4" w:space="0" w:color="000000"/>
              <w:bottom w:val="single" w:sz="4" w:space="0" w:color="000000"/>
              <w:right w:val="single" w:sz="4" w:space="0" w:color="000000"/>
            </w:tcBorders>
            <w:shd w:val="clear" w:color="auto" w:fill="E6E6E6"/>
          </w:tcPr>
          <w:p w14:paraId="253DFD9F" w14:textId="77777777" w:rsidR="00B01019" w:rsidRDefault="00000000">
            <w:pPr>
              <w:pBdr>
                <w:top w:val="nil"/>
                <w:left w:val="nil"/>
                <w:bottom w:val="nil"/>
                <w:right w:val="nil"/>
                <w:between w:val="nil"/>
              </w:pBdr>
              <w:spacing w:before="120" w:line="276" w:lineRule="auto"/>
              <w:ind w:hanging="2"/>
              <w:rPr>
                <w:rFonts w:ascii="Arial" w:eastAsia="Arial" w:hAnsi="Arial" w:cs="Arial"/>
                <w:color w:val="000000"/>
                <w:sz w:val="20"/>
                <w:szCs w:val="20"/>
              </w:rPr>
            </w:pPr>
            <w:r>
              <w:rPr>
                <w:rFonts w:ascii="Arial" w:eastAsia="Arial" w:hAnsi="Arial" w:cs="Arial"/>
                <w:b/>
                <w:bCs/>
                <w:color w:val="000000"/>
                <w:sz w:val="20"/>
                <w:szCs w:val="20"/>
              </w:rPr>
              <w:t>Termin wykonania</w:t>
            </w:r>
          </w:p>
        </w:tc>
      </w:tr>
      <w:tr w:rsidR="00B01019" w14:paraId="59F26F55" w14:textId="77777777">
        <w:tc>
          <w:tcPr>
            <w:tcW w:w="705" w:type="dxa"/>
            <w:tcBorders>
              <w:top w:val="single" w:sz="4" w:space="0" w:color="000000"/>
              <w:left w:val="single" w:sz="4" w:space="0" w:color="000000"/>
              <w:bottom w:val="single" w:sz="4" w:space="0" w:color="000000"/>
            </w:tcBorders>
            <w:shd w:val="clear" w:color="auto" w:fill="E6E6E6"/>
          </w:tcPr>
          <w:p w14:paraId="28D69A74" w14:textId="77777777" w:rsidR="00B01019" w:rsidRDefault="00000000">
            <w:pPr>
              <w:pBdr>
                <w:top w:val="nil"/>
                <w:left w:val="nil"/>
                <w:bottom w:val="nil"/>
                <w:right w:val="nil"/>
                <w:between w:val="nil"/>
              </w:pBdr>
              <w:spacing w:before="120" w:line="276" w:lineRule="auto"/>
              <w:ind w:hanging="2"/>
              <w:jc w:val="both"/>
              <w:rPr>
                <w:rFonts w:ascii="Arial" w:eastAsia="Arial" w:hAnsi="Arial" w:cs="Arial"/>
                <w:sz w:val="20"/>
                <w:szCs w:val="20"/>
              </w:rPr>
            </w:pPr>
            <w:r>
              <w:rPr>
                <w:rFonts w:ascii="Arial" w:eastAsia="Arial" w:hAnsi="Arial" w:cs="Arial"/>
                <w:sz w:val="20"/>
                <w:szCs w:val="20"/>
              </w:rPr>
              <w:t>1.</w:t>
            </w:r>
          </w:p>
        </w:tc>
        <w:tc>
          <w:tcPr>
            <w:tcW w:w="2310" w:type="dxa"/>
            <w:tcBorders>
              <w:top w:val="single" w:sz="4" w:space="0" w:color="000000"/>
              <w:left w:val="single" w:sz="4" w:space="0" w:color="000000"/>
              <w:bottom w:val="single" w:sz="4" w:space="0" w:color="000000"/>
            </w:tcBorders>
          </w:tcPr>
          <w:p w14:paraId="4BF01C25" w14:textId="77777777" w:rsidR="00B01019" w:rsidRDefault="00000000">
            <w:pPr>
              <w:pBdr>
                <w:top w:val="nil"/>
                <w:left w:val="nil"/>
                <w:bottom w:val="nil"/>
                <w:right w:val="nil"/>
                <w:between w:val="nil"/>
              </w:pBdr>
              <w:spacing w:line="276" w:lineRule="auto"/>
              <w:ind w:hanging="2"/>
              <w:rPr>
                <w:rFonts w:ascii="Arial" w:eastAsia="Arial" w:hAnsi="Arial" w:cs="Arial"/>
                <w:color w:val="000000"/>
                <w:sz w:val="20"/>
                <w:szCs w:val="20"/>
                <w:highlight w:val="green"/>
              </w:rPr>
            </w:pPr>
            <w:r>
              <w:rPr>
                <w:rFonts w:ascii="Arial" w:eastAsia="Arial" w:hAnsi="Arial" w:cs="Arial"/>
                <w:color w:val="000000"/>
                <w:sz w:val="20"/>
                <w:szCs w:val="20"/>
              </w:rPr>
              <w:t xml:space="preserve">Eksperci branżowi </w:t>
            </w:r>
          </w:p>
        </w:tc>
        <w:tc>
          <w:tcPr>
            <w:tcW w:w="3780" w:type="dxa"/>
            <w:tcBorders>
              <w:top w:val="single" w:sz="4" w:space="0" w:color="000000"/>
              <w:left w:val="single" w:sz="4" w:space="0" w:color="000000"/>
              <w:bottom w:val="single" w:sz="4" w:space="0" w:color="000000"/>
            </w:tcBorders>
          </w:tcPr>
          <w:p w14:paraId="5574A6A2" w14:textId="77777777" w:rsidR="00B01019" w:rsidRDefault="00000000">
            <w:pPr>
              <w:rPr>
                <w:rFonts w:ascii="Arial" w:eastAsia="Arial" w:hAnsi="Arial" w:cs="Arial"/>
                <w:sz w:val="20"/>
                <w:szCs w:val="20"/>
              </w:rPr>
            </w:pPr>
            <w:r>
              <w:rPr>
                <w:rFonts w:ascii="Arial" w:eastAsia="Arial" w:hAnsi="Arial" w:cs="Arial"/>
                <w:sz w:val="20"/>
                <w:szCs w:val="20"/>
              </w:rPr>
              <w:t xml:space="preserve">Opracowanie raportów z </w:t>
            </w:r>
            <w:proofErr w:type="gramStart"/>
            <w:r>
              <w:rPr>
                <w:rFonts w:ascii="Arial" w:eastAsia="Arial" w:hAnsi="Arial" w:cs="Arial"/>
                <w:sz w:val="20"/>
                <w:szCs w:val="20"/>
              </w:rPr>
              <w:t>weryfikacji  prototypów</w:t>
            </w:r>
            <w:proofErr w:type="gramEnd"/>
            <w:r>
              <w:rPr>
                <w:rFonts w:ascii="Arial" w:eastAsia="Arial" w:hAnsi="Arial" w:cs="Arial"/>
                <w:sz w:val="20"/>
                <w:szCs w:val="20"/>
              </w:rPr>
              <w:t xml:space="preserve"> e-materiałów:</w:t>
            </w:r>
          </w:p>
          <w:p w14:paraId="772983F8" w14:textId="77777777" w:rsidR="00B01019" w:rsidRDefault="00000000">
            <w:pPr>
              <w:numPr>
                <w:ilvl w:val="0"/>
                <w:numId w:val="1"/>
              </w:numPr>
              <w:pBdr>
                <w:top w:val="nil"/>
                <w:left w:val="nil"/>
                <w:bottom w:val="nil"/>
                <w:right w:val="nil"/>
                <w:between w:val="nil"/>
              </w:pBdr>
              <w:spacing w:line="276" w:lineRule="auto"/>
              <w:rPr>
                <w:rFonts w:ascii="Calibri" w:eastAsia="Calibri" w:hAnsi="Calibri" w:cs="Calibri"/>
                <w:sz w:val="20"/>
                <w:szCs w:val="20"/>
              </w:rPr>
            </w:pPr>
            <w:r>
              <w:rPr>
                <w:rFonts w:ascii="Arial" w:eastAsia="Arial" w:hAnsi="Arial" w:cs="Arial"/>
                <w:sz w:val="20"/>
                <w:szCs w:val="20"/>
              </w:rPr>
              <w:t xml:space="preserve">Maksymalnie </w:t>
            </w:r>
            <w:proofErr w:type="gramStart"/>
            <w:r>
              <w:rPr>
                <w:rFonts w:ascii="Arial" w:eastAsia="Arial" w:hAnsi="Arial" w:cs="Arial"/>
                <w:sz w:val="20"/>
                <w:szCs w:val="20"/>
              </w:rPr>
              <w:t>trzech  (</w:t>
            </w:r>
            <w:proofErr w:type="gramEnd"/>
            <w:r>
              <w:rPr>
                <w:rFonts w:ascii="Arial" w:eastAsia="Arial" w:hAnsi="Arial" w:cs="Arial"/>
                <w:sz w:val="20"/>
                <w:szCs w:val="20"/>
              </w:rPr>
              <w:t xml:space="preserve">w szczególnie uzasadnionych przypadkach czterech) raportów z weryfikacji prototypów e-materiałów do kształcenia zawodowego, tj. z analizy zgodności wykonania pierwszej i kolejnych wersji prototypów e-materiałów do kształcenia zawodowego ze </w:t>
            </w:r>
            <w:r>
              <w:rPr>
                <w:rFonts w:ascii="Arial" w:eastAsia="Arial" w:hAnsi="Arial" w:cs="Arial"/>
                <w:color w:val="000000"/>
                <w:sz w:val="20"/>
                <w:szCs w:val="20"/>
              </w:rPr>
              <w:t>standardami merytoryczn</w:t>
            </w:r>
            <w:r>
              <w:rPr>
                <w:rFonts w:ascii="Arial" w:eastAsia="Arial" w:hAnsi="Arial" w:cs="Arial"/>
                <w:sz w:val="20"/>
                <w:szCs w:val="20"/>
              </w:rPr>
              <w:t>ymi</w:t>
            </w:r>
            <w:r>
              <w:rPr>
                <w:rFonts w:ascii="Arial" w:eastAsia="Arial" w:hAnsi="Arial" w:cs="Arial"/>
                <w:color w:val="000000"/>
                <w:sz w:val="20"/>
                <w:szCs w:val="20"/>
              </w:rPr>
              <w:t xml:space="preserve"> dla poszczególnych e-materiałów. W przypadku niezgodności wykonania zgłaszanie uwag poprzez wskazane przez Zamawiającego serwisy i z wykorzystaniem narzędzi udostępnionych przez ORE.</w:t>
            </w:r>
            <w:r>
              <w:rPr>
                <w:rFonts w:ascii="Arial" w:eastAsia="Arial" w:hAnsi="Arial" w:cs="Arial"/>
                <w:color w:val="FF0000"/>
                <w:sz w:val="20"/>
                <w:szCs w:val="20"/>
              </w:rPr>
              <w:t xml:space="preserve"> </w:t>
            </w:r>
            <w:r>
              <w:rPr>
                <w:rFonts w:ascii="Arial" w:eastAsia="Arial" w:hAnsi="Arial" w:cs="Arial"/>
                <w:color w:val="FF0000"/>
                <w:sz w:val="20"/>
                <w:szCs w:val="20"/>
              </w:rPr>
              <w:br/>
            </w:r>
            <w:r>
              <w:rPr>
                <w:rFonts w:ascii="Arial" w:eastAsia="Arial" w:hAnsi="Arial" w:cs="Arial"/>
                <w:sz w:val="20"/>
                <w:szCs w:val="20"/>
              </w:rPr>
              <w:t>Szczegółowe wytyczne zostaną przekazane podczas pierwszego</w:t>
            </w:r>
            <w:r>
              <w:rPr>
                <w:rFonts w:ascii="Calibri" w:eastAsia="Calibri" w:hAnsi="Calibri" w:cs="Calibri"/>
                <w:sz w:val="20"/>
                <w:szCs w:val="20"/>
              </w:rPr>
              <w:t xml:space="preserve"> </w:t>
            </w:r>
            <w:r>
              <w:rPr>
                <w:rFonts w:ascii="Arial" w:eastAsia="Arial" w:hAnsi="Arial" w:cs="Arial"/>
                <w:sz w:val="20"/>
                <w:szCs w:val="20"/>
              </w:rPr>
              <w:t>spotkania.</w:t>
            </w:r>
            <w:r>
              <w:rPr>
                <w:rFonts w:ascii="Calibri" w:eastAsia="Calibri" w:hAnsi="Calibri" w:cs="Calibri"/>
                <w:sz w:val="20"/>
                <w:szCs w:val="20"/>
              </w:rPr>
              <w:t xml:space="preserve"> </w:t>
            </w:r>
            <w:r>
              <w:rPr>
                <w:rFonts w:ascii="Calibri" w:eastAsia="Calibri" w:hAnsi="Calibri" w:cs="Calibri"/>
                <w:sz w:val="20"/>
                <w:szCs w:val="20"/>
              </w:rPr>
              <w:br/>
            </w:r>
            <w:r>
              <w:rPr>
                <w:rFonts w:ascii="Arial" w:eastAsia="Arial" w:hAnsi="Arial" w:cs="Arial"/>
                <w:sz w:val="20"/>
                <w:szCs w:val="20"/>
              </w:rPr>
              <w:t xml:space="preserve">Efektem końcowym podzadania A jest opracowanie drugiego albo trzeciego raportu podsumowującego z rekomendacją skierowania prototypu e-materiału do konsultacji społecznych. </w:t>
            </w:r>
            <w:r>
              <w:rPr>
                <w:rFonts w:ascii="Arial" w:eastAsia="Arial" w:hAnsi="Arial" w:cs="Arial"/>
                <w:sz w:val="20"/>
                <w:szCs w:val="20"/>
              </w:rPr>
              <w:br/>
              <w:t xml:space="preserve">W szczególnie uzasadnionych przez Beneficjenta konkursowego przypadkach, możliwe będzie przeprowadzenie czwartej weryfikacji udokumentowanej czwartym raportem z rekomendacją </w:t>
            </w:r>
            <w:proofErr w:type="gramStart"/>
            <w:r>
              <w:rPr>
                <w:rFonts w:ascii="Arial" w:eastAsia="Arial" w:hAnsi="Arial" w:cs="Arial"/>
                <w:sz w:val="20"/>
                <w:szCs w:val="20"/>
              </w:rPr>
              <w:t>skierowania  prototypu</w:t>
            </w:r>
            <w:proofErr w:type="gramEnd"/>
            <w:r>
              <w:rPr>
                <w:rFonts w:ascii="Arial" w:eastAsia="Arial" w:hAnsi="Arial" w:cs="Arial"/>
                <w:sz w:val="20"/>
                <w:szCs w:val="20"/>
              </w:rPr>
              <w:t xml:space="preserve"> e-materiału do konsultacji społecznych.</w:t>
            </w:r>
          </w:p>
          <w:p w14:paraId="0EB8A93F" w14:textId="77777777" w:rsidR="00B01019" w:rsidRDefault="00B01019">
            <w:pPr>
              <w:pBdr>
                <w:top w:val="nil"/>
                <w:left w:val="nil"/>
                <w:bottom w:val="nil"/>
                <w:right w:val="nil"/>
                <w:between w:val="nil"/>
              </w:pBdr>
              <w:spacing w:line="276" w:lineRule="auto"/>
              <w:ind w:left="360" w:firstLine="0"/>
              <w:rPr>
                <w:rFonts w:ascii="Calibri" w:eastAsia="Calibri" w:hAnsi="Calibri" w:cs="Calibri"/>
                <w:color w:val="FF0000"/>
                <w:sz w:val="20"/>
                <w:szCs w:val="20"/>
              </w:rPr>
            </w:pPr>
          </w:p>
          <w:p w14:paraId="5D419BF1" w14:textId="77777777" w:rsidR="00B01019" w:rsidRDefault="00000000">
            <w:pPr>
              <w:numPr>
                <w:ilvl w:val="0"/>
                <w:numId w:val="1"/>
              </w:numPr>
              <w:pBdr>
                <w:top w:val="nil"/>
                <w:left w:val="nil"/>
                <w:bottom w:val="nil"/>
                <w:right w:val="nil"/>
                <w:between w:val="nil"/>
              </w:pBdr>
              <w:spacing w:line="276" w:lineRule="auto"/>
              <w:rPr>
                <w:rFonts w:ascii="Calibri" w:eastAsia="Calibri" w:hAnsi="Calibri" w:cs="Calibri"/>
                <w:sz w:val="20"/>
                <w:szCs w:val="20"/>
              </w:rPr>
            </w:pPr>
            <w:r>
              <w:rPr>
                <w:rFonts w:ascii="Arial" w:eastAsia="Arial" w:hAnsi="Arial" w:cs="Arial"/>
                <w:sz w:val="20"/>
                <w:szCs w:val="20"/>
              </w:rPr>
              <w:t xml:space="preserve">Raportu z analizy uwag i opinii z konsultacji społecznych prototypów e-materiałów pod kątem ich </w:t>
            </w:r>
            <w:r>
              <w:rPr>
                <w:rFonts w:ascii="Arial" w:eastAsia="Arial" w:hAnsi="Arial" w:cs="Arial"/>
                <w:sz w:val="20"/>
                <w:szCs w:val="20"/>
              </w:rPr>
              <w:lastRenderedPageBreak/>
              <w:t>zasadności wraz z rekomendacjami do wdrożenia w ostatecznych wersjach prototypów e-materiałów przez Beneficjentów konkursowych</w:t>
            </w:r>
            <w:r>
              <w:rPr>
                <w:rFonts w:ascii="Calibri" w:eastAsia="Calibri" w:hAnsi="Calibri" w:cs="Calibri"/>
                <w:sz w:val="20"/>
                <w:szCs w:val="20"/>
              </w:rPr>
              <w:t xml:space="preserve"> </w:t>
            </w:r>
          </w:p>
          <w:p w14:paraId="39086663" w14:textId="77777777" w:rsidR="00B01019" w:rsidRDefault="00B01019">
            <w:pPr>
              <w:pBdr>
                <w:top w:val="nil"/>
                <w:left w:val="nil"/>
                <w:bottom w:val="nil"/>
                <w:right w:val="nil"/>
                <w:between w:val="nil"/>
              </w:pBdr>
              <w:spacing w:line="276" w:lineRule="auto"/>
              <w:ind w:left="720" w:firstLine="0"/>
              <w:rPr>
                <w:rFonts w:ascii="Calibri" w:eastAsia="Calibri" w:hAnsi="Calibri" w:cs="Calibri"/>
                <w:sz w:val="20"/>
                <w:szCs w:val="20"/>
              </w:rPr>
            </w:pPr>
          </w:p>
          <w:p w14:paraId="124CA4C8" w14:textId="77777777" w:rsidR="00B01019" w:rsidRDefault="00000000">
            <w:pPr>
              <w:numPr>
                <w:ilvl w:val="0"/>
                <w:numId w:val="1"/>
              </w:numPr>
              <w:pBdr>
                <w:top w:val="nil"/>
                <w:left w:val="nil"/>
                <w:bottom w:val="nil"/>
                <w:right w:val="nil"/>
                <w:between w:val="nil"/>
              </w:pBdr>
              <w:spacing w:line="276" w:lineRule="auto"/>
              <w:rPr>
                <w:rFonts w:ascii="Arial" w:eastAsia="Arial" w:hAnsi="Arial" w:cs="Arial"/>
                <w:sz w:val="20"/>
                <w:szCs w:val="20"/>
              </w:rPr>
            </w:pPr>
            <w:r>
              <w:rPr>
                <w:rFonts w:ascii="Arial" w:eastAsia="Arial" w:hAnsi="Arial" w:cs="Arial"/>
                <w:sz w:val="20"/>
                <w:szCs w:val="20"/>
              </w:rPr>
              <w:t>Raportu z weryfikacji wdrożonych przez beneficjentów konkursowy</w:t>
            </w:r>
            <w:r>
              <w:rPr>
                <w:rFonts w:ascii="Arial" w:eastAsia="Arial" w:hAnsi="Arial" w:cs="Arial"/>
                <w:color w:val="000000"/>
                <w:sz w:val="20"/>
                <w:szCs w:val="20"/>
              </w:rPr>
              <w:t xml:space="preserve">ch rekomendacji do prototypów </w:t>
            </w:r>
            <w:r>
              <w:rPr>
                <w:rFonts w:ascii="Arial" w:eastAsia="Arial" w:hAnsi="Arial" w:cs="Arial"/>
                <w:sz w:val="20"/>
                <w:szCs w:val="20"/>
              </w:rPr>
              <w:t>e-materiałów do kształcenia zawodowego zawierającego akceptację lub odrzucenie prototypów e-materiałów.</w:t>
            </w:r>
          </w:p>
          <w:p w14:paraId="215A44B4" w14:textId="77777777" w:rsidR="00B01019" w:rsidRDefault="00B01019">
            <w:pPr>
              <w:pBdr>
                <w:top w:val="nil"/>
                <w:left w:val="nil"/>
                <w:bottom w:val="nil"/>
                <w:right w:val="nil"/>
                <w:between w:val="nil"/>
              </w:pBdr>
              <w:spacing w:line="276" w:lineRule="auto"/>
              <w:ind w:left="-2" w:firstLine="0"/>
              <w:rPr>
                <w:rFonts w:ascii="Calibri" w:eastAsia="Calibri" w:hAnsi="Calibri" w:cs="Calibri"/>
                <w:sz w:val="20"/>
                <w:szCs w:val="20"/>
              </w:rPr>
            </w:pPr>
          </w:p>
          <w:p w14:paraId="1F0A8223" w14:textId="77777777" w:rsidR="00B01019" w:rsidRDefault="00000000">
            <w:pPr>
              <w:pBdr>
                <w:top w:val="nil"/>
                <w:left w:val="nil"/>
                <w:bottom w:val="nil"/>
                <w:right w:val="nil"/>
                <w:between w:val="nil"/>
              </w:pBdr>
              <w:spacing w:line="276" w:lineRule="auto"/>
              <w:ind w:left="-2" w:firstLine="0"/>
              <w:rPr>
                <w:rFonts w:ascii="Arial" w:eastAsia="Arial" w:hAnsi="Arial" w:cs="Arial"/>
                <w:sz w:val="20"/>
                <w:szCs w:val="20"/>
              </w:rPr>
            </w:pPr>
            <w:r>
              <w:rPr>
                <w:rFonts w:ascii="Arial" w:eastAsia="Arial" w:hAnsi="Arial" w:cs="Arial"/>
                <w:sz w:val="20"/>
                <w:szCs w:val="20"/>
              </w:rPr>
              <w:t>Efektem końcowym podzadania C i całego zadania jest opracowanie raportu końcowego zawierającego ostateczną ocenę prototypu e-</w:t>
            </w:r>
            <w:proofErr w:type="gramStart"/>
            <w:r>
              <w:rPr>
                <w:rFonts w:ascii="Arial" w:eastAsia="Arial" w:hAnsi="Arial" w:cs="Arial"/>
                <w:sz w:val="20"/>
                <w:szCs w:val="20"/>
              </w:rPr>
              <w:t>materiału:  pozytywną</w:t>
            </w:r>
            <w:proofErr w:type="gramEnd"/>
            <w:r>
              <w:rPr>
                <w:rFonts w:ascii="Arial" w:eastAsia="Arial" w:hAnsi="Arial" w:cs="Arial"/>
                <w:sz w:val="20"/>
                <w:szCs w:val="20"/>
              </w:rPr>
              <w:t xml:space="preserve"> ocenę i akceptację na jej podstawie ostatecznej wersji prototypu e-materiału albo negatywną ocenę i brak akceptacji. </w:t>
            </w:r>
          </w:p>
          <w:p w14:paraId="712F3CE6" w14:textId="77777777" w:rsidR="00B01019" w:rsidRDefault="00000000">
            <w:pPr>
              <w:keepNext/>
              <w:pBdr>
                <w:top w:val="nil"/>
                <w:left w:val="nil"/>
                <w:bottom w:val="nil"/>
                <w:right w:val="nil"/>
                <w:between w:val="nil"/>
              </w:pBdr>
              <w:spacing w:line="276" w:lineRule="auto"/>
              <w:ind w:firstLine="0"/>
              <w:rPr>
                <w:rFonts w:ascii="Arial" w:eastAsia="Arial" w:hAnsi="Arial" w:cs="Arial"/>
                <w:sz w:val="20"/>
                <w:szCs w:val="20"/>
              </w:rPr>
            </w:pPr>
            <w:r>
              <w:rPr>
                <w:rFonts w:ascii="Arial" w:eastAsia="Arial" w:hAnsi="Arial" w:cs="Arial"/>
                <w:sz w:val="20"/>
                <w:szCs w:val="20"/>
              </w:rPr>
              <w:t>Zaakceptowane prototypy e-materiałów będą ich ostatecznymi wersjami oraz będą stanowiły wzór do opracowywania kolejnych e-materiałów do kształcenia zawodowego przez beneficjentów konkursowych.</w:t>
            </w:r>
          </w:p>
          <w:p w14:paraId="3C4028A2" w14:textId="77777777" w:rsidR="00B01019" w:rsidRDefault="00B01019">
            <w:pPr>
              <w:pBdr>
                <w:top w:val="nil"/>
                <w:left w:val="nil"/>
                <w:bottom w:val="nil"/>
                <w:right w:val="nil"/>
                <w:between w:val="nil"/>
              </w:pBdr>
              <w:spacing w:line="276" w:lineRule="auto"/>
              <w:ind w:hanging="2"/>
              <w:rPr>
                <w:rFonts w:ascii="Arial" w:eastAsia="Arial" w:hAnsi="Arial" w:cs="Arial"/>
                <w:color w:val="000000"/>
                <w:sz w:val="20"/>
                <w:szCs w:val="20"/>
              </w:rPr>
            </w:pPr>
          </w:p>
        </w:tc>
        <w:tc>
          <w:tcPr>
            <w:tcW w:w="3702" w:type="dxa"/>
            <w:tcBorders>
              <w:top w:val="single" w:sz="4" w:space="0" w:color="000000"/>
              <w:left w:val="single" w:sz="4" w:space="0" w:color="000000"/>
              <w:bottom w:val="single" w:sz="4" w:space="0" w:color="000000"/>
              <w:right w:val="single" w:sz="4" w:space="0" w:color="000000"/>
            </w:tcBorders>
          </w:tcPr>
          <w:p w14:paraId="0463AA0B" w14:textId="77777777" w:rsidR="00B01019" w:rsidRDefault="00000000">
            <w:pPr>
              <w:pBdr>
                <w:top w:val="nil"/>
                <w:left w:val="nil"/>
                <w:bottom w:val="nil"/>
                <w:right w:val="nil"/>
                <w:between w:val="nil"/>
              </w:pBdr>
              <w:spacing w:line="276" w:lineRule="auto"/>
              <w:ind w:hanging="2"/>
              <w:rPr>
                <w:rFonts w:ascii="Arial" w:eastAsia="Arial" w:hAnsi="Arial" w:cs="Arial"/>
                <w:color w:val="000000"/>
                <w:sz w:val="20"/>
                <w:szCs w:val="20"/>
              </w:rPr>
            </w:pPr>
            <w:r>
              <w:rPr>
                <w:rFonts w:ascii="Arial" w:eastAsia="Arial" w:hAnsi="Arial" w:cs="Arial"/>
                <w:color w:val="000000"/>
                <w:sz w:val="20"/>
                <w:szCs w:val="20"/>
              </w:rPr>
              <w:lastRenderedPageBreak/>
              <w:t>Harmonogram weryfikacji prototypów e-materiałów zostanie określony po uzgodnieniu harmonogramu współpracy z poszczególnymi beneficjentami konkursowymi.</w:t>
            </w:r>
          </w:p>
          <w:p w14:paraId="7E7F1DA4" w14:textId="77777777" w:rsidR="00B01019" w:rsidRDefault="00000000">
            <w:pPr>
              <w:pBdr>
                <w:top w:val="nil"/>
                <w:left w:val="nil"/>
                <w:bottom w:val="nil"/>
                <w:right w:val="nil"/>
                <w:between w:val="nil"/>
              </w:pBdr>
              <w:spacing w:line="276" w:lineRule="auto"/>
              <w:ind w:hanging="2"/>
              <w:rPr>
                <w:rFonts w:ascii="Arial" w:eastAsia="Arial" w:hAnsi="Arial" w:cs="Arial"/>
                <w:color w:val="000000"/>
                <w:sz w:val="20"/>
                <w:szCs w:val="20"/>
              </w:rPr>
            </w:pPr>
            <w:r>
              <w:rPr>
                <w:rFonts w:ascii="Arial" w:eastAsia="Arial" w:hAnsi="Arial" w:cs="Arial"/>
                <w:color w:val="000000"/>
                <w:sz w:val="20"/>
                <w:szCs w:val="20"/>
              </w:rPr>
              <w:t xml:space="preserve">Zmiany w harmonogramie współpracy </w:t>
            </w:r>
            <w:proofErr w:type="gramStart"/>
            <w:r>
              <w:rPr>
                <w:rFonts w:ascii="Arial" w:eastAsia="Arial" w:hAnsi="Arial" w:cs="Arial"/>
                <w:color w:val="000000"/>
                <w:sz w:val="20"/>
                <w:szCs w:val="20"/>
              </w:rPr>
              <w:t>z  beneficjentami</w:t>
            </w:r>
            <w:proofErr w:type="gramEnd"/>
            <w:r>
              <w:rPr>
                <w:rFonts w:ascii="Arial" w:eastAsia="Arial" w:hAnsi="Arial" w:cs="Arial"/>
                <w:color w:val="000000"/>
                <w:sz w:val="20"/>
                <w:szCs w:val="20"/>
              </w:rPr>
              <w:t xml:space="preserve"> konkursowymi będą skutkować zmianami </w:t>
            </w:r>
            <w:proofErr w:type="gramStart"/>
            <w:r>
              <w:rPr>
                <w:rFonts w:ascii="Arial" w:eastAsia="Arial" w:hAnsi="Arial" w:cs="Arial"/>
                <w:color w:val="000000"/>
                <w:sz w:val="20"/>
                <w:szCs w:val="20"/>
              </w:rPr>
              <w:t>harmonogramu  weryfikacji</w:t>
            </w:r>
            <w:proofErr w:type="gramEnd"/>
            <w:r>
              <w:rPr>
                <w:rFonts w:ascii="Arial" w:eastAsia="Arial" w:hAnsi="Arial" w:cs="Arial"/>
                <w:color w:val="000000"/>
                <w:sz w:val="20"/>
                <w:szCs w:val="20"/>
              </w:rPr>
              <w:t xml:space="preserve"> </w:t>
            </w:r>
            <w:r>
              <w:rPr>
                <w:rFonts w:ascii="Arial" w:eastAsia="Arial" w:hAnsi="Arial" w:cs="Arial"/>
                <w:sz w:val="20"/>
                <w:szCs w:val="20"/>
              </w:rPr>
              <w:t>prototypów e-materiałów.</w:t>
            </w:r>
          </w:p>
          <w:p w14:paraId="6DA11EE0" w14:textId="77777777" w:rsidR="00B01019" w:rsidRDefault="00B01019">
            <w:pPr>
              <w:ind w:hanging="2"/>
              <w:rPr>
                <w:rFonts w:ascii="Arial" w:eastAsia="Arial" w:hAnsi="Arial" w:cs="Arial"/>
                <w:color w:val="FF0000"/>
                <w:sz w:val="20"/>
                <w:szCs w:val="20"/>
              </w:rPr>
            </w:pPr>
          </w:p>
          <w:p w14:paraId="592A72C8" w14:textId="77777777" w:rsidR="00B01019" w:rsidRDefault="00000000">
            <w:pPr>
              <w:ind w:hanging="2"/>
              <w:rPr>
                <w:rFonts w:ascii="Arial" w:eastAsia="Arial" w:hAnsi="Arial" w:cs="Arial"/>
                <w:sz w:val="20"/>
                <w:szCs w:val="20"/>
              </w:rPr>
            </w:pPr>
            <w:r>
              <w:rPr>
                <w:rFonts w:ascii="Arial" w:eastAsia="Arial" w:hAnsi="Arial" w:cs="Arial"/>
                <w:sz w:val="20"/>
                <w:szCs w:val="20"/>
              </w:rPr>
              <w:t xml:space="preserve">Ekspert branżowy zobowiązuje się do przekazania zestawu raportów z weryfikacji i analizy uwag z </w:t>
            </w:r>
            <w:proofErr w:type="gramStart"/>
            <w:r>
              <w:rPr>
                <w:rFonts w:ascii="Arial" w:eastAsia="Arial" w:hAnsi="Arial" w:cs="Arial"/>
                <w:sz w:val="20"/>
                <w:szCs w:val="20"/>
              </w:rPr>
              <w:t>konsultacji  społecznych</w:t>
            </w:r>
            <w:proofErr w:type="gramEnd"/>
            <w:r>
              <w:rPr>
                <w:rFonts w:ascii="Arial" w:eastAsia="Arial" w:hAnsi="Arial" w:cs="Arial"/>
                <w:sz w:val="20"/>
                <w:szCs w:val="20"/>
              </w:rPr>
              <w:t xml:space="preserve"> prototypów e-materiałów, tj.:</w:t>
            </w:r>
          </w:p>
          <w:p w14:paraId="4C8242CA" w14:textId="77777777" w:rsidR="00B01019" w:rsidRDefault="00B01019">
            <w:pPr>
              <w:ind w:hanging="2"/>
              <w:rPr>
                <w:rFonts w:ascii="Arial" w:eastAsia="Arial" w:hAnsi="Arial" w:cs="Arial"/>
                <w:sz w:val="20"/>
                <w:szCs w:val="20"/>
              </w:rPr>
            </w:pPr>
          </w:p>
          <w:p w14:paraId="3C491AF2" w14:textId="77777777" w:rsidR="00B01019" w:rsidRDefault="00000000">
            <w:pPr>
              <w:numPr>
                <w:ilvl w:val="0"/>
                <w:numId w:val="4"/>
              </w:numPr>
              <w:pBdr>
                <w:top w:val="nil"/>
                <w:left w:val="nil"/>
                <w:bottom w:val="nil"/>
                <w:right w:val="nil"/>
                <w:between w:val="nil"/>
              </w:pBdr>
              <w:spacing w:line="276" w:lineRule="auto"/>
              <w:rPr>
                <w:rFonts w:ascii="Arial" w:eastAsia="Arial" w:hAnsi="Arial" w:cs="Arial"/>
                <w:sz w:val="20"/>
                <w:szCs w:val="20"/>
              </w:rPr>
            </w:pPr>
            <w:r>
              <w:rPr>
                <w:rFonts w:ascii="Arial" w:eastAsia="Arial" w:hAnsi="Arial" w:cs="Arial"/>
                <w:sz w:val="20"/>
                <w:szCs w:val="20"/>
              </w:rPr>
              <w:t>Raportów z pierwszej, drugiej i trzeciej (w szczególnych przypadkach także z czwartej) weryfikacji prototypu e-materiału, w tym raportu podsumowującego z rekomendacją skierowania prototypu e-materiału do konsultacji społecznych</w:t>
            </w:r>
          </w:p>
          <w:p w14:paraId="5B9B8E67" w14:textId="77777777" w:rsidR="00B01019" w:rsidRDefault="00000000">
            <w:pPr>
              <w:numPr>
                <w:ilvl w:val="0"/>
                <w:numId w:val="4"/>
              </w:numPr>
              <w:pBdr>
                <w:top w:val="nil"/>
                <w:left w:val="nil"/>
                <w:bottom w:val="nil"/>
                <w:right w:val="nil"/>
                <w:between w:val="nil"/>
              </w:pBdr>
              <w:spacing w:line="276" w:lineRule="auto"/>
              <w:rPr>
                <w:rFonts w:ascii="Arial" w:eastAsia="Arial" w:hAnsi="Arial" w:cs="Arial"/>
                <w:sz w:val="20"/>
                <w:szCs w:val="20"/>
              </w:rPr>
            </w:pPr>
            <w:r>
              <w:rPr>
                <w:rFonts w:ascii="Arial" w:eastAsia="Arial" w:hAnsi="Arial" w:cs="Arial"/>
                <w:sz w:val="20"/>
                <w:szCs w:val="20"/>
              </w:rPr>
              <w:t>Raportu z analizy uwag i opinii z konsultacji społecznych wraz z rekomendacjami do wdrożenia przez beneficjentów konkursowych*</w:t>
            </w:r>
          </w:p>
          <w:p w14:paraId="79B2F31C" w14:textId="77777777" w:rsidR="00B01019" w:rsidRDefault="00000000">
            <w:pPr>
              <w:numPr>
                <w:ilvl w:val="0"/>
                <w:numId w:val="4"/>
              </w:numPr>
              <w:pBdr>
                <w:top w:val="nil"/>
                <w:left w:val="nil"/>
                <w:bottom w:val="nil"/>
                <w:right w:val="nil"/>
                <w:between w:val="nil"/>
              </w:pBdr>
              <w:spacing w:after="200" w:line="276" w:lineRule="auto"/>
              <w:rPr>
                <w:rFonts w:ascii="Arial" w:eastAsia="Arial" w:hAnsi="Arial" w:cs="Arial"/>
                <w:sz w:val="20"/>
                <w:szCs w:val="20"/>
              </w:rPr>
            </w:pPr>
            <w:r>
              <w:rPr>
                <w:rFonts w:ascii="Arial" w:eastAsia="Arial" w:hAnsi="Arial" w:cs="Arial"/>
                <w:sz w:val="20"/>
                <w:szCs w:val="20"/>
              </w:rPr>
              <w:t>Raportu końcowego z weryfikacji wdrożonych zmian wraz z oceną i akceptacją lub odrzuceniem prototypu e-materiału</w:t>
            </w:r>
          </w:p>
          <w:p w14:paraId="61257660" w14:textId="77777777" w:rsidR="00B01019" w:rsidRDefault="00000000">
            <w:pPr>
              <w:rPr>
                <w:rFonts w:ascii="Arial" w:eastAsia="Arial" w:hAnsi="Arial" w:cs="Arial"/>
                <w:sz w:val="20"/>
                <w:szCs w:val="20"/>
              </w:rPr>
            </w:pPr>
            <w:r>
              <w:rPr>
                <w:rFonts w:ascii="Arial" w:eastAsia="Arial" w:hAnsi="Arial" w:cs="Arial"/>
                <w:sz w:val="20"/>
                <w:szCs w:val="20"/>
              </w:rPr>
              <w:t>wskazanemu Ekspertowi projektu w formie i w terminach określonych przez Zamawiającego.</w:t>
            </w:r>
          </w:p>
          <w:p w14:paraId="753B2ECB" w14:textId="77777777" w:rsidR="00B01019" w:rsidRDefault="00B01019">
            <w:pPr>
              <w:rPr>
                <w:rFonts w:ascii="Arial" w:eastAsia="Arial" w:hAnsi="Arial" w:cs="Arial"/>
                <w:sz w:val="20"/>
                <w:szCs w:val="20"/>
              </w:rPr>
            </w:pPr>
          </w:p>
          <w:p w14:paraId="7A7F0D7D" w14:textId="77777777" w:rsidR="00B01019" w:rsidRDefault="00000000">
            <w:pPr>
              <w:rPr>
                <w:rFonts w:ascii="Arial" w:eastAsia="Arial" w:hAnsi="Arial" w:cs="Arial"/>
                <w:sz w:val="20"/>
                <w:szCs w:val="20"/>
              </w:rPr>
            </w:pPr>
            <w:r>
              <w:rPr>
                <w:rFonts w:ascii="Arial" w:eastAsia="Arial" w:hAnsi="Arial" w:cs="Arial"/>
                <w:sz w:val="20"/>
                <w:szCs w:val="20"/>
              </w:rPr>
              <w:t xml:space="preserve">Każdy z raportów należy opracować w terminie nie dłuższym niż 7 dni od udostępnienia przez ORE danej wersji </w:t>
            </w:r>
            <w:r>
              <w:rPr>
                <w:rFonts w:ascii="Arial" w:eastAsia="Arial" w:hAnsi="Arial" w:cs="Arial"/>
                <w:sz w:val="20"/>
                <w:szCs w:val="20"/>
              </w:rPr>
              <w:lastRenderedPageBreak/>
              <w:t>prototypu albo przekazania przez ORE danych z konsultacji społecznych.</w:t>
            </w:r>
          </w:p>
          <w:p w14:paraId="77357C67" w14:textId="77777777" w:rsidR="00B01019" w:rsidRDefault="00B01019">
            <w:pPr>
              <w:ind w:hanging="2"/>
              <w:rPr>
                <w:rFonts w:ascii="Arial" w:eastAsia="Arial" w:hAnsi="Arial" w:cs="Arial"/>
                <w:sz w:val="20"/>
                <w:szCs w:val="20"/>
              </w:rPr>
            </w:pPr>
          </w:p>
        </w:tc>
      </w:tr>
    </w:tbl>
    <w:p w14:paraId="44A5E9B8" w14:textId="77777777" w:rsidR="00B01019" w:rsidRDefault="00000000">
      <w:pPr>
        <w:spacing w:before="120" w:after="0" w:line="240" w:lineRule="auto"/>
        <w:jc w:val="both"/>
        <w:rPr>
          <w:rFonts w:ascii="Arial" w:eastAsia="Arial" w:hAnsi="Arial" w:cs="Arial"/>
          <w:sz w:val="20"/>
          <w:szCs w:val="20"/>
        </w:rPr>
      </w:pPr>
      <w:bookmarkStart w:id="6" w:name="_heading=h.1fob9te" w:colFirst="0" w:colLast="0"/>
      <w:bookmarkEnd w:id="6"/>
      <w:r>
        <w:rPr>
          <w:rFonts w:ascii="Arial" w:eastAsia="Arial" w:hAnsi="Arial" w:cs="Arial"/>
          <w:sz w:val="20"/>
          <w:szCs w:val="20"/>
        </w:rPr>
        <w:lastRenderedPageBreak/>
        <w:t>*W przypadku braku uwag z konsultacji społecznych ekspert jest zobowiązany przesłać w wyznaczonym terminie notatkę o przyczynach braku raportu.</w:t>
      </w:r>
    </w:p>
    <w:p w14:paraId="2C040984" w14:textId="77777777" w:rsidR="00B01019" w:rsidRDefault="00000000">
      <w:pPr>
        <w:spacing w:before="120" w:after="0" w:line="240" w:lineRule="auto"/>
        <w:jc w:val="both"/>
        <w:rPr>
          <w:rFonts w:ascii="Arial" w:eastAsia="Arial" w:hAnsi="Arial" w:cs="Arial"/>
          <w:sz w:val="20"/>
          <w:szCs w:val="20"/>
        </w:rPr>
      </w:pPr>
      <w:r>
        <w:rPr>
          <w:rFonts w:ascii="Arial" w:eastAsia="Arial" w:hAnsi="Arial" w:cs="Arial"/>
          <w:sz w:val="20"/>
          <w:szCs w:val="20"/>
        </w:rPr>
        <w:t xml:space="preserve">Wykonawca w ramach realizacji przedmiotu zamówienia zobowiązany jest w szczególności do: </w:t>
      </w:r>
    </w:p>
    <w:p w14:paraId="31EDE658" w14:textId="77777777" w:rsidR="00B01019" w:rsidRDefault="00000000">
      <w:pPr>
        <w:numPr>
          <w:ilvl w:val="0"/>
          <w:numId w:val="3"/>
        </w:numPr>
        <w:spacing w:after="0"/>
        <w:jc w:val="both"/>
        <w:rPr>
          <w:rFonts w:ascii="Arial" w:eastAsia="Arial" w:hAnsi="Arial" w:cs="Arial"/>
          <w:sz w:val="20"/>
          <w:szCs w:val="20"/>
        </w:rPr>
      </w:pPr>
      <w:r>
        <w:rPr>
          <w:rFonts w:ascii="Arial" w:eastAsia="Arial" w:hAnsi="Arial" w:cs="Arial"/>
          <w:sz w:val="20"/>
          <w:szCs w:val="20"/>
        </w:rPr>
        <w:t xml:space="preserve">zapoznawania się z dokumentacją projektową oraz materiałami do pracy, które Zamawiający będzie przekazywał przez cały okres trwania umowy. Szczegółowe wytyczne w zakresie weryfikacji i odbioru prototypów e-materiałów oraz niezbędne do pracy materiały przekazywane będą Wykonawcy podczas spotkań zorganizowanych przez Zamawiającego oraz za pośrednictwem wskazanych platform </w:t>
      </w:r>
      <w:r>
        <w:rPr>
          <w:rFonts w:ascii="Arial" w:eastAsia="Arial" w:hAnsi="Arial" w:cs="Arial"/>
          <w:sz w:val="20"/>
          <w:szCs w:val="20"/>
          <w:highlight w:val="white"/>
        </w:rPr>
        <w:t xml:space="preserve">(m.in. </w:t>
      </w:r>
      <w:r>
        <w:rPr>
          <w:rFonts w:ascii="Arial" w:eastAsia="Arial" w:hAnsi="Arial" w:cs="Arial"/>
          <w:sz w:val="20"/>
          <w:szCs w:val="20"/>
        </w:rPr>
        <w:t>dysk Google, platforma Recenzent oraz z wykorzystaniem innych wskazanych przez ORE narzędzi i środków komunikacji.</w:t>
      </w:r>
    </w:p>
    <w:p w14:paraId="0EAA8C32" w14:textId="77777777" w:rsidR="00B01019" w:rsidRDefault="00000000">
      <w:pPr>
        <w:numPr>
          <w:ilvl w:val="0"/>
          <w:numId w:val="3"/>
        </w:numPr>
        <w:spacing w:after="0"/>
        <w:jc w:val="both"/>
        <w:rPr>
          <w:rFonts w:ascii="Arial" w:eastAsia="Arial" w:hAnsi="Arial" w:cs="Arial"/>
          <w:sz w:val="20"/>
          <w:szCs w:val="20"/>
        </w:rPr>
      </w:pPr>
      <w:r>
        <w:rPr>
          <w:rFonts w:ascii="Arial" w:eastAsia="Arial" w:hAnsi="Arial" w:cs="Arial"/>
          <w:sz w:val="20"/>
          <w:szCs w:val="20"/>
        </w:rPr>
        <w:t xml:space="preserve">Zamawiający określa formę współdziałania, o której mowa w art. 640 Kodeksu cywilnego poprzez kontakt z zespołem projektu </w:t>
      </w:r>
      <w:proofErr w:type="gramStart"/>
      <w:r>
        <w:rPr>
          <w:rFonts w:ascii="Arial" w:eastAsia="Arial" w:hAnsi="Arial" w:cs="Arial"/>
          <w:sz w:val="20"/>
          <w:szCs w:val="20"/>
        </w:rPr>
        <w:t xml:space="preserve">„ </w:t>
      </w:r>
      <w:r>
        <w:rPr>
          <w:rFonts w:ascii="Arial" w:eastAsia="Arial" w:hAnsi="Arial" w:cs="Arial"/>
          <w:i/>
          <w:iCs/>
          <w:sz w:val="20"/>
          <w:szCs w:val="20"/>
        </w:rPr>
        <w:t>Opracowanie</w:t>
      </w:r>
      <w:proofErr w:type="gramEnd"/>
      <w:r>
        <w:rPr>
          <w:rFonts w:ascii="Arial" w:eastAsia="Arial" w:hAnsi="Arial" w:cs="Arial"/>
          <w:i/>
          <w:iCs/>
          <w:sz w:val="20"/>
          <w:szCs w:val="20"/>
        </w:rPr>
        <w:t xml:space="preserve"> koncepcji i odbiór e-materiałów edukacyjnych ukierunkowanych na wspieranie kształcenia kompetencji zawodowych</w:t>
      </w:r>
      <w:r>
        <w:rPr>
          <w:rFonts w:ascii="Arial" w:eastAsia="Arial" w:hAnsi="Arial" w:cs="Arial"/>
          <w:sz w:val="20"/>
          <w:szCs w:val="20"/>
        </w:rPr>
        <w:t xml:space="preserve">”, tj. utrzymywanie bieżącego kontaktu oraz pracę on-line na platformach wskazanych przez Zamawiającego, </w:t>
      </w:r>
      <w:r>
        <w:rPr>
          <w:rFonts w:ascii="Arial" w:eastAsia="Arial" w:hAnsi="Arial" w:cs="Arial"/>
          <w:sz w:val="20"/>
          <w:szCs w:val="20"/>
          <w:highlight w:val="white"/>
        </w:rPr>
        <w:t xml:space="preserve">w tym </w:t>
      </w:r>
      <w:proofErr w:type="spellStart"/>
      <w:proofErr w:type="gramStart"/>
      <w:r>
        <w:rPr>
          <w:rFonts w:ascii="Arial" w:eastAsia="Arial" w:hAnsi="Arial" w:cs="Arial"/>
          <w:sz w:val="20"/>
          <w:szCs w:val="20"/>
          <w:highlight w:val="white"/>
        </w:rPr>
        <w:t>m.in.:</w:t>
      </w:r>
      <w:r>
        <w:rPr>
          <w:rFonts w:ascii="Arial" w:eastAsia="Arial" w:hAnsi="Arial" w:cs="Arial"/>
          <w:sz w:val="20"/>
          <w:szCs w:val="20"/>
        </w:rPr>
        <w:t>dysk</w:t>
      </w:r>
      <w:proofErr w:type="spellEnd"/>
      <w:proofErr w:type="gramEnd"/>
      <w:r>
        <w:rPr>
          <w:rFonts w:ascii="Arial" w:eastAsia="Arial" w:hAnsi="Arial" w:cs="Arial"/>
          <w:sz w:val="20"/>
          <w:szCs w:val="20"/>
        </w:rPr>
        <w:t xml:space="preserve"> Google, platforma Recenzent oraz z wykorzystaniem innych wskazanych przez ORE narzędzi </w:t>
      </w:r>
      <w:proofErr w:type="gramStart"/>
      <w:r>
        <w:rPr>
          <w:rFonts w:ascii="Arial" w:eastAsia="Arial" w:hAnsi="Arial" w:cs="Arial"/>
          <w:sz w:val="20"/>
          <w:szCs w:val="20"/>
        </w:rPr>
        <w:t>i  środków</w:t>
      </w:r>
      <w:proofErr w:type="gramEnd"/>
      <w:r>
        <w:rPr>
          <w:rFonts w:ascii="Arial" w:eastAsia="Arial" w:hAnsi="Arial" w:cs="Arial"/>
          <w:sz w:val="20"/>
          <w:szCs w:val="20"/>
        </w:rPr>
        <w:t xml:space="preserve"> komunikacji.</w:t>
      </w:r>
    </w:p>
    <w:p w14:paraId="3FD125EB" w14:textId="77777777" w:rsidR="00B01019" w:rsidRDefault="00000000">
      <w:pPr>
        <w:numPr>
          <w:ilvl w:val="0"/>
          <w:numId w:val="3"/>
        </w:numPr>
        <w:spacing w:after="0"/>
        <w:jc w:val="both"/>
        <w:rPr>
          <w:rFonts w:ascii="Arial" w:eastAsia="Arial" w:hAnsi="Arial" w:cs="Arial"/>
          <w:sz w:val="20"/>
          <w:szCs w:val="20"/>
        </w:rPr>
      </w:pPr>
      <w:r>
        <w:rPr>
          <w:rFonts w:ascii="Arial" w:eastAsia="Arial" w:hAnsi="Arial" w:cs="Arial"/>
          <w:sz w:val="20"/>
          <w:szCs w:val="20"/>
        </w:rPr>
        <w:t xml:space="preserve">Dodatkowo w ramach współdziałania, o którym mowa w pkt 2 powyżej, Wykonawca będzie zobowiązany do udziału w spotkaniu koordynacyjnym organizowanym przez Zamawiającego. Spotkanie odbędzie się na terenie m. st. Warszawy.  Koszty związane z uczestnictwem w spotkaniu (w przypadku formy stacjonarnej) tj. koszty noclegu, wyżywienia, zwroty kosztów podróży pokrywa Zamawiający. Zwrot kosztów podróży zostanie określony na podstawie przedłożonych biletów PKS/BUS lub PKP (bilet 2 klasy) lub oświadczenia w przypadku podróży samochodem, lecz nie więcej niż 300,00 zł za spotkanie. Jeśli wykonawca przyjedzie własnym samochodem otrzyma zwrot kosztów podróży na podstawie cennika biletów II klasy obowiązującym na danym obszarze. Zwrot kosztów podróży dotyczy tych wykonawców (lub ekspertów skierowanych do realizacji przedmiotu umowy), których odległość od miejsca zamieszkania do miejsca spotkania jest większa niż 50 km. Zamawiający zastrzega sobie prawo zmiany terminów a także formy spotkań ze stacjonarnej na zdalną - zmiana taka nie stanowi zmiany umowy i nie wymaga aneksu. O terminie spotkania Zamawiający poinformuje Wykonawcę co najmniej z siedmiodniowym wyprzedzeniem. Jeżeli dla prawidłowego wykonania Dzieła </w:t>
      </w:r>
      <w:r>
        <w:rPr>
          <w:rFonts w:ascii="Arial" w:eastAsia="Arial" w:hAnsi="Arial" w:cs="Arial"/>
          <w:sz w:val="20"/>
          <w:szCs w:val="20"/>
        </w:rPr>
        <w:lastRenderedPageBreak/>
        <w:t>konieczne będzie zorganizowanie dodatkowego spotkania koordynacyjnego Zamawiający zastrzega prawo zorganizowania dodatkowych maksymalnie trzech spotkań koordynacyjnych na zasadach jak wyżej.</w:t>
      </w:r>
    </w:p>
    <w:p w14:paraId="55A87459" w14:textId="77777777" w:rsidR="00B01019" w:rsidRDefault="00B01019">
      <w:pPr>
        <w:spacing w:after="0"/>
        <w:ind w:left="720"/>
        <w:jc w:val="both"/>
        <w:rPr>
          <w:rFonts w:ascii="Arial" w:eastAsia="Arial" w:hAnsi="Arial" w:cs="Arial"/>
          <w:sz w:val="20"/>
          <w:szCs w:val="20"/>
        </w:rPr>
      </w:pPr>
    </w:p>
    <w:p w14:paraId="3A845B37" w14:textId="77777777" w:rsidR="00B01019" w:rsidRDefault="00000000">
      <w:pPr>
        <w:spacing w:after="0"/>
        <w:jc w:val="both"/>
        <w:rPr>
          <w:rFonts w:ascii="Arial" w:eastAsia="Arial" w:hAnsi="Arial" w:cs="Arial"/>
          <w:color w:val="000000"/>
          <w:sz w:val="20"/>
          <w:szCs w:val="20"/>
        </w:rPr>
      </w:pPr>
      <w:r>
        <w:rPr>
          <w:rFonts w:ascii="Arial" w:eastAsia="Arial" w:hAnsi="Arial" w:cs="Arial"/>
          <w:b/>
          <w:bCs/>
          <w:color w:val="000000"/>
          <w:sz w:val="20"/>
          <w:szCs w:val="20"/>
        </w:rPr>
        <w:t>III. Termin i zakres czasowy realizacji</w:t>
      </w:r>
      <w:r>
        <w:rPr>
          <w:rFonts w:ascii="Arial" w:eastAsia="Arial" w:hAnsi="Arial" w:cs="Arial"/>
          <w:color w:val="000000"/>
          <w:sz w:val="20"/>
          <w:szCs w:val="20"/>
        </w:rPr>
        <w:t xml:space="preserve"> </w:t>
      </w:r>
      <w:r>
        <w:rPr>
          <w:rFonts w:ascii="Arial" w:eastAsia="Arial" w:hAnsi="Arial" w:cs="Arial"/>
          <w:b/>
          <w:bCs/>
          <w:color w:val="000000"/>
          <w:sz w:val="20"/>
          <w:szCs w:val="20"/>
        </w:rPr>
        <w:t>przedmiotu zamówienia</w:t>
      </w:r>
      <w:r>
        <w:rPr>
          <w:rFonts w:ascii="Arial" w:eastAsia="Arial" w:hAnsi="Arial" w:cs="Arial"/>
          <w:color w:val="000000"/>
          <w:sz w:val="20"/>
          <w:szCs w:val="20"/>
        </w:rPr>
        <w:t xml:space="preserve">: </w:t>
      </w:r>
    </w:p>
    <w:p w14:paraId="02AC2181" w14:textId="77777777" w:rsidR="00B01019" w:rsidRDefault="00000000">
      <w:pPr>
        <w:numPr>
          <w:ilvl w:val="0"/>
          <w:numId w:val="5"/>
        </w:numPr>
        <w:pBdr>
          <w:top w:val="nil"/>
          <w:left w:val="nil"/>
          <w:bottom w:val="nil"/>
          <w:right w:val="nil"/>
          <w:between w:val="nil"/>
        </w:pBdr>
        <w:spacing w:before="120" w:after="0"/>
        <w:jc w:val="both"/>
        <w:rPr>
          <w:rFonts w:ascii="Arial" w:eastAsia="Arial" w:hAnsi="Arial" w:cs="Arial"/>
          <w:color w:val="000000"/>
          <w:sz w:val="20"/>
          <w:szCs w:val="20"/>
        </w:rPr>
      </w:pPr>
      <w:r>
        <w:rPr>
          <w:rFonts w:ascii="Arial" w:eastAsia="Arial" w:hAnsi="Arial" w:cs="Arial"/>
          <w:sz w:val="20"/>
          <w:szCs w:val="20"/>
        </w:rPr>
        <w:t xml:space="preserve">Planowany termin i zakres czasowy realizacji przedmiotu zamówienia do I kwartału 2027 </w:t>
      </w:r>
      <w:proofErr w:type="gramStart"/>
      <w:r>
        <w:rPr>
          <w:rFonts w:ascii="Arial" w:eastAsia="Arial" w:hAnsi="Arial" w:cs="Arial"/>
          <w:sz w:val="20"/>
          <w:szCs w:val="20"/>
        </w:rPr>
        <w:t>roku..</w:t>
      </w:r>
      <w:proofErr w:type="gramEnd"/>
    </w:p>
    <w:p w14:paraId="208E0125" w14:textId="77777777" w:rsidR="00B01019" w:rsidRDefault="00000000">
      <w:pPr>
        <w:numPr>
          <w:ilvl w:val="0"/>
          <w:numId w:val="5"/>
        </w:numPr>
        <w:spacing w:after="0"/>
        <w:jc w:val="both"/>
        <w:rPr>
          <w:rFonts w:ascii="Arial" w:eastAsia="Arial" w:hAnsi="Arial" w:cs="Arial"/>
          <w:sz w:val="20"/>
          <w:szCs w:val="20"/>
        </w:rPr>
      </w:pPr>
      <w:r>
        <w:rPr>
          <w:rFonts w:ascii="Arial" w:eastAsia="Arial" w:hAnsi="Arial" w:cs="Arial"/>
          <w:sz w:val="20"/>
          <w:szCs w:val="20"/>
        </w:rPr>
        <w:t xml:space="preserve">Zamawiający zastrzega sobie możliwość zmian w harmonogramie realizacji przedmiotu umowy w zakresie przesunięcia w czasie lub przedłużenia poszczególnych zaplanowanych weryfikacji i odbioru prototypów e-materiałów z przyczyn niezależnych od Zamawiającego, </w:t>
      </w:r>
      <w:r>
        <w:rPr>
          <w:rFonts w:ascii="Arial" w:eastAsia="Arial" w:hAnsi="Arial" w:cs="Arial"/>
          <w:color w:val="000000"/>
          <w:sz w:val="20"/>
          <w:szCs w:val="20"/>
        </w:rPr>
        <w:t>w szczególności spowodowanych przedłużającym się czasem trwania procedury przetargowej, zmianami we wnioskach o dofinansowanie projektów konkursowych oraz harmonogramach współpracy w beneficjentami konkursowymi lub z innych uzasadnionych przyczyn wskazanych przez Zamawiającego m.in. modyfikacja wniosku o dofinansowanie projektu. Zmiana umowy z powodów, o których mowa w zdaniu poprzednim, możliwa jest pod warunkiem poinformowania Wykonawcy przez Zamawiającego o konieczności wprowadzenia zmiany wraz z podaniem przyczyn żądanej zmiany.</w:t>
      </w:r>
      <w:r>
        <w:rPr>
          <w:rFonts w:ascii="Arial" w:eastAsia="Arial" w:hAnsi="Arial" w:cs="Arial"/>
          <w:sz w:val="20"/>
          <w:szCs w:val="20"/>
        </w:rPr>
        <w:t xml:space="preserve"> O zmianie terminu spotkania Zamawiający poinformuje Wykonawcę 7 dni przez terminem spotkania. </w:t>
      </w:r>
    </w:p>
    <w:p w14:paraId="02CEB387" w14:textId="77777777" w:rsidR="00B01019" w:rsidRDefault="00B01019">
      <w:pPr>
        <w:spacing w:after="0"/>
        <w:ind w:left="426"/>
        <w:jc w:val="both"/>
        <w:rPr>
          <w:rFonts w:ascii="Arial" w:eastAsia="Arial" w:hAnsi="Arial" w:cs="Arial"/>
          <w:sz w:val="20"/>
          <w:szCs w:val="20"/>
        </w:rPr>
      </w:pPr>
    </w:p>
    <w:p w14:paraId="4EC9E64F" w14:textId="77777777" w:rsidR="00B01019" w:rsidRDefault="00000000">
      <w:pPr>
        <w:spacing w:after="0"/>
        <w:jc w:val="both"/>
        <w:rPr>
          <w:rFonts w:ascii="Arial" w:eastAsia="Arial" w:hAnsi="Arial" w:cs="Arial"/>
          <w:b/>
          <w:bCs/>
          <w:sz w:val="20"/>
          <w:szCs w:val="20"/>
        </w:rPr>
      </w:pPr>
      <w:r>
        <w:rPr>
          <w:rFonts w:ascii="Arial" w:eastAsia="Arial" w:hAnsi="Arial" w:cs="Arial"/>
          <w:b/>
          <w:bCs/>
          <w:sz w:val="20"/>
          <w:szCs w:val="20"/>
        </w:rPr>
        <w:t xml:space="preserve">IV. Miejsce wykonywania przedmiotu zamówienia </w:t>
      </w:r>
    </w:p>
    <w:p w14:paraId="32953B3F" w14:textId="77777777" w:rsidR="00B01019" w:rsidRDefault="00000000">
      <w:pPr>
        <w:jc w:val="both"/>
        <w:rPr>
          <w:rFonts w:ascii="Arial" w:eastAsia="Arial" w:hAnsi="Arial" w:cs="Arial"/>
          <w:color w:val="000000"/>
          <w:sz w:val="20"/>
          <w:szCs w:val="20"/>
        </w:rPr>
      </w:pPr>
      <w:bookmarkStart w:id="7" w:name="_heading=h.gjdgxs" w:colFirst="0" w:colLast="0"/>
      <w:bookmarkEnd w:id="7"/>
      <w:r>
        <w:rPr>
          <w:rFonts w:ascii="Arial" w:eastAsia="Arial" w:hAnsi="Arial" w:cs="Arial"/>
          <w:sz w:val="20"/>
          <w:szCs w:val="20"/>
        </w:rPr>
        <w:t xml:space="preserve">Świadczenie usługi przez Wykonawcę odbywać się będzie zdalnie na platformach wskazanych przez Zamawiającego, w tym m.in. dysk Google, platforma Recenzent oraz z wykorzystaniem innych wskazanych przez ORE narzędzi </w:t>
      </w:r>
      <w:proofErr w:type="gramStart"/>
      <w:r>
        <w:rPr>
          <w:rFonts w:ascii="Arial" w:eastAsia="Arial" w:hAnsi="Arial" w:cs="Arial"/>
          <w:sz w:val="20"/>
          <w:szCs w:val="20"/>
        </w:rPr>
        <w:t>i  środków</w:t>
      </w:r>
      <w:proofErr w:type="gramEnd"/>
      <w:r>
        <w:rPr>
          <w:rFonts w:ascii="Arial" w:eastAsia="Arial" w:hAnsi="Arial" w:cs="Arial"/>
          <w:sz w:val="20"/>
          <w:szCs w:val="20"/>
        </w:rPr>
        <w:t xml:space="preserve"> komunikacji</w:t>
      </w:r>
      <w:r>
        <w:rPr>
          <w:rFonts w:ascii="Arial" w:eastAsia="Arial" w:hAnsi="Arial" w:cs="Arial"/>
          <w:color w:val="000000"/>
          <w:sz w:val="20"/>
          <w:szCs w:val="20"/>
        </w:rPr>
        <w:t>,</w:t>
      </w:r>
      <w:r>
        <w:rPr>
          <w:rFonts w:ascii="Arial" w:eastAsia="Arial" w:hAnsi="Arial" w:cs="Arial"/>
          <w:sz w:val="20"/>
          <w:szCs w:val="20"/>
        </w:rPr>
        <w:t xml:space="preserve"> a także na spotkaniu </w:t>
      </w:r>
      <w:r>
        <w:rPr>
          <w:rFonts w:ascii="Arial" w:eastAsia="Arial" w:hAnsi="Arial" w:cs="Arial"/>
          <w:color w:val="000000"/>
          <w:sz w:val="20"/>
          <w:szCs w:val="20"/>
        </w:rPr>
        <w:t>stacjonarny</w:t>
      </w:r>
      <w:r>
        <w:rPr>
          <w:rFonts w:ascii="Arial" w:eastAsia="Arial" w:hAnsi="Arial" w:cs="Arial"/>
          <w:sz w:val="20"/>
          <w:szCs w:val="20"/>
        </w:rPr>
        <w:t xml:space="preserve">m </w:t>
      </w:r>
      <w:r>
        <w:rPr>
          <w:rFonts w:ascii="Arial" w:eastAsia="Arial" w:hAnsi="Arial" w:cs="Arial"/>
          <w:color w:val="000000"/>
          <w:sz w:val="20"/>
          <w:szCs w:val="20"/>
        </w:rPr>
        <w:t xml:space="preserve">na terenie m. st. Warszawy. O terminie spotkań Zamawiający będzie informował Wykonawcę co najmniej z </w:t>
      </w:r>
      <w:r>
        <w:rPr>
          <w:rFonts w:ascii="Arial" w:eastAsia="Arial" w:hAnsi="Arial" w:cs="Arial"/>
          <w:sz w:val="20"/>
          <w:szCs w:val="20"/>
        </w:rPr>
        <w:t xml:space="preserve">siedmiodniowym </w:t>
      </w:r>
      <w:r>
        <w:rPr>
          <w:rFonts w:ascii="Arial" w:eastAsia="Arial" w:hAnsi="Arial" w:cs="Arial"/>
          <w:color w:val="000000"/>
          <w:sz w:val="20"/>
          <w:szCs w:val="20"/>
        </w:rPr>
        <w:t>wyprzedzeniem. Zamawiający zastrzega sobie prawo zmiany formy spotkań ze stacjonarnych na zdalną.</w:t>
      </w:r>
    </w:p>
    <w:p w14:paraId="220EA280" w14:textId="77777777" w:rsidR="00B01019" w:rsidRDefault="00000000">
      <w:pPr>
        <w:jc w:val="both"/>
        <w:rPr>
          <w:rFonts w:ascii="Arial" w:eastAsia="Arial" w:hAnsi="Arial" w:cs="Arial"/>
          <w:b/>
          <w:bCs/>
          <w:sz w:val="20"/>
          <w:szCs w:val="20"/>
        </w:rPr>
      </w:pPr>
      <w:bookmarkStart w:id="8" w:name="_heading=h.bfraykd9ewez" w:colFirst="0" w:colLast="0"/>
      <w:bookmarkEnd w:id="8"/>
      <w:r>
        <w:rPr>
          <w:rFonts w:ascii="Arial" w:eastAsia="Arial" w:hAnsi="Arial" w:cs="Arial"/>
          <w:b/>
          <w:bCs/>
          <w:sz w:val="20"/>
          <w:szCs w:val="20"/>
        </w:rPr>
        <w:t xml:space="preserve">VI. Warunki finansowe: </w:t>
      </w:r>
    </w:p>
    <w:p w14:paraId="267CCE56" w14:textId="77777777" w:rsidR="00B01019" w:rsidRDefault="00000000">
      <w:pPr>
        <w:spacing w:after="0"/>
        <w:ind w:left="111"/>
        <w:jc w:val="both"/>
        <w:rPr>
          <w:rFonts w:ascii="Arial" w:eastAsia="Arial" w:hAnsi="Arial" w:cs="Arial"/>
          <w:sz w:val="20"/>
          <w:szCs w:val="20"/>
        </w:rPr>
      </w:pPr>
      <w:r>
        <w:rPr>
          <w:rFonts w:ascii="Arial" w:eastAsia="Arial" w:hAnsi="Arial" w:cs="Arial"/>
          <w:sz w:val="20"/>
          <w:szCs w:val="20"/>
        </w:rPr>
        <w:t>Na podstawie wniosku o dofinansowanie projektu Zamawiający określa następujący maksymalny limit kosztów na poszczególne wydatki:</w:t>
      </w:r>
    </w:p>
    <w:p w14:paraId="4F750D60" w14:textId="77777777" w:rsidR="00B01019" w:rsidRDefault="00000000">
      <w:pPr>
        <w:pBdr>
          <w:top w:val="nil"/>
          <w:left w:val="nil"/>
          <w:bottom w:val="nil"/>
          <w:right w:val="nil"/>
          <w:between w:val="nil"/>
        </w:pBdr>
        <w:spacing w:after="0"/>
        <w:ind w:left="111"/>
        <w:jc w:val="both"/>
        <w:rPr>
          <w:rFonts w:ascii="Arial" w:eastAsia="Arial" w:hAnsi="Arial" w:cs="Arial"/>
          <w:b/>
          <w:bCs/>
          <w:color w:val="000000"/>
          <w:sz w:val="20"/>
          <w:szCs w:val="20"/>
        </w:rPr>
      </w:pPr>
      <w:r>
        <w:rPr>
          <w:rFonts w:ascii="Arial" w:eastAsia="Arial" w:hAnsi="Arial" w:cs="Arial"/>
          <w:sz w:val="20"/>
          <w:szCs w:val="20"/>
        </w:rPr>
        <w:t xml:space="preserve">Poz.3.13 WOD: Odbiór 173 prototypów e-materiałów i ich wersji ostatecznych </w:t>
      </w:r>
      <w:r>
        <w:rPr>
          <w:rFonts w:ascii="Arial" w:eastAsia="Arial" w:hAnsi="Arial" w:cs="Arial"/>
          <w:color w:val="000000"/>
          <w:sz w:val="20"/>
          <w:szCs w:val="20"/>
        </w:rPr>
        <w:t xml:space="preserve">(umowa </w:t>
      </w:r>
      <w:r>
        <w:rPr>
          <w:rFonts w:ascii="Arial" w:eastAsia="Arial" w:hAnsi="Arial" w:cs="Arial"/>
          <w:sz w:val="20"/>
          <w:szCs w:val="20"/>
        </w:rPr>
        <w:t>o dzieło</w:t>
      </w:r>
      <w:r>
        <w:rPr>
          <w:rFonts w:ascii="Arial" w:eastAsia="Arial" w:hAnsi="Arial" w:cs="Arial"/>
          <w:color w:val="000000"/>
          <w:sz w:val="20"/>
          <w:szCs w:val="20"/>
        </w:rPr>
        <w:t>)</w:t>
      </w:r>
      <w:r>
        <w:rPr>
          <w:rFonts w:ascii="Arial" w:eastAsia="Arial" w:hAnsi="Arial" w:cs="Arial"/>
          <w:b/>
          <w:bCs/>
          <w:color w:val="000000"/>
          <w:sz w:val="20"/>
          <w:szCs w:val="20"/>
        </w:rPr>
        <w:t xml:space="preserve"> </w:t>
      </w:r>
      <w:r>
        <w:rPr>
          <w:rFonts w:ascii="Arial" w:eastAsia="Arial" w:hAnsi="Arial" w:cs="Arial"/>
          <w:color w:val="000000"/>
          <w:sz w:val="20"/>
          <w:szCs w:val="20"/>
        </w:rPr>
        <w:t xml:space="preserve">- </w:t>
      </w:r>
    </w:p>
    <w:p w14:paraId="588EF929" w14:textId="77777777" w:rsidR="00B01019" w:rsidRDefault="00000000">
      <w:pPr>
        <w:pBdr>
          <w:top w:val="nil"/>
          <w:left w:val="nil"/>
          <w:bottom w:val="nil"/>
          <w:right w:val="nil"/>
          <w:between w:val="nil"/>
        </w:pBdr>
        <w:spacing w:after="0"/>
        <w:ind w:left="111"/>
        <w:jc w:val="both"/>
        <w:rPr>
          <w:rFonts w:ascii="Arial" w:eastAsia="Arial" w:hAnsi="Arial" w:cs="Arial"/>
          <w:b/>
          <w:bCs/>
          <w:sz w:val="20"/>
          <w:szCs w:val="20"/>
        </w:rPr>
      </w:pPr>
      <w:r>
        <w:rPr>
          <w:rFonts w:ascii="Arial" w:eastAsia="Arial" w:hAnsi="Arial" w:cs="Arial"/>
          <w:b/>
          <w:bCs/>
          <w:sz w:val="20"/>
          <w:szCs w:val="20"/>
        </w:rPr>
        <w:t>5 820,00</w:t>
      </w:r>
      <w:r>
        <w:rPr>
          <w:rFonts w:ascii="Arial" w:eastAsia="Arial" w:hAnsi="Arial" w:cs="Arial"/>
          <w:b/>
          <w:bCs/>
          <w:color w:val="000000"/>
          <w:sz w:val="20"/>
          <w:szCs w:val="20"/>
        </w:rPr>
        <w:t xml:space="preserve"> zł brutto/1 prototyp e-materiału do kształcenia zawodowego</w:t>
      </w:r>
      <w:r>
        <w:rPr>
          <w:rFonts w:ascii="Arial" w:eastAsia="Arial" w:hAnsi="Arial" w:cs="Arial"/>
          <w:b/>
          <w:bCs/>
          <w:sz w:val="20"/>
          <w:szCs w:val="20"/>
        </w:rPr>
        <w:t>.</w:t>
      </w:r>
    </w:p>
    <w:p w14:paraId="301C3546" w14:textId="28B79803" w:rsidR="00DF578C" w:rsidRPr="00DF578C" w:rsidRDefault="00DF578C">
      <w:pPr>
        <w:pBdr>
          <w:top w:val="nil"/>
          <w:left w:val="nil"/>
          <w:bottom w:val="nil"/>
          <w:right w:val="nil"/>
          <w:between w:val="nil"/>
        </w:pBdr>
        <w:spacing w:after="0"/>
        <w:ind w:left="111"/>
        <w:jc w:val="both"/>
        <w:rPr>
          <w:rFonts w:ascii="Arial" w:eastAsia="Arial" w:hAnsi="Arial" w:cs="Arial"/>
          <w:color w:val="000000"/>
          <w:sz w:val="20"/>
          <w:szCs w:val="20"/>
        </w:rPr>
      </w:pPr>
      <w:r w:rsidRPr="00DF578C">
        <w:rPr>
          <w:rFonts w:ascii="Arial" w:eastAsia="Arial" w:hAnsi="Arial" w:cs="Arial"/>
          <w:color w:val="000000"/>
          <w:sz w:val="20"/>
          <w:szCs w:val="20"/>
        </w:rPr>
        <w:t>Oferty, w których wynagrodzenie przekracza maksymalny limit wskazany powyżej zostaną odrzucone za niezgodność z warunkami zamówienia</w:t>
      </w:r>
    </w:p>
    <w:p w14:paraId="7FF97933" w14:textId="77777777" w:rsidR="00B01019" w:rsidRDefault="00000000">
      <w:pPr>
        <w:tabs>
          <w:tab w:val="left" w:pos="8136"/>
        </w:tabs>
        <w:spacing w:line="240" w:lineRule="auto"/>
        <w:jc w:val="center"/>
        <w:rPr>
          <w:b/>
          <w:bCs/>
          <w:sz w:val="40"/>
          <w:szCs w:val="40"/>
        </w:rPr>
      </w:pPr>
      <w:r>
        <w:rPr>
          <w:b/>
          <w:bCs/>
          <w:sz w:val="40"/>
          <w:szCs w:val="40"/>
        </w:rPr>
        <w:t>Harmonogram</w:t>
      </w:r>
    </w:p>
    <w:p w14:paraId="20AB9B88" w14:textId="77777777" w:rsidR="00B01019" w:rsidRDefault="00000000">
      <w:pPr>
        <w:tabs>
          <w:tab w:val="left" w:pos="8136"/>
        </w:tabs>
        <w:spacing w:line="240" w:lineRule="auto"/>
        <w:jc w:val="center"/>
        <w:rPr>
          <w:b/>
          <w:bCs/>
          <w:sz w:val="52"/>
          <w:szCs w:val="52"/>
        </w:rPr>
      </w:pPr>
      <w:r>
        <w:rPr>
          <w:b/>
          <w:bCs/>
          <w:sz w:val="32"/>
          <w:szCs w:val="32"/>
        </w:rPr>
        <w:t>etapów odbioru dzieł</w:t>
      </w:r>
      <w:r>
        <w:rPr>
          <w:b/>
          <w:bCs/>
          <w:sz w:val="52"/>
          <w:szCs w:val="52"/>
        </w:rPr>
        <w:t xml:space="preserve"> </w:t>
      </w:r>
    </w:p>
    <w:tbl>
      <w:tblPr>
        <w:tblStyle w:val="ab"/>
        <w:tblW w:w="1030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5"/>
        <w:gridCol w:w="3255"/>
        <w:gridCol w:w="6495"/>
      </w:tblGrid>
      <w:tr w:rsidR="00B01019" w14:paraId="168D4E2B" w14:textId="77777777">
        <w:trPr>
          <w:trHeight w:val="503"/>
        </w:trPr>
        <w:tc>
          <w:tcPr>
            <w:tcW w:w="555" w:type="dxa"/>
            <w:tcMar>
              <w:top w:w="0" w:type="dxa"/>
              <w:left w:w="108" w:type="dxa"/>
              <w:bottom w:w="0" w:type="dxa"/>
              <w:right w:w="108" w:type="dxa"/>
            </w:tcMar>
            <w:vAlign w:val="center"/>
          </w:tcPr>
          <w:p w14:paraId="727A6993" w14:textId="77777777" w:rsidR="00B01019" w:rsidRDefault="00000000">
            <w:pPr>
              <w:spacing w:after="0"/>
              <w:rPr>
                <w:rFonts w:ascii="Arial" w:eastAsia="Arial" w:hAnsi="Arial" w:cs="Arial"/>
                <w:b/>
                <w:bCs/>
                <w:sz w:val="20"/>
                <w:szCs w:val="20"/>
              </w:rPr>
            </w:pPr>
            <w:r>
              <w:rPr>
                <w:rFonts w:ascii="Arial" w:eastAsia="Arial" w:hAnsi="Arial" w:cs="Arial"/>
                <w:b/>
                <w:bCs/>
                <w:sz w:val="20"/>
                <w:szCs w:val="20"/>
              </w:rPr>
              <w:t>Lp.</w:t>
            </w:r>
          </w:p>
        </w:tc>
        <w:tc>
          <w:tcPr>
            <w:tcW w:w="3255" w:type="dxa"/>
            <w:tcMar>
              <w:top w:w="0" w:type="dxa"/>
              <w:left w:w="108" w:type="dxa"/>
              <w:bottom w:w="0" w:type="dxa"/>
              <w:right w:w="108" w:type="dxa"/>
            </w:tcMar>
            <w:vAlign w:val="center"/>
          </w:tcPr>
          <w:p w14:paraId="5D311CF1" w14:textId="77777777" w:rsidR="00B01019" w:rsidRDefault="00000000">
            <w:pPr>
              <w:spacing w:after="0"/>
              <w:rPr>
                <w:rFonts w:ascii="Arial" w:eastAsia="Arial" w:hAnsi="Arial" w:cs="Arial"/>
                <w:b/>
                <w:bCs/>
                <w:sz w:val="20"/>
                <w:szCs w:val="20"/>
              </w:rPr>
            </w:pPr>
            <w:r>
              <w:rPr>
                <w:rFonts w:ascii="Arial" w:eastAsia="Arial" w:hAnsi="Arial" w:cs="Arial"/>
                <w:b/>
                <w:bCs/>
                <w:sz w:val="20"/>
                <w:szCs w:val="20"/>
              </w:rPr>
              <w:t>Termin</w:t>
            </w:r>
          </w:p>
        </w:tc>
        <w:tc>
          <w:tcPr>
            <w:tcW w:w="6495" w:type="dxa"/>
            <w:tcMar>
              <w:top w:w="0" w:type="dxa"/>
              <w:left w:w="108" w:type="dxa"/>
              <w:bottom w:w="0" w:type="dxa"/>
              <w:right w:w="108" w:type="dxa"/>
            </w:tcMar>
            <w:vAlign w:val="center"/>
          </w:tcPr>
          <w:p w14:paraId="40304329" w14:textId="77777777" w:rsidR="00B01019" w:rsidRDefault="00000000">
            <w:pPr>
              <w:spacing w:after="0"/>
              <w:rPr>
                <w:rFonts w:ascii="Arial" w:eastAsia="Arial" w:hAnsi="Arial" w:cs="Arial"/>
                <w:b/>
                <w:bCs/>
                <w:sz w:val="20"/>
                <w:szCs w:val="20"/>
              </w:rPr>
            </w:pPr>
            <w:r>
              <w:rPr>
                <w:rFonts w:ascii="Arial" w:eastAsia="Arial" w:hAnsi="Arial" w:cs="Arial"/>
                <w:b/>
                <w:bCs/>
                <w:sz w:val="20"/>
                <w:szCs w:val="20"/>
              </w:rPr>
              <w:t xml:space="preserve">Rodzaj działania przy weryfikacji i odbiorze N prototypów e-materiałów </w:t>
            </w:r>
          </w:p>
        </w:tc>
      </w:tr>
      <w:tr w:rsidR="00B01019" w14:paraId="7F40F8E9" w14:textId="77777777">
        <w:trPr>
          <w:trHeight w:val="503"/>
        </w:trPr>
        <w:tc>
          <w:tcPr>
            <w:tcW w:w="555" w:type="dxa"/>
            <w:tcMar>
              <w:top w:w="0" w:type="dxa"/>
              <w:left w:w="108" w:type="dxa"/>
              <w:bottom w:w="0" w:type="dxa"/>
              <w:right w:w="108" w:type="dxa"/>
            </w:tcMar>
            <w:vAlign w:val="center"/>
          </w:tcPr>
          <w:p w14:paraId="45FC8C08" w14:textId="77777777" w:rsidR="00B01019" w:rsidRDefault="00000000">
            <w:pPr>
              <w:spacing w:after="0"/>
              <w:jc w:val="both"/>
              <w:rPr>
                <w:rFonts w:ascii="Arial" w:eastAsia="Arial" w:hAnsi="Arial" w:cs="Arial"/>
                <w:sz w:val="20"/>
                <w:szCs w:val="20"/>
              </w:rPr>
            </w:pPr>
            <w:r>
              <w:rPr>
                <w:rFonts w:ascii="Arial" w:eastAsia="Arial" w:hAnsi="Arial" w:cs="Arial"/>
                <w:sz w:val="20"/>
                <w:szCs w:val="20"/>
              </w:rPr>
              <w:t>1</w:t>
            </w:r>
          </w:p>
        </w:tc>
        <w:tc>
          <w:tcPr>
            <w:tcW w:w="3255" w:type="dxa"/>
            <w:tcMar>
              <w:top w:w="0" w:type="dxa"/>
              <w:left w:w="108" w:type="dxa"/>
              <w:bottom w:w="0" w:type="dxa"/>
              <w:right w:w="108" w:type="dxa"/>
            </w:tcMar>
            <w:vAlign w:val="center"/>
          </w:tcPr>
          <w:p w14:paraId="0494E288" w14:textId="77777777" w:rsidR="00B01019" w:rsidRDefault="00000000">
            <w:pPr>
              <w:spacing w:after="0"/>
              <w:jc w:val="both"/>
              <w:rPr>
                <w:rFonts w:ascii="Arial" w:eastAsia="Arial" w:hAnsi="Arial" w:cs="Arial"/>
                <w:sz w:val="20"/>
                <w:szCs w:val="20"/>
              </w:rPr>
            </w:pPr>
            <w:r>
              <w:rPr>
                <w:rFonts w:ascii="Arial" w:eastAsia="Arial" w:hAnsi="Arial" w:cs="Arial"/>
                <w:sz w:val="20"/>
                <w:szCs w:val="20"/>
              </w:rPr>
              <w:t>2026 roku</w:t>
            </w:r>
          </w:p>
        </w:tc>
        <w:tc>
          <w:tcPr>
            <w:tcW w:w="6495" w:type="dxa"/>
            <w:tcMar>
              <w:top w:w="0" w:type="dxa"/>
              <w:left w:w="108" w:type="dxa"/>
              <w:bottom w:w="0" w:type="dxa"/>
              <w:right w:w="108" w:type="dxa"/>
            </w:tcMar>
            <w:vAlign w:val="center"/>
          </w:tcPr>
          <w:p w14:paraId="5EC323CB" w14:textId="77777777" w:rsidR="00B01019" w:rsidRDefault="00000000">
            <w:pPr>
              <w:spacing w:after="0"/>
              <w:jc w:val="both"/>
              <w:rPr>
                <w:rFonts w:ascii="Arial" w:eastAsia="Arial" w:hAnsi="Arial" w:cs="Arial"/>
                <w:sz w:val="20"/>
                <w:szCs w:val="20"/>
              </w:rPr>
            </w:pPr>
            <w:r>
              <w:rPr>
                <w:rFonts w:ascii="Arial" w:eastAsia="Arial" w:hAnsi="Arial" w:cs="Arial"/>
                <w:sz w:val="20"/>
                <w:szCs w:val="20"/>
              </w:rPr>
              <w:t>Spotkanie koordynacyjne ekspertów branżowych.  O dokładnym terminie i miejscu spotkania Zamawiający poinformuje wykonawcę co najmniej na 7 dni przed planowanym terminem spotkania</w:t>
            </w:r>
          </w:p>
        </w:tc>
      </w:tr>
      <w:tr w:rsidR="00B01019" w14:paraId="3FF7EB0D" w14:textId="77777777">
        <w:trPr>
          <w:trHeight w:val="683"/>
        </w:trPr>
        <w:tc>
          <w:tcPr>
            <w:tcW w:w="555" w:type="dxa"/>
            <w:tcMar>
              <w:top w:w="0" w:type="dxa"/>
              <w:left w:w="108" w:type="dxa"/>
              <w:bottom w:w="0" w:type="dxa"/>
              <w:right w:w="108" w:type="dxa"/>
            </w:tcMar>
            <w:vAlign w:val="center"/>
          </w:tcPr>
          <w:p w14:paraId="7A99FE7F" w14:textId="77777777" w:rsidR="00B01019" w:rsidRDefault="00000000">
            <w:pPr>
              <w:spacing w:after="0"/>
              <w:jc w:val="both"/>
              <w:rPr>
                <w:rFonts w:ascii="Arial" w:eastAsia="Arial" w:hAnsi="Arial" w:cs="Arial"/>
                <w:sz w:val="20"/>
                <w:szCs w:val="20"/>
              </w:rPr>
            </w:pPr>
            <w:r>
              <w:rPr>
                <w:rFonts w:ascii="Arial" w:eastAsia="Arial" w:hAnsi="Arial" w:cs="Arial"/>
                <w:sz w:val="20"/>
                <w:szCs w:val="20"/>
              </w:rPr>
              <w:t>2</w:t>
            </w:r>
          </w:p>
        </w:tc>
        <w:tc>
          <w:tcPr>
            <w:tcW w:w="3255" w:type="dxa"/>
            <w:tcMar>
              <w:top w:w="0" w:type="dxa"/>
              <w:left w:w="108" w:type="dxa"/>
              <w:bottom w:w="0" w:type="dxa"/>
              <w:right w:w="108" w:type="dxa"/>
            </w:tcMar>
            <w:vAlign w:val="center"/>
          </w:tcPr>
          <w:p w14:paraId="00C55815" w14:textId="77777777" w:rsidR="00B01019" w:rsidRDefault="00000000">
            <w:pPr>
              <w:spacing w:after="0"/>
              <w:jc w:val="both"/>
              <w:rPr>
                <w:rFonts w:ascii="Arial" w:eastAsia="Arial" w:hAnsi="Arial" w:cs="Arial"/>
                <w:sz w:val="20"/>
                <w:szCs w:val="20"/>
              </w:rPr>
            </w:pPr>
            <w:r>
              <w:rPr>
                <w:rFonts w:ascii="Arial" w:eastAsia="Arial" w:hAnsi="Arial" w:cs="Arial"/>
                <w:sz w:val="20"/>
                <w:szCs w:val="20"/>
              </w:rPr>
              <w:t xml:space="preserve">7 dni (na każdy raport) x liczba udostępnionych jednorazowo prototypów e-materiałów do weryfikacji </w:t>
            </w:r>
          </w:p>
        </w:tc>
        <w:tc>
          <w:tcPr>
            <w:tcW w:w="6495" w:type="dxa"/>
            <w:tcMar>
              <w:top w:w="0" w:type="dxa"/>
              <w:left w:w="108" w:type="dxa"/>
              <w:bottom w:w="0" w:type="dxa"/>
              <w:right w:w="108" w:type="dxa"/>
            </w:tcMar>
            <w:vAlign w:val="center"/>
          </w:tcPr>
          <w:p w14:paraId="2DD0E08B" w14:textId="77777777" w:rsidR="00B01019" w:rsidRDefault="00000000">
            <w:pPr>
              <w:spacing w:after="0"/>
              <w:jc w:val="both"/>
              <w:rPr>
                <w:rFonts w:ascii="Arial" w:eastAsia="Arial" w:hAnsi="Arial" w:cs="Arial"/>
                <w:sz w:val="20"/>
                <w:szCs w:val="20"/>
              </w:rPr>
            </w:pPr>
            <w:r>
              <w:rPr>
                <w:rFonts w:ascii="Arial" w:eastAsia="Arial" w:hAnsi="Arial" w:cs="Arial"/>
                <w:sz w:val="20"/>
                <w:szCs w:val="20"/>
              </w:rPr>
              <w:t xml:space="preserve">Opracowanie maksymalnie </w:t>
            </w:r>
            <w:proofErr w:type="gramStart"/>
            <w:r>
              <w:rPr>
                <w:rFonts w:ascii="Arial" w:eastAsia="Arial" w:hAnsi="Arial" w:cs="Arial"/>
                <w:sz w:val="20"/>
                <w:szCs w:val="20"/>
              </w:rPr>
              <w:t>trzech  (</w:t>
            </w:r>
            <w:proofErr w:type="gramEnd"/>
            <w:r>
              <w:rPr>
                <w:rFonts w:ascii="Arial" w:eastAsia="Arial" w:hAnsi="Arial" w:cs="Arial"/>
                <w:sz w:val="20"/>
                <w:szCs w:val="20"/>
              </w:rPr>
              <w:t>w szczególnie uzasadnionych przypadkach czterech) raportów z weryfikacji prototypu e-materiału z rekomendacją skierowania prototypu e-materiału do konsultacji społecznych. Termin liczony od przekazania mailowo przez ORE danej wersji prototypu do weryfikacji.</w:t>
            </w:r>
          </w:p>
          <w:p w14:paraId="4142EFD7" w14:textId="77777777" w:rsidR="00B01019" w:rsidRDefault="00000000">
            <w:pPr>
              <w:spacing w:after="0"/>
              <w:jc w:val="both"/>
              <w:rPr>
                <w:rFonts w:ascii="Arial" w:eastAsia="Arial" w:hAnsi="Arial" w:cs="Arial"/>
                <w:sz w:val="20"/>
                <w:szCs w:val="20"/>
              </w:rPr>
            </w:pPr>
            <w:r>
              <w:rPr>
                <w:rFonts w:ascii="Arial" w:eastAsia="Arial" w:hAnsi="Arial" w:cs="Arial"/>
                <w:sz w:val="20"/>
                <w:szCs w:val="20"/>
              </w:rPr>
              <w:t xml:space="preserve">   </w:t>
            </w:r>
          </w:p>
        </w:tc>
      </w:tr>
      <w:tr w:rsidR="00B01019" w14:paraId="4057599A" w14:textId="77777777">
        <w:trPr>
          <w:trHeight w:val="720"/>
        </w:trPr>
        <w:tc>
          <w:tcPr>
            <w:tcW w:w="555" w:type="dxa"/>
            <w:tcMar>
              <w:top w:w="0" w:type="dxa"/>
              <w:left w:w="108" w:type="dxa"/>
              <w:bottom w:w="0" w:type="dxa"/>
              <w:right w:w="108" w:type="dxa"/>
            </w:tcMar>
            <w:vAlign w:val="center"/>
          </w:tcPr>
          <w:p w14:paraId="25012F16" w14:textId="77777777" w:rsidR="00B01019" w:rsidRDefault="00000000">
            <w:pPr>
              <w:spacing w:after="0"/>
              <w:jc w:val="both"/>
              <w:rPr>
                <w:rFonts w:ascii="Arial" w:eastAsia="Arial" w:hAnsi="Arial" w:cs="Arial"/>
                <w:sz w:val="20"/>
                <w:szCs w:val="20"/>
              </w:rPr>
            </w:pPr>
            <w:r>
              <w:rPr>
                <w:rFonts w:ascii="Arial" w:eastAsia="Arial" w:hAnsi="Arial" w:cs="Arial"/>
                <w:sz w:val="20"/>
                <w:szCs w:val="20"/>
              </w:rPr>
              <w:t>3</w:t>
            </w:r>
          </w:p>
        </w:tc>
        <w:tc>
          <w:tcPr>
            <w:tcW w:w="3255" w:type="dxa"/>
            <w:tcMar>
              <w:top w:w="0" w:type="dxa"/>
              <w:left w:w="108" w:type="dxa"/>
              <w:bottom w:w="0" w:type="dxa"/>
              <w:right w:w="108" w:type="dxa"/>
            </w:tcMar>
          </w:tcPr>
          <w:p w14:paraId="39781EE8" w14:textId="77777777" w:rsidR="00B01019" w:rsidRDefault="00000000">
            <w:pPr>
              <w:jc w:val="both"/>
              <w:rPr>
                <w:rFonts w:ascii="Arial" w:eastAsia="Arial" w:hAnsi="Arial" w:cs="Arial"/>
                <w:sz w:val="20"/>
                <w:szCs w:val="20"/>
              </w:rPr>
            </w:pPr>
            <w:r>
              <w:rPr>
                <w:rFonts w:ascii="Arial" w:eastAsia="Arial" w:hAnsi="Arial" w:cs="Arial"/>
                <w:sz w:val="20"/>
                <w:szCs w:val="20"/>
              </w:rPr>
              <w:t xml:space="preserve">7 dni od otrzymania danych z konsultacji społecznych x liczba prototypów e-materiałów </w:t>
            </w:r>
          </w:p>
        </w:tc>
        <w:tc>
          <w:tcPr>
            <w:tcW w:w="6495" w:type="dxa"/>
            <w:tcMar>
              <w:top w:w="0" w:type="dxa"/>
              <w:left w:w="108" w:type="dxa"/>
              <w:bottom w:w="0" w:type="dxa"/>
              <w:right w:w="108" w:type="dxa"/>
            </w:tcMar>
          </w:tcPr>
          <w:p w14:paraId="504681CC" w14:textId="77777777" w:rsidR="00B01019" w:rsidRDefault="00000000">
            <w:pPr>
              <w:jc w:val="both"/>
              <w:rPr>
                <w:rFonts w:ascii="Arial" w:eastAsia="Arial" w:hAnsi="Arial" w:cs="Arial"/>
                <w:sz w:val="20"/>
                <w:szCs w:val="20"/>
              </w:rPr>
            </w:pPr>
            <w:r>
              <w:rPr>
                <w:rFonts w:ascii="Arial" w:eastAsia="Arial" w:hAnsi="Arial" w:cs="Arial"/>
                <w:sz w:val="20"/>
                <w:szCs w:val="20"/>
              </w:rPr>
              <w:t xml:space="preserve">Opracowanie raportu z analizy uwag i opinii z konsultacji społecznych wraz z rekomendacjami do wdrożenia przez beneficjentów konkursowych. Termin liczony od przekazania danych z konsultacji społecznych do prototypu.   </w:t>
            </w:r>
          </w:p>
          <w:p w14:paraId="3BEE4EF1" w14:textId="77777777" w:rsidR="00B01019" w:rsidRDefault="00000000">
            <w:pPr>
              <w:jc w:val="both"/>
              <w:rPr>
                <w:rFonts w:ascii="Arial" w:eastAsia="Arial" w:hAnsi="Arial" w:cs="Arial"/>
                <w:sz w:val="20"/>
                <w:szCs w:val="20"/>
              </w:rPr>
            </w:pPr>
            <w:r>
              <w:rPr>
                <w:rFonts w:ascii="Arial" w:eastAsia="Arial" w:hAnsi="Arial" w:cs="Arial"/>
                <w:sz w:val="20"/>
                <w:szCs w:val="20"/>
              </w:rPr>
              <w:t>W przypadku braku uwag z konsultacji społecznych ekspert jest zobowiązany przesłać w wyznaczonym terminie notatkę o przyczynach braku raportu.</w:t>
            </w:r>
          </w:p>
        </w:tc>
      </w:tr>
      <w:tr w:rsidR="00B01019" w14:paraId="12F67D14" w14:textId="77777777">
        <w:trPr>
          <w:trHeight w:val="683"/>
        </w:trPr>
        <w:tc>
          <w:tcPr>
            <w:tcW w:w="555" w:type="dxa"/>
            <w:tcMar>
              <w:top w:w="0" w:type="dxa"/>
              <w:left w:w="108" w:type="dxa"/>
              <w:bottom w:w="0" w:type="dxa"/>
              <w:right w:w="108" w:type="dxa"/>
            </w:tcMar>
            <w:vAlign w:val="center"/>
          </w:tcPr>
          <w:p w14:paraId="721551EB" w14:textId="77777777" w:rsidR="00B01019" w:rsidRDefault="00000000">
            <w:pPr>
              <w:spacing w:after="0"/>
              <w:jc w:val="both"/>
              <w:rPr>
                <w:rFonts w:ascii="Arial" w:eastAsia="Arial" w:hAnsi="Arial" w:cs="Arial"/>
                <w:sz w:val="20"/>
                <w:szCs w:val="20"/>
              </w:rPr>
            </w:pPr>
            <w:r>
              <w:rPr>
                <w:rFonts w:ascii="Arial" w:eastAsia="Arial" w:hAnsi="Arial" w:cs="Arial"/>
                <w:sz w:val="20"/>
                <w:szCs w:val="20"/>
              </w:rPr>
              <w:lastRenderedPageBreak/>
              <w:t>4</w:t>
            </w:r>
          </w:p>
        </w:tc>
        <w:tc>
          <w:tcPr>
            <w:tcW w:w="3255" w:type="dxa"/>
            <w:tcMar>
              <w:top w:w="0" w:type="dxa"/>
              <w:left w:w="108" w:type="dxa"/>
              <w:bottom w:w="0" w:type="dxa"/>
              <w:right w:w="108" w:type="dxa"/>
            </w:tcMar>
            <w:vAlign w:val="center"/>
          </w:tcPr>
          <w:p w14:paraId="36F49092" w14:textId="77777777" w:rsidR="00B01019" w:rsidRDefault="00000000">
            <w:pPr>
              <w:jc w:val="both"/>
              <w:rPr>
                <w:rFonts w:ascii="Arial" w:eastAsia="Arial" w:hAnsi="Arial" w:cs="Arial"/>
                <w:sz w:val="20"/>
                <w:szCs w:val="20"/>
              </w:rPr>
            </w:pPr>
            <w:r>
              <w:rPr>
                <w:rFonts w:ascii="Arial" w:eastAsia="Arial" w:hAnsi="Arial" w:cs="Arial"/>
                <w:sz w:val="20"/>
                <w:szCs w:val="20"/>
              </w:rPr>
              <w:t xml:space="preserve">7 dni x liczba udostępnionych jednorazowo prototypów e-materiałów do weryfikacji końcowej </w:t>
            </w:r>
          </w:p>
        </w:tc>
        <w:tc>
          <w:tcPr>
            <w:tcW w:w="6495" w:type="dxa"/>
            <w:tcMar>
              <w:top w:w="0" w:type="dxa"/>
              <w:left w:w="108" w:type="dxa"/>
              <w:bottom w:w="0" w:type="dxa"/>
              <w:right w:w="108" w:type="dxa"/>
            </w:tcMar>
            <w:vAlign w:val="center"/>
          </w:tcPr>
          <w:p w14:paraId="5F5AEF9A" w14:textId="77777777" w:rsidR="00B01019" w:rsidRDefault="00000000">
            <w:pPr>
              <w:spacing w:after="0"/>
              <w:jc w:val="both"/>
              <w:rPr>
                <w:rFonts w:ascii="Arial" w:eastAsia="Arial" w:hAnsi="Arial" w:cs="Arial"/>
                <w:sz w:val="20"/>
                <w:szCs w:val="20"/>
              </w:rPr>
            </w:pPr>
            <w:r>
              <w:rPr>
                <w:rFonts w:ascii="Arial" w:eastAsia="Arial" w:hAnsi="Arial" w:cs="Arial"/>
                <w:sz w:val="20"/>
                <w:szCs w:val="20"/>
              </w:rPr>
              <w:t xml:space="preserve">Opracowanie raportu końcowego z weryfikacji wdrożonych zmian wraz z oceną i akceptacją lub odrzuceniem prototypu e-materiału. Termin liczony </w:t>
            </w:r>
            <w:proofErr w:type="gramStart"/>
            <w:r>
              <w:rPr>
                <w:rFonts w:ascii="Arial" w:eastAsia="Arial" w:hAnsi="Arial" w:cs="Arial"/>
                <w:sz w:val="20"/>
                <w:szCs w:val="20"/>
              </w:rPr>
              <w:t>od  przekazania</w:t>
            </w:r>
            <w:proofErr w:type="gramEnd"/>
            <w:r>
              <w:rPr>
                <w:rFonts w:ascii="Arial" w:eastAsia="Arial" w:hAnsi="Arial" w:cs="Arial"/>
                <w:sz w:val="20"/>
                <w:szCs w:val="20"/>
              </w:rPr>
              <w:t xml:space="preserve"> mailowo przez ORE ostatecznej wersji prototypu do weryfikacji.</w:t>
            </w:r>
          </w:p>
          <w:p w14:paraId="3EA6DA7C" w14:textId="77777777" w:rsidR="00B01019" w:rsidRDefault="00B01019">
            <w:pPr>
              <w:spacing w:after="0"/>
              <w:jc w:val="both"/>
              <w:rPr>
                <w:rFonts w:ascii="Arial" w:eastAsia="Arial" w:hAnsi="Arial" w:cs="Arial"/>
                <w:sz w:val="20"/>
                <w:szCs w:val="20"/>
              </w:rPr>
            </w:pPr>
          </w:p>
          <w:p w14:paraId="2218A456" w14:textId="77777777" w:rsidR="00B01019" w:rsidRDefault="00000000">
            <w:pPr>
              <w:spacing w:after="0"/>
              <w:jc w:val="both"/>
              <w:rPr>
                <w:rFonts w:ascii="Arial" w:eastAsia="Arial" w:hAnsi="Arial" w:cs="Arial"/>
                <w:sz w:val="20"/>
                <w:szCs w:val="20"/>
              </w:rPr>
            </w:pPr>
            <w:r>
              <w:rPr>
                <w:rFonts w:ascii="Arial" w:eastAsia="Arial" w:hAnsi="Arial" w:cs="Arial"/>
                <w:sz w:val="20"/>
                <w:szCs w:val="20"/>
              </w:rPr>
              <w:t>W każdym przypadku nie później niż do ……………………………</w:t>
            </w:r>
            <w:proofErr w:type="gramStart"/>
            <w:r>
              <w:rPr>
                <w:rFonts w:ascii="Arial" w:eastAsia="Arial" w:hAnsi="Arial" w:cs="Arial"/>
                <w:sz w:val="20"/>
                <w:szCs w:val="20"/>
              </w:rPr>
              <w:t>r..</w:t>
            </w:r>
            <w:proofErr w:type="gramEnd"/>
          </w:p>
          <w:p w14:paraId="26653031" w14:textId="77777777" w:rsidR="00B01019" w:rsidRDefault="00B01019">
            <w:pPr>
              <w:spacing w:after="0"/>
              <w:jc w:val="both"/>
              <w:rPr>
                <w:rFonts w:ascii="Arial" w:eastAsia="Arial" w:hAnsi="Arial" w:cs="Arial"/>
                <w:sz w:val="20"/>
                <w:szCs w:val="20"/>
              </w:rPr>
            </w:pPr>
          </w:p>
        </w:tc>
      </w:tr>
    </w:tbl>
    <w:p w14:paraId="1529215D" w14:textId="77777777" w:rsidR="00B01019" w:rsidRDefault="00000000">
      <w:pPr>
        <w:spacing w:after="0"/>
        <w:jc w:val="both"/>
        <w:rPr>
          <w:rFonts w:ascii="Arial" w:eastAsia="Arial" w:hAnsi="Arial" w:cs="Arial"/>
          <w:sz w:val="20"/>
          <w:szCs w:val="20"/>
        </w:rPr>
      </w:pPr>
      <w:r>
        <w:rPr>
          <w:rFonts w:ascii="Arial" w:eastAsia="Arial" w:hAnsi="Arial" w:cs="Arial"/>
          <w:sz w:val="20"/>
          <w:szCs w:val="20"/>
          <w:u w:val="single"/>
        </w:rPr>
        <w:t>Wykonawca złoży Oświadczenie</w:t>
      </w:r>
      <w:r>
        <w:rPr>
          <w:rFonts w:ascii="Arial" w:eastAsia="Arial" w:hAnsi="Arial" w:cs="Arial"/>
          <w:sz w:val="20"/>
          <w:szCs w:val="20"/>
        </w:rPr>
        <w:t xml:space="preserve">, że wskazana osoba posiada znajomość rynku pracy w zakresie zawodu, do którego składana jest oferta oraz nie była, nie jest i nie będzie zaangażowana w żadną formę współpracy w projektach realizowanych w ramach konkursu </w:t>
      </w:r>
      <w:r>
        <w:rPr>
          <w:rFonts w:ascii="Arial" w:eastAsia="Arial" w:hAnsi="Arial" w:cs="Arial"/>
          <w:sz w:val="20"/>
          <w:szCs w:val="20"/>
          <w:highlight w:val="white"/>
        </w:rPr>
        <w:t>nr FERS.01.04-IP.05-007/25 „Opracowanie e-materiałów do kształcenia zawodowego – 1 edycja</w:t>
      </w:r>
      <w:r>
        <w:rPr>
          <w:rFonts w:ascii="Arial" w:eastAsia="Arial" w:hAnsi="Arial" w:cs="Arial"/>
          <w:sz w:val="20"/>
          <w:szCs w:val="20"/>
        </w:rPr>
        <w:t xml:space="preserve"> (e- materiały zawodowe)” jako kadra projektu konkursowego lub wyłoniony przez beneficjentów projektów konkursowych autor/współautor materiału multimedialnego lub ekspert weryfikujący e-materiał lub materiał multimedialny, w ramach branży, do której należy zawód, do którego składana jest oferta.</w:t>
      </w:r>
      <w:r>
        <w:rPr>
          <w:rFonts w:ascii="Arial" w:eastAsia="Arial" w:hAnsi="Arial" w:cs="Arial"/>
          <w:sz w:val="20"/>
          <w:szCs w:val="20"/>
          <w:highlight w:val="white"/>
        </w:rPr>
        <w:t>.</w:t>
      </w:r>
    </w:p>
    <w:p w14:paraId="65F1AFFE" w14:textId="77777777" w:rsidR="00B01019" w:rsidRDefault="00000000">
      <w:pPr>
        <w:spacing w:before="120" w:after="0" w:line="360" w:lineRule="auto"/>
        <w:jc w:val="both"/>
        <w:rPr>
          <w:rFonts w:ascii="Arial" w:eastAsia="Arial" w:hAnsi="Arial" w:cs="Arial"/>
          <w:sz w:val="20"/>
          <w:szCs w:val="20"/>
          <w:u w:val="single"/>
        </w:rPr>
      </w:pPr>
      <w:r>
        <w:rPr>
          <w:rFonts w:ascii="Arial" w:eastAsia="Arial" w:hAnsi="Arial" w:cs="Arial"/>
          <w:sz w:val="20"/>
          <w:szCs w:val="20"/>
          <w:highlight w:val="white"/>
          <w:u w:val="single"/>
        </w:rPr>
        <w:t>Lista projektów konkursowych</w:t>
      </w:r>
      <w:r>
        <w:rPr>
          <w:rFonts w:ascii="Arial" w:eastAsia="Arial" w:hAnsi="Arial" w:cs="Arial"/>
          <w:sz w:val="20"/>
          <w:szCs w:val="20"/>
          <w:u w:val="single"/>
        </w:rPr>
        <w:t>:</w:t>
      </w:r>
    </w:p>
    <w:p w14:paraId="03F9A0DB" w14:textId="77777777" w:rsidR="00B01019" w:rsidRDefault="00000000">
      <w:pPr>
        <w:numPr>
          <w:ilvl w:val="0"/>
          <w:numId w:val="7"/>
        </w:numPr>
        <w:spacing w:before="120" w:after="0" w:line="360" w:lineRule="auto"/>
        <w:jc w:val="both"/>
        <w:rPr>
          <w:rFonts w:ascii="Arial" w:eastAsia="Arial" w:hAnsi="Arial" w:cs="Arial"/>
          <w:sz w:val="20"/>
          <w:szCs w:val="20"/>
        </w:rPr>
      </w:pPr>
      <w:r>
        <w:rPr>
          <w:rFonts w:ascii="Arial" w:eastAsia="Arial" w:hAnsi="Arial" w:cs="Arial"/>
          <w:sz w:val="20"/>
          <w:szCs w:val="20"/>
          <w:u w:val="single"/>
        </w:rPr>
        <w:t>FERS.01.04-IP.05-0047/25 Politechnika Łódzka</w:t>
      </w:r>
    </w:p>
    <w:p w14:paraId="1A9CB585" w14:textId="77777777" w:rsidR="00B01019" w:rsidRDefault="00000000">
      <w:pPr>
        <w:numPr>
          <w:ilvl w:val="0"/>
          <w:numId w:val="7"/>
        </w:numPr>
        <w:spacing w:after="0" w:line="360" w:lineRule="auto"/>
        <w:jc w:val="both"/>
        <w:rPr>
          <w:rFonts w:ascii="Arial" w:eastAsia="Arial" w:hAnsi="Arial" w:cs="Arial"/>
          <w:sz w:val="20"/>
          <w:szCs w:val="20"/>
        </w:rPr>
      </w:pPr>
      <w:r>
        <w:rPr>
          <w:rFonts w:ascii="Arial" w:eastAsia="Arial" w:hAnsi="Arial" w:cs="Arial"/>
          <w:sz w:val="20"/>
          <w:szCs w:val="20"/>
          <w:u w:val="single"/>
        </w:rPr>
        <w:t xml:space="preserve">FERS.01.04-IP.05-0050/25 EDUEXPERT spółka z ograniczoną odpowiedzialnością </w:t>
      </w:r>
    </w:p>
    <w:p w14:paraId="08EC7F7E" w14:textId="77777777" w:rsidR="00B01019" w:rsidRDefault="00000000">
      <w:pPr>
        <w:numPr>
          <w:ilvl w:val="0"/>
          <w:numId w:val="7"/>
        </w:numPr>
        <w:spacing w:after="0" w:line="360" w:lineRule="auto"/>
        <w:jc w:val="both"/>
        <w:rPr>
          <w:rFonts w:ascii="Arial" w:eastAsia="Arial" w:hAnsi="Arial" w:cs="Arial"/>
          <w:sz w:val="20"/>
          <w:szCs w:val="20"/>
        </w:rPr>
      </w:pPr>
      <w:r>
        <w:rPr>
          <w:rFonts w:ascii="Arial" w:eastAsia="Arial" w:hAnsi="Arial" w:cs="Arial"/>
          <w:sz w:val="20"/>
          <w:szCs w:val="20"/>
          <w:u w:val="single"/>
        </w:rPr>
        <w:t>FERS.01.04-IP.05-0051/25 Akademia Finansów i Biznesu Vistula</w:t>
      </w:r>
    </w:p>
    <w:p w14:paraId="73E3C5E2" w14:textId="77777777" w:rsidR="00B01019" w:rsidRDefault="00000000">
      <w:pPr>
        <w:numPr>
          <w:ilvl w:val="0"/>
          <w:numId w:val="7"/>
        </w:numPr>
        <w:spacing w:after="0" w:line="360" w:lineRule="auto"/>
        <w:jc w:val="both"/>
        <w:rPr>
          <w:rFonts w:ascii="Arial" w:eastAsia="Arial" w:hAnsi="Arial" w:cs="Arial"/>
          <w:sz w:val="20"/>
          <w:szCs w:val="20"/>
        </w:rPr>
      </w:pPr>
      <w:r>
        <w:rPr>
          <w:rFonts w:ascii="Arial" w:eastAsia="Arial" w:hAnsi="Arial" w:cs="Arial"/>
          <w:sz w:val="20"/>
          <w:szCs w:val="20"/>
          <w:u w:val="single"/>
        </w:rPr>
        <w:t>FERS.01.04-IP.05-0058/25 4 SYSTEM POLSKA SPÓŁKA Z OGRANICZONĄ ODPOWIEDZIALNOŚCIĄ</w:t>
      </w:r>
    </w:p>
    <w:p w14:paraId="042B6963" w14:textId="77777777" w:rsidR="00B01019" w:rsidRDefault="00000000">
      <w:pPr>
        <w:numPr>
          <w:ilvl w:val="0"/>
          <w:numId w:val="7"/>
        </w:numPr>
        <w:spacing w:after="0" w:line="360" w:lineRule="auto"/>
        <w:jc w:val="both"/>
        <w:rPr>
          <w:rFonts w:ascii="Arial" w:eastAsia="Arial" w:hAnsi="Arial" w:cs="Arial"/>
          <w:sz w:val="20"/>
          <w:szCs w:val="20"/>
        </w:rPr>
      </w:pPr>
      <w:r>
        <w:rPr>
          <w:rFonts w:ascii="Arial" w:eastAsia="Arial" w:hAnsi="Arial" w:cs="Arial"/>
          <w:sz w:val="20"/>
          <w:szCs w:val="20"/>
          <w:u w:val="single"/>
        </w:rPr>
        <w:t xml:space="preserve">FERS.01.04-IP.05-0060/25 Akademia </w:t>
      </w:r>
      <w:proofErr w:type="spellStart"/>
      <w:r>
        <w:rPr>
          <w:rFonts w:ascii="Arial" w:eastAsia="Arial" w:hAnsi="Arial" w:cs="Arial"/>
          <w:sz w:val="20"/>
          <w:szCs w:val="20"/>
          <w:u w:val="single"/>
        </w:rPr>
        <w:t>Techniczno</w:t>
      </w:r>
      <w:proofErr w:type="spellEnd"/>
      <w:r>
        <w:rPr>
          <w:rFonts w:ascii="Arial" w:eastAsia="Arial" w:hAnsi="Arial" w:cs="Arial"/>
          <w:sz w:val="20"/>
          <w:szCs w:val="20"/>
          <w:u w:val="single"/>
        </w:rPr>
        <w:t xml:space="preserve"> Artystyczna Nauk Stosowanych w Warszawie </w:t>
      </w:r>
    </w:p>
    <w:p w14:paraId="1076BF3A" w14:textId="77777777" w:rsidR="00B01019" w:rsidRDefault="00B01019">
      <w:pPr>
        <w:widowControl w:val="0"/>
        <w:spacing w:after="0"/>
        <w:jc w:val="both"/>
        <w:rPr>
          <w:rFonts w:ascii="Arial" w:eastAsia="Arial" w:hAnsi="Arial" w:cs="Arial"/>
          <w:b/>
          <w:bCs/>
          <w:sz w:val="20"/>
          <w:szCs w:val="20"/>
        </w:rPr>
      </w:pPr>
    </w:p>
    <w:sectPr w:rsidR="00B01019">
      <w:headerReference w:type="default" r:id="rId9"/>
      <w:footerReference w:type="default" r:id="rId10"/>
      <w:pgSz w:w="11906" w:h="16838"/>
      <w:pgMar w:top="720" w:right="720" w:bottom="720" w:left="720" w:header="708" w:footer="146"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C76172" w14:textId="77777777" w:rsidR="006359DD" w:rsidRDefault="006359DD">
      <w:pPr>
        <w:spacing w:after="0" w:line="240" w:lineRule="auto"/>
      </w:pPr>
      <w:r>
        <w:separator/>
      </w:r>
    </w:p>
  </w:endnote>
  <w:endnote w:type="continuationSeparator" w:id="0">
    <w:p w14:paraId="3459FC2C" w14:textId="77777777" w:rsidR="006359DD" w:rsidRDefault="006359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Noto Sans Symbols">
    <w:charset w:val="00"/>
    <w:family w:val="auto"/>
    <w:pitch w:val="default"/>
    <w:embedRegular r:id="rId1" w:fontKey="{7EF0B87B-2426-4795-8C94-73E2034C6B16}"/>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200247B" w:usb2="00000009" w:usb3="00000000" w:csb0="000001FF" w:csb1="00000000"/>
    <w:embedRegular r:id="rId2" w:fontKey="{47FEC237-2CCD-4406-B052-5DD33AF93428}"/>
    <w:embedBold r:id="rId3" w:fontKey="{A63C3D9F-492E-46E2-BC26-7C4FE2786CDB}"/>
  </w:font>
  <w:font w:name="Cambria">
    <w:panose1 w:val="02040503050406030204"/>
    <w:charset w:val="EE"/>
    <w:family w:val="roman"/>
    <w:pitch w:val="variable"/>
    <w:sig w:usb0="E00006FF" w:usb1="420024FF" w:usb2="02000000" w:usb3="00000000" w:csb0="0000019F" w:csb1="00000000"/>
    <w:embedRegular r:id="rId4" w:fontKey="{1D2FF434-DC8E-4583-B04E-FBA84391E7F2}"/>
    <w:embedBoldItalic r:id="rId5" w:fontKey="{99B1A702-695B-4A85-A6AF-E903A32CE930}"/>
  </w:font>
  <w:font w:name="Bookman Old Style">
    <w:panose1 w:val="02050604050505020204"/>
    <w:charset w:val="EE"/>
    <w:family w:val="roman"/>
    <w:pitch w:val="variable"/>
    <w:sig w:usb0="00000287" w:usb1="00000000" w:usb2="00000000" w:usb3="00000000" w:csb0="0000009F" w:csb1="00000000"/>
    <w:embedBold r:id="rId6" w:fontKey="{9E641335-8391-4BF0-81E8-24C9C05F0C6B}"/>
  </w:font>
  <w:font w:name="Arial">
    <w:panose1 w:val="020B0604020202020204"/>
    <w:charset w:val="EE"/>
    <w:family w:val="swiss"/>
    <w:pitch w:val="variable"/>
    <w:sig w:usb0="E0002EFF" w:usb1="C000785B" w:usb2="00000009" w:usb3="00000000" w:csb0="000001FF" w:csb1="00000000"/>
  </w:font>
  <w:font w:name="Tahoma">
    <w:panose1 w:val="020B0604030504040204"/>
    <w:charset w:val="00"/>
    <w:family w:val="roman"/>
    <w:notTrueType/>
    <w:pitch w:val="default"/>
    <w:embedRegular r:id="rId7" w:fontKey="{ACED713B-ED50-47C1-8572-25B61E821B4A}"/>
  </w:font>
  <w:font w:name="Georgia">
    <w:panose1 w:val="02040502050405020303"/>
    <w:charset w:val="00"/>
    <w:family w:val="auto"/>
    <w:pitch w:val="default"/>
    <w:embedItalic r:id="rId8" w:fontKey="{009DFB3E-68E0-4CD5-A2AC-20C9B49F618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A3909F" w14:textId="77777777" w:rsidR="00B01019" w:rsidRDefault="00000000">
    <w:pPr>
      <w:pBdr>
        <w:top w:val="nil"/>
        <w:left w:val="nil"/>
        <w:bottom w:val="nil"/>
        <w:right w:val="nil"/>
        <w:between w:val="nil"/>
      </w:pBdr>
      <w:tabs>
        <w:tab w:val="center" w:pos="4536"/>
        <w:tab w:val="right" w:pos="9072"/>
      </w:tabs>
      <w:spacing w:after="0" w:line="240" w:lineRule="auto"/>
      <w:rPr>
        <w:color w:val="000000"/>
      </w:rPr>
    </w:pPr>
    <w:r>
      <w:rPr>
        <w:noProof/>
        <w:color w:val="000000"/>
      </w:rPr>
      <w:drawing>
        <wp:inline distT="0" distB="0" distL="0" distR="0" wp14:anchorId="4A489CB1" wp14:editId="5EB01DAC">
          <wp:extent cx="6127219" cy="726782"/>
          <wp:effectExtent l="0" t="0" r="0" b="0"/>
          <wp:docPr id="25" name="image1.png" descr="https://efs.men.gov.pl/wp-content/themes/power/assets/images/fe_logo.png"/>
          <wp:cNvGraphicFramePr/>
          <a:graphic xmlns:a="http://schemas.openxmlformats.org/drawingml/2006/main">
            <a:graphicData uri="http://schemas.openxmlformats.org/drawingml/2006/picture">
              <pic:pic xmlns:pic="http://schemas.openxmlformats.org/drawingml/2006/picture">
                <pic:nvPicPr>
                  <pic:cNvPr id="0" name="image1.png" descr="https://efs.men.gov.pl/wp-content/themes/power/assets/images/fe_logo.png"/>
                  <pic:cNvPicPr preferRelativeResize="0"/>
                </pic:nvPicPr>
                <pic:blipFill>
                  <a:blip r:embed="rId1"/>
                  <a:srcRect/>
                  <a:stretch>
                    <a:fillRect/>
                  </a:stretch>
                </pic:blipFill>
                <pic:spPr>
                  <a:xfrm>
                    <a:off x="0" y="0"/>
                    <a:ext cx="6127219" cy="726782"/>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504574" w14:textId="77777777" w:rsidR="006359DD" w:rsidRDefault="006359DD">
      <w:pPr>
        <w:spacing w:after="0" w:line="240" w:lineRule="auto"/>
      </w:pPr>
      <w:r>
        <w:separator/>
      </w:r>
    </w:p>
  </w:footnote>
  <w:footnote w:type="continuationSeparator" w:id="0">
    <w:p w14:paraId="62D8D703" w14:textId="77777777" w:rsidR="006359DD" w:rsidRDefault="006359DD">
      <w:pPr>
        <w:spacing w:after="0" w:line="240" w:lineRule="auto"/>
      </w:pPr>
      <w:r>
        <w:continuationSeparator/>
      </w:r>
    </w:p>
  </w:footnote>
  <w:footnote w:id="1">
    <w:p w14:paraId="256F347D" w14:textId="77777777" w:rsidR="00B01019" w:rsidRDefault="00000000">
      <w:pPr>
        <w:spacing w:after="0" w:line="240" w:lineRule="auto"/>
        <w:rPr>
          <w:sz w:val="18"/>
          <w:szCs w:val="18"/>
        </w:rPr>
      </w:pPr>
      <w:r>
        <w:rPr>
          <w:vertAlign w:val="superscript"/>
        </w:rPr>
        <w:footnoteRef/>
      </w:r>
      <w:r>
        <w:rPr>
          <w:sz w:val="20"/>
          <w:szCs w:val="20"/>
        </w:rPr>
        <w:t xml:space="preserve"> </w:t>
      </w:r>
      <w:r>
        <w:rPr>
          <w:b/>
          <w:bCs/>
          <w:sz w:val="18"/>
          <w:szCs w:val="18"/>
        </w:rPr>
        <w:t xml:space="preserve"> E-</w:t>
      </w:r>
      <w:proofErr w:type="gramStart"/>
      <w:r>
        <w:rPr>
          <w:b/>
          <w:bCs/>
          <w:sz w:val="18"/>
          <w:szCs w:val="18"/>
        </w:rPr>
        <w:t xml:space="preserve">materiał </w:t>
      </w:r>
      <w:r>
        <w:rPr>
          <w:sz w:val="18"/>
          <w:szCs w:val="18"/>
        </w:rPr>
        <w:t xml:space="preserve"> zaawansowany</w:t>
      </w:r>
      <w:proofErr w:type="gramEnd"/>
      <w:r>
        <w:rPr>
          <w:sz w:val="18"/>
          <w:szCs w:val="18"/>
        </w:rPr>
        <w:t xml:space="preserve"> technologicznie zbiór multimedialnych i interaktywnych </w:t>
      </w:r>
    </w:p>
    <w:p w14:paraId="363D738E" w14:textId="77777777" w:rsidR="00B01019" w:rsidRDefault="00000000">
      <w:pPr>
        <w:spacing w:after="0" w:line="240" w:lineRule="auto"/>
        <w:rPr>
          <w:sz w:val="18"/>
          <w:szCs w:val="18"/>
        </w:rPr>
      </w:pPr>
      <w:r>
        <w:rPr>
          <w:sz w:val="18"/>
          <w:szCs w:val="18"/>
        </w:rPr>
        <w:t xml:space="preserve">materiałów uwzględniając treści kształcenia ujęte w formie efektów kształcenia w podstawie </w:t>
      </w:r>
    </w:p>
    <w:p w14:paraId="6E86E7C0" w14:textId="77777777" w:rsidR="00B01019" w:rsidRDefault="00000000">
      <w:pPr>
        <w:spacing w:after="0" w:line="240" w:lineRule="auto"/>
        <w:rPr>
          <w:sz w:val="18"/>
          <w:szCs w:val="18"/>
        </w:rPr>
      </w:pPr>
      <w:r>
        <w:rPr>
          <w:sz w:val="18"/>
          <w:szCs w:val="18"/>
        </w:rPr>
        <w:t xml:space="preserve">programowej kształcenia w danym zawodzie szkolnictwa branżowego, przeznaczony do </w:t>
      </w:r>
    </w:p>
    <w:p w14:paraId="4875906F" w14:textId="77777777" w:rsidR="00B01019" w:rsidRDefault="00000000">
      <w:pPr>
        <w:spacing w:after="0" w:line="240" w:lineRule="auto"/>
        <w:rPr>
          <w:sz w:val="18"/>
          <w:szCs w:val="18"/>
        </w:rPr>
      </w:pPr>
      <w:r>
        <w:rPr>
          <w:sz w:val="18"/>
          <w:szCs w:val="18"/>
        </w:rPr>
        <w:t xml:space="preserve">kształcenia zawodowego. Treści zawarte w e-materiale obejmują tematykę, terminologię </w:t>
      </w:r>
    </w:p>
    <w:p w14:paraId="6132CA83" w14:textId="77777777" w:rsidR="00B01019" w:rsidRDefault="00000000">
      <w:pPr>
        <w:spacing w:after="0" w:line="240" w:lineRule="auto"/>
        <w:rPr>
          <w:sz w:val="18"/>
          <w:szCs w:val="18"/>
        </w:rPr>
      </w:pPr>
      <w:r>
        <w:rPr>
          <w:sz w:val="18"/>
          <w:szCs w:val="18"/>
        </w:rPr>
        <w:t xml:space="preserve">oraz typowe pojęcia związane z danym zawodem i służą przygotowaniu odbiorców </w:t>
      </w:r>
    </w:p>
    <w:p w14:paraId="748FFBC6" w14:textId="77777777" w:rsidR="00B01019" w:rsidRDefault="00000000">
      <w:pPr>
        <w:spacing w:after="0" w:line="240" w:lineRule="auto"/>
        <w:rPr>
          <w:sz w:val="18"/>
          <w:szCs w:val="18"/>
        </w:rPr>
      </w:pPr>
      <w:r>
        <w:rPr>
          <w:sz w:val="18"/>
          <w:szCs w:val="18"/>
        </w:rPr>
        <w:t xml:space="preserve">do wykonywania pracy w danym zawodzie. Każdy e-materiał składa się z materiałów do pracy z </w:t>
      </w:r>
    </w:p>
    <w:p w14:paraId="52BAC241" w14:textId="77777777" w:rsidR="00B01019" w:rsidRDefault="00000000">
      <w:pPr>
        <w:spacing w:after="0" w:line="240" w:lineRule="auto"/>
        <w:rPr>
          <w:sz w:val="18"/>
          <w:szCs w:val="18"/>
        </w:rPr>
      </w:pPr>
      <w:r>
        <w:rPr>
          <w:sz w:val="18"/>
          <w:szCs w:val="18"/>
        </w:rPr>
        <w:t>uczniem oraz materiałów metodycznych dla nauczycieli</w:t>
      </w:r>
    </w:p>
  </w:footnote>
  <w:footnote w:id="2">
    <w:p w14:paraId="61BB2408" w14:textId="77777777" w:rsidR="00B01019" w:rsidRDefault="00000000">
      <w:pPr>
        <w:spacing w:after="0" w:line="240" w:lineRule="auto"/>
        <w:jc w:val="both"/>
        <w:rPr>
          <w:sz w:val="24"/>
          <w:szCs w:val="24"/>
        </w:rPr>
      </w:pPr>
      <w:r>
        <w:rPr>
          <w:vertAlign w:val="superscript"/>
        </w:rPr>
        <w:footnoteRef/>
      </w:r>
      <w:r>
        <w:rPr>
          <w:rFonts w:ascii="Times New Roman" w:eastAsia="Times New Roman" w:hAnsi="Times New Roman" w:cs="Times New Roman"/>
          <w:sz w:val="24"/>
          <w:szCs w:val="24"/>
        </w:rPr>
        <w:t xml:space="preserve"> </w:t>
      </w:r>
      <w:r>
        <w:rPr>
          <w:sz w:val="18"/>
          <w:szCs w:val="18"/>
        </w:rPr>
        <w:t xml:space="preserve">Przez </w:t>
      </w:r>
      <w:r>
        <w:rPr>
          <w:b/>
          <w:bCs/>
          <w:sz w:val="18"/>
          <w:szCs w:val="18"/>
        </w:rPr>
        <w:t>„prototyp e-materiału”</w:t>
      </w:r>
      <w:r>
        <w:rPr>
          <w:sz w:val="18"/>
          <w:szCs w:val="18"/>
        </w:rPr>
        <w:t xml:space="preserve"> należy rozumieć pierwszy egzemplarz e-materiału skonstruowany zgodnie ze wszystkimi warunkami określonymi w standardzie merytorycznym </w:t>
      </w:r>
      <w:r>
        <w:rPr>
          <w:sz w:val="18"/>
          <w:szCs w:val="18"/>
          <w:highlight w:val="white"/>
        </w:rPr>
        <w:t>oraz zgodny ze wszystkimi koncepcjami i standardami opracowanymi w ramach projektu "Opracowanie koncepcji i odbiór e-materiałów edukacyjnych ukierunkowanych na wspieranie kształcenia kompetencji zawodowych", stanowiącymi załączniki do regulaminu konkursu</w:t>
      </w:r>
      <w:r>
        <w:rPr>
          <w:sz w:val="18"/>
          <w:szCs w:val="18"/>
        </w:rPr>
        <w:t>.</w:t>
      </w:r>
    </w:p>
    <w:p w14:paraId="636240BD" w14:textId="77777777" w:rsidR="00B01019" w:rsidRDefault="00000000">
      <w:pPr>
        <w:spacing w:after="0" w:line="240" w:lineRule="auto"/>
        <w:rPr>
          <w:sz w:val="18"/>
          <w:szCs w:val="18"/>
        </w:rPr>
      </w:pPr>
      <w:r>
        <w:rPr>
          <w:sz w:val="18"/>
          <w:szCs w:val="18"/>
        </w:rPr>
        <w:t xml:space="preserve">Prototyp e-materiału staje się wersją ostateczną dopiero po jego zaakceptowaniu </w:t>
      </w:r>
      <w:r>
        <w:rPr>
          <w:sz w:val="18"/>
          <w:szCs w:val="18"/>
          <w:highlight w:val="white"/>
        </w:rPr>
        <w:t xml:space="preserve">przez ekspertów projektu "Opracowanie koncepcji i odbiór e-materiałów edukacyjnych ukierunkowanych na wspieranie kształcenia kompetencji zawodowych" </w:t>
      </w:r>
      <w:r>
        <w:rPr>
          <w:sz w:val="18"/>
          <w:szCs w:val="18"/>
        </w:rPr>
        <w:t>i stanowi wzorzec dla innych e-materiałów</w:t>
      </w:r>
      <w:r>
        <w:rPr>
          <w:rFonts w:ascii="Arial" w:eastAsia="Arial" w:hAnsi="Arial" w:cs="Arial"/>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B13EAE" w14:textId="77777777" w:rsidR="00B01019" w:rsidRDefault="00B01019">
    <w:pPr>
      <w:pBdr>
        <w:top w:val="nil"/>
        <w:left w:val="nil"/>
        <w:bottom w:val="nil"/>
        <w:right w:val="nil"/>
        <w:between w:val="nil"/>
      </w:pBdr>
      <w:tabs>
        <w:tab w:val="center" w:pos="4536"/>
        <w:tab w:val="right" w:pos="9072"/>
      </w:tabs>
      <w:spacing w:after="0" w:line="240" w:lineRule="auto"/>
      <w:jc w:val="right"/>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8506EB"/>
    <w:multiLevelType w:val="multilevel"/>
    <w:tmpl w:val="41441F0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C9F510C"/>
    <w:multiLevelType w:val="multilevel"/>
    <w:tmpl w:val="DF42791C"/>
    <w:lvl w:ilvl="0">
      <w:start w:val="1"/>
      <w:numFmt w:val="decimal"/>
      <w:lvlText w:val="%1."/>
      <w:lvlJc w:val="left"/>
      <w:pPr>
        <w:ind w:left="502" w:hanging="360"/>
      </w:pPr>
    </w:lvl>
    <w:lvl w:ilvl="1">
      <w:start w:val="1"/>
      <w:numFmt w:val="lowerLetter"/>
      <w:lvlText w:val="%2."/>
      <w:lvlJc w:val="left"/>
      <w:pPr>
        <w:ind w:left="1146" w:hanging="360"/>
      </w:pPr>
    </w:lvl>
    <w:lvl w:ilvl="2">
      <w:start w:val="1"/>
      <w:numFmt w:val="lowerRoman"/>
      <w:lvlText w:val="%3."/>
      <w:lvlJc w:val="right"/>
      <w:pPr>
        <w:ind w:left="1866" w:hanging="180"/>
      </w:pPr>
    </w:lvl>
    <w:lvl w:ilvl="3">
      <w:start w:val="1"/>
      <w:numFmt w:val="decimal"/>
      <w:lvlText w:val="%4."/>
      <w:lvlJc w:val="left"/>
      <w:pPr>
        <w:ind w:left="2586" w:hanging="360"/>
      </w:pPr>
    </w:lvl>
    <w:lvl w:ilvl="4">
      <w:start w:val="1"/>
      <w:numFmt w:val="lowerLetter"/>
      <w:lvlText w:val="%5."/>
      <w:lvlJc w:val="left"/>
      <w:pPr>
        <w:ind w:left="3306" w:hanging="360"/>
      </w:pPr>
    </w:lvl>
    <w:lvl w:ilvl="5">
      <w:start w:val="1"/>
      <w:numFmt w:val="lowerRoman"/>
      <w:lvlText w:val="%6."/>
      <w:lvlJc w:val="right"/>
      <w:pPr>
        <w:ind w:left="4026" w:hanging="180"/>
      </w:pPr>
    </w:lvl>
    <w:lvl w:ilvl="6">
      <w:start w:val="1"/>
      <w:numFmt w:val="decimal"/>
      <w:lvlText w:val="%7."/>
      <w:lvlJc w:val="left"/>
      <w:pPr>
        <w:ind w:left="4746" w:hanging="360"/>
      </w:pPr>
    </w:lvl>
    <w:lvl w:ilvl="7">
      <w:start w:val="1"/>
      <w:numFmt w:val="lowerLetter"/>
      <w:lvlText w:val="%8."/>
      <w:lvlJc w:val="left"/>
      <w:pPr>
        <w:ind w:left="5466" w:hanging="360"/>
      </w:pPr>
    </w:lvl>
    <w:lvl w:ilvl="8">
      <w:start w:val="1"/>
      <w:numFmt w:val="lowerRoman"/>
      <w:lvlText w:val="%9."/>
      <w:lvlJc w:val="right"/>
      <w:pPr>
        <w:ind w:left="6186" w:hanging="180"/>
      </w:pPr>
    </w:lvl>
  </w:abstractNum>
  <w:abstractNum w:abstractNumId="2" w15:restartNumberingAfterBreak="0">
    <w:nsid w:val="133D447D"/>
    <w:multiLevelType w:val="multilevel"/>
    <w:tmpl w:val="40BCFD7E"/>
    <w:lvl w:ilvl="0">
      <w:start w:val="1"/>
      <w:numFmt w:val="upp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13E02A02"/>
    <w:multiLevelType w:val="multilevel"/>
    <w:tmpl w:val="9BF6AAC6"/>
    <w:lvl w:ilvl="0">
      <w:start w:val="1"/>
      <w:numFmt w:val="upperLetter"/>
      <w:lvlText w:val="%1."/>
      <w:lvlJc w:val="left"/>
      <w:pPr>
        <w:ind w:left="360" w:hanging="360"/>
      </w:pPr>
      <w:rPr>
        <w:color w:val="00000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16DA5609"/>
    <w:multiLevelType w:val="multilevel"/>
    <w:tmpl w:val="B9AC6C7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298D3467"/>
    <w:multiLevelType w:val="multilevel"/>
    <w:tmpl w:val="2EFCE4D0"/>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4A293D0E"/>
    <w:multiLevelType w:val="multilevel"/>
    <w:tmpl w:val="E0C8FF10"/>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num w:numId="1" w16cid:durableId="1152793765">
    <w:abstractNumId w:val="3"/>
  </w:num>
  <w:num w:numId="2" w16cid:durableId="1244145330">
    <w:abstractNumId w:val="6"/>
  </w:num>
  <w:num w:numId="3" w16cid:durableId="775637282">
    <w:abstractNumId w:val="4"/>
  </w:num>
  <w:num w:numId="4" w16cid:durableId="1323007739">
    <w:abstractNumId w:val="2"/>
  </w:num>
  <w:num w:numId="5" w16cid:durableId="353381511">
    <w:abstractNumId w:val="1"/>
  </w:num>
  <w:num w:numId="6" w16cid:durableId="1497920835">
    <w:abstractNumId w:val="5"/>
  </w:num>
  <w:num w:numId="7" w16cid:durableId="10086800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1019"/>
    <w:rsid w:val="000F0ABD"/>
    <w:rsid w:val="006359DD"/>
    <w:rsid w:val="00B01019"/>
    <w:rsid w:val="00B52DB2"/>
    <w:rsid w:val="00DF578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63DDE9"/>
  <w15:docId w15:val="{779212EF-CB10-4B4B-AFCF-49E67D69E3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l" w:eastAsia="pl-P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pBdr>
        <w:top w:val="nil"/>
        <w:left w:val="nil"/>
        <w:bottom w:val="nil"/>
        <w:right w:val="nil"/>
        <w:between w:val="nil"/>
      </w:pBdr>
      <w:spacing w:before="480" w:after="120"/>
      <w:outlineLvl w:val="0"/>
    </w:pPr>
    <w:rPr>
      <w:b/>
      <w:bCs/>
      <w:color w:val="000000"/>
      <w:sz w:val="48"/>
      <w:szCs w:val="48"/>
    </w:rPr>
  </w:style>
  <w:style w:type="paragraph" w:styleId="Nagwek2">
    <w:name w:val="heading 2"/>
    <w:basedOn w:val="Normalny"/>
    <w:next w:val="Normalny"/>
    <w:uiPriority w:val="9"/>
    <w:semiHidden/>
    <w:unhideWhenUsed/>
    <w:qFormat/>
    <w:pPr>
      <w:keepNext/>
      <w:spacing w:before="240" w:after="60" w:line="240" w:lineRule="auto"/>
      <w:outlineLvl w:val="1"/>
    </w:pPr>
    <w:rPr>
      <w:rFonts w:ascii="Cambria" w:eastAsia="Cambria" w:hAnsi="Cambria" w:cs="Cambria"/>
      <w:b/>
      <w:bCs/>
      <w:i/>
      <w:iCs/>
      <w:sz w:val="28"/>
      <w:szCs w:val="28"/>
    </w:rPr>
  </w:style>
  <w:style w:type="paragraph" w:styleId="Nagwek3">
    <w:name w:val="heading 3"/>
    <w:basedOn w:val="Normalny"/>
    <w:next w:val="Normalny"/>
    <w:uiPriority w:val="9"/>
    <w:semiHidden/>
    <w:unhideWhenUsed/>
    <w:qFormat/>
    <w:pPr>
      <w:keepNext/>
      <w:keepLines/>
      <w:pBdr>
        <w:top w:val="nil"/>
        <w:left w:val="nil"/>
        <w:bottom w:val="nil"/>
        <w:right w:val="nil"/>
        <w:between w:val="nil"/>
      </w:pBdr>
      <w:spacing w:before="280" w:after="80"/>
      <w:outlineLvl w:val="2"/>
    </w:pPr>
    <w:rPr>
      <w:b/>
      <w:bCs/>
      <w:color w:val="000000"/>
      <w:sz w:val="28"/>
      <w:szCs w:val="28"/>
    </w:rPr>
  </w:style>
  <w:style w:type="paragraph" w:styleId="Nagwek4">
    <w:name w:val="heading 4"/>
    <w:basedOn w:val="Normalny"/>
    <w:next w:val="Normalny"/>
    <w:uiPriority w:val="9"/>
    <w:semiHidden/>
    <w:unhideWhenUsed/>
    <w:qFormat/>
    <w:pPr>
      <w:keepNext/>
      <w:keepLines/>
      <w:pBdr>
        <w:top w:val="nil"/>
        <w:left w:val="nil"/>
        <w:bottom w:val="nil"/>
        <w:right w:val="nil"/>
        <w:between w:val="nil"/>
      </w:pBdr>
      <w:spacing w:before="240" w:after="40"/>
      <w:outlineLvl w:val="3"/>
    </w:pPr>
    <w:rPr>
      <w:b/>
      <w:bCs/>
      <w:color w:val="000000"/>
      <w:sz w:val="24"/>
      <w:szCs w:val="24"/>
    </w:rPr>
  </w:style>
  <w:style w:type="paragraph" w:styleId="Nagwek5">
    <w:name w:val="heading 5"/>
    <w:basedOn w:val="Normalny"/>
    <w:next w:val="Normalny"/>
    <w:uiPriority w:val="9"/>
    <w:semiHidden/>
    <w:unhideWhenUsed/>
    <w:qFormat/>
    <w:pPr>
      <w:keepNext/>
      <w:keepLines/>
      <w:pBdr>
        <w:top w:val="nil"/>
        <w:left w:val="nil"/>
        <w:bottom w:val="nil"/>
        <w:right w:val="nil"/>
        <w:between w:val="nil"/>
      </w:pBdr>
      <w:spacing w:before="220" w:after="40"/>
      <w:outlineLvl w:val="4"/>
    </w:pPr>
    <w:rPr>
      <w:b/>
      <w:bCs/>
      <w:color w:val="000000"/>
    </w:rPr>
  </w:style>
  <w:style w:type="paragraph" w:styleId="Nagwek6">
    <w:name w:val="heading 6"/>
    <w:basedOn w:val="Normalny"/>
    <w:next w:val="Normalny"/>
    <w:uiPriority w:val="9"/>
    <w:semiHidden/>
    <w:unhideWhenUsed/>
    <w:qFormat/>
    <w:pPr>
      <w:keepNext/>
      <w:keepLines/>
      <w:pBdr>
        <w:top w:val="nil"/>
        <w:left w:val="nil"/>
        <w:bottom w:val="nil"/>
        <w:right w:val="nil"/>
        <w:between w:val="nil"/>
      </w:pBdr>
      <w:spacing w:before="200" w:after="40"/>
      <w:outlineLvl w:val="5"/>
    </w:pPr>
    <w:rPr>
      <w:b/>
      <w:bCs/>
      <w:color w:val="000000"/>
      <w:sz w:val="20"/>
      <w:szCs w:val="20"/>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uiPriority w:val="10"/>
    <w:qFormat/>
    <w:pPr>
      <w:keepNext/>
      <w:keepLines/>
      <w:pBdr>
        <w:top w:val="nil"/>
        <w:left w:val="nil"/>
        <w:bottom w:val="nil"/>
        <w:right w:val="nil"/>
        <w:between w:val="nil"/>
      </w:pBdr>
      <w:spacing w:before="480" w:after="120"/>
    </w:pPr>
    <w:rPr>
      <w:b/>
      <w:bCs/>
      <w:color w:val="000000"/>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customStyle="1" w:styleId="Normalny1">
    <w:name w:val="Normalny1"/>
    <w:rsid w:val="00DB5433"/>
  </w:style>
  <w:style w:type="table" w:customStyle="1" w:styleId="TableNormal3">
    <w:name w:val="Table Normal"/>
    <w:rsid w:val="00DB5433"/>
    <w:tblPr>
      <w:tblCellMar>
        <w:top w:w="0" w:type="dxa"/>
        <w:left w:w="0" w:type="dxa"/>
        <w:bottom w:w="0" w:type="dxa"/>
        <w:right w:w="0" w:type="dxa"/>
      </w:tblCellMar>
    </w:tblPr>
  </w:style>
  <w:style w:type="table" w:customStyle="1" w:styleId="TableNormal4">
    <w:name w:val="Table Normal"/>
    <w:rsid w:val="004B251E"/>
    <w:tblPr>
      <w:tblCellMar>
        <w:top w:w="0" w:type="dxa"/>
        <w:left w:w="0" w:type="dxa"/>
        <w:bottom w:w="0" w:type="dxa"/>
        <w:right w:w="0" w:type="dxa"/>
      </w:tblCellMar>
    </w:tblPr>
  </w:style>
  <w:style w:type="paragraph" w:customStyle="1" w:styleId="Normalny10">
    <w:name w:val="Normalny1"/>
    <w:rsid w:val="000B3C9A"/>
  </w:style>
  <w:style w:type="table" w:customStyle="1" w:styleId="TableNormal5">
    <w:name w:val="Table Normal"/>
    <w:rsid w:val="000B3C9A"/>
    <w:tblPr>
      <w:tblCellMar>
        <w:top w:w="0" w:type="dxa"/>
        <w:left w:w="0" w:type="dxa"/>
        <w:bottom w:w="0" w:type="dxa"/>
        <w:right w:w="0" w:type="dxa"/>
      </w:tblCellMar>
    </w:tblPr>
  </w:style>
  <w:style w:type="paragraph" w:customStyle="1" w:styleId="Normalny11">
    <w:name w:val="Normalny1"/>
    <w:rsid w:val="005A6A66"/>
  </w:style>
  <w:style w:type="table" w:customStyle="1" w:styleId="TableNormal6">
    <w:name w:val="Table Normal"/>
    <w:rsid w:val="005A6A66"/>
    <w:tblPr>
      <w:tblCellMar>
        <w:top w:w="0" w:type="dxa"/>
        <w:left w:w="0" w:type="dxa"/>
        <w:bottom w:w="0" w:type="dxa"/>
        <w:right w:w="0" w:type="dxa"/>
      </w:tblCellMar>
    </w:tblPr>
  </w:style>
  <w:style w:type="paragraph" w:customStyle="1" w:styleId="Normalny2">
    <w:name w:val="Normalny2"/>
    <w:rsid w:val="001F4D16"/>
  </w:style>
  <w:style w:type="table" w:customStyle="1" w:styleId="TableNormal7">
    <w:name w:val="Table Normal"/>
    <w:rsid w:val="001F4D16"/>
    <w:tblPr>
      <w:tblCellMar>
        <w:top w:w="0" w:type="dxa"/>
        <w:left w:w="0" w:type="dxa"/>
        <w:bottom w:w="0" w:type="dxa"/>
        <w:right w:w="0" w:type="dxa"/>
      </w:tblCellMar>
    </w:tblPr>
  </w:style>
  <w:style w:type="paragraph" w:customStyle="1" w:styleId="Normalny3">
    <w:name w:val="Normalny3"/>
    <w:rsid w:val="001F4D16"/>
  </w:style>
  <w:style w:type="table" w:customStyle="1" w:styleId="TableNormal8">
    <w:name w:val="Table Normal"/>
    <w:rsid w:val="001F4D16"/>
    <w:tblPr>
      <w:tblCellMar>
        <w:top w:w="0" w:type="dxa"/>
        <w:left w:w="0" w:type="dxa"/>
        <w:bottom w:w="0" w:type="dxa"/>
        <w:right w:w="0" w:type="dxa"/>
      </w:tblCellMar>
    </w:tblPr>
  </w:style>
  <w:style w:type="paragraph" w:customStyle="1" w:styleId="Normalny4">
    <w:name w:val="Normalny4"/>
    <w:rsid w:val="001F4D16"/>
  </w:style>
  <w:style w:type="table" w:customStyle="1" w:styleId="TableNormal9">
    <w:name w:val="Table Normal"/>
    <w:rsid w:val="001F4D16"/>
    <w:tblPr>
      <w:tblCellMar>
        <w:top w:w="0" w:type="dxa"/>
        <w:left w:w="0" w:type="dxa"/>
        <w:bottom w:w="0" w:type="dxa"/>
        <w:right w:w="0" w:type="dxa"/>
      </w:tblCellMar>
    </w:tblPr>
  </w:style>
  <w:style w:type="paragraph" w:customStyle="1" w:styleId="Paragraf">
    <w:name w:val="Paragraf"/>
    <w:link w:val="ParagrafZnak"/>
    <w:autoRedefine/>
    <w:qFormat/>
    <w:rsid w:val="00DC3DA6"/>
    <w:pPr>
      <w:spacing w:after="0" w:line="240" w:lineRule="auto"/>
      <w:jc w:val="center"/>
    </w:pPr>
    <w:rPr>
      <w:rFonts w:ascii="Bookman Old Style" w:hAnsi="Bookman Old Style"/>
      <w:b/>
      <w:sz w:val="21"/>
      <w:szCs w:val="21"/>
    </w:rPr>
  </w:style>
  <w:style w:type="paragraph" w:customStyle="1" w:styleId="Tytuparagrafu">
    <w:name w:val="Tytuł paragrafu"/>
    <w:autoRedefine/>
    <w:qFormat/>
    <w:rsid w:val="000F2D39"/>
    <w:pPr>
      <w:keepNext/>
      <w:spacing w:after="120"/>
      <w:jc w:val="center"/>
    </w:pPr>
    <w:rPr>
      <w:rFonts w:ascii="Arial" w:hAnsi="Arial"/>
      <w:b/>
      <w:sz w:val="24"/>
    </w:rPr>
  </w:style>
  <w:style w:type="character" w:customStyle="1" w:styleId="ParagrafZnak">
    <w:name w:val="Paragraf Znak"/>
    <w:basedOn w:val="Domylnaczcionkaakapitu"/>
    <w:link w:val="Paragraf"/>
    <w:rsid w:val="00DC3DA6"/>
    <w:rPr>
      <w:rFonts w:ascii="Bookman Old Style" w:hAnsi="Bookman Old Style"/>
      <w:b/>
      <w:sz w:val="21"/>
      <w:szCs w:val="21"/>
    </w:rPr>
  </w:style>
  <w:style w:type="paragraph" w:styleId="Tekstprzypisudolnego">
    <w:name w:val="footnote text"/>
    <w:link w:val="TekstprzypisudolnegoZnak"/>
    <w:uiPriority w:val="99"/>
    <w:unhideWhenUsed/>
    <w:rsid w:val="00BE2F03"/>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rsid w:val="00BE2F03"/>
    <w:rPr>
      <w:sz w:val="20"/>
      <w:szCs w:val="20"/>
    </w:rPr>
  </w:style>
  <w:style w:type="character" w:styleId="Odwoanieprzypisudolnego">
    <w:name w:val="footnote reference"/>
    <w:basedOn w:val="Domylnaczcionkaakapitu"/>
    <w:uiPriority w:val="99"/>
    <w:semiHidden/>
    <w:unhideWhenUsed/>
    <w:rsid w:val="00BE2F03"/>
    <w:rPr>
      <w:vertAlign w:val="superscript"/>
    </w:rPr>
  </w:style>
  <w:style w:type="paragraph" w:styleId="Tekstdymka">
    <w:name w:val="Balloon Text"/>
    <w:link w:val="TekstdymkaZnak"/>
    <w:uiPriority w:val="99"/>
    <w:semiHidden/>
    <w:unhideWhenUsed/>
    <w:rsid w:val="007D5CDD"/>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7D5CDD"/>
    <w:rPr>
      <w:rFonts w:ascii="Tahoma" w:hAnsi="Tahoma" w:cs="Tahoma"/>
      <w:sz w:val="16"/>
      <w:szCs w:val="16"/>
    </w:rPr>
  </w:style>
  <w:style w:type="paragraph" w:styleId="Akapitzlist">
    <w:name w:val="List Paragraph"/>
    <w:aliases w:val="Numerowanie,List Paragraph,Podsis rysunku,maz_wyliczenie,opis dzialania,K-P_odwolanie,A_wyliczenie,Akapit z listą 1,BulletC,Wyliczanie,Obiekt,normalny tekst,Akapit z listą numerowaną"/>
    <w:link w:val="AkapitzlistZnak"/>
    <w:uiPriority w:val="34"/>
    <w:qFormat/>
    <w:rsid w:val="00F348C8"/>
    <w:pPr>
      <w:ind w:left="720"/>
      <w:contextualSpacing/>
    </w:pPr>
  </w:style>
  <w:style w:type="paragraph" w:styleId="Bezodstpw">
    <w:name w:val="No Spacing"/>
    <w:uiPriority w:val="1"/>
    <w:qFormat/>
    <w:rsid w:val="00370283"/>
    <w:pPr>
      <w:spacing w:after="0" w:line="240" w:lineRule="auto"/>
    </w:pPr>
    <w:rPr>
      <w:rFonts w:cs="Times New Roman"/>
    </w:rPr>
  </w:style>
  <w:style w:type="paragraph" w:customStyle="1" w:styleId="Teksttreci1">
    <w:name w:val="Tekst treści1"/>
    <w:rsid w:val="007848D9"/>
    <w:pPr>
      <w:widowControl w:val="0"/>
      <w:shd w:val="clear" w:color="auto" w:fill="FFFFFF"/>
      <w:suppressAutoHyphens/>
      <w:autoSpaceDN w:val="0"/>
      <w:spacing w:before="360" w:after="360" w:line="240" w:lineRule="atLeast"/>
      <w:ind w:hanging="860"/>
      <w:textAlignment w:val="baseline"/>
    </w:pPr>
    <w:rPr>
      <w:rFonts w:ascii="Tahoma" w:hAnsi="Tahoma" w:cs="Times New Roman"/>
      <w:sz w:val="17"/>
      <w:szCs w:val="17"/>
    </w:rPr>
  </w:style>
  <w:style w:type="character" w:styleId="Hipercze">
    <w:name w:val="Hyperlink"/>
    <w:basedOn w:val="Domylnaczcionkaakapitu"/>
    <w:uiPriority w:val="99"/>
    <w:unhideWhenUsed/>
    <w:rsid w:val="007848D9"/>
    <w:rPr>
      <w:color w:val="0000FF" w:themeColor="hyperlink"/>
      <w:u w:val="single"/>
    </w:rPr>
  </w:style>
  <w:style w:type="character" w:styleId="Odwoaniedokomentarza">
    <w:name w:val="annotation reference"/>
    <w:basedOn w:val="Domylnaczcionkaakapitu"/>
    <w:uiPriority w:val="99"/>
    <w:semiHidden/>
    <w:unhideWhenUsed/>
    <w:rsid w:val="00D32E34"/>
    <w:rPr>
      <w:sz w:val="16"/>
      <w:szCs w:val="16"/>
    </w:rPr>
  </w:style>
  <w:style w:type="paragraph" w:styleId="Tekstkomentarza">
    <w:name w:val="annotation text"/>
    <w:link w:val="TekstkomentarzaZnak"/>
    <w:uiPriority w:val="99"/>
    <w:semiHidden/>
    <w:unhideWhenUsed/>
    <w:rsid w:val="00D32E34"/>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D32E34"/>
    <w:rPr>
      <w:sz w:val="20"/>
      <w:szCs w:val="20"/>
    </w:rPr>
  </w:style>
  <w:style w:type="paragraph" w:styleId="Tematkomentarza">
    <w:name w:val="annotation subject"/>
    <w:basedOn w:val="Tekstkomentarza"/>
    <w:next w:val="Tekstkomentarza"/>
    <w:link w:val="TematkomentarzaZnak"/>
    <w:uiPriority w:val="99"/>
    <w:semiHidden/>
    <w:unhideWhenUsed/>
    <w:rsid w:val="00D32E34"/>
    <w:rPr>
      <w:b/>
      <w:bCs/>
    </w:rPr>
  </w:style>
  <w:style w:type="character" w:customStyle="1" w:styleId="TematkomentarzaZnak">
    <w:name w:val="Temat komentarza Znak"/>
    <w:basedOn w:val="TekstkomentarzaZnak"/>
    <w:link w:val="Tematkomentarza"/>
    <w:uiPriority w:val="99"/>
    <w:semiHidden/>
    <w:rsid w:val="00D32E34"/>
    <w:rPr>
      <w:b/>
      <w:bCs/>
      <w:sz w:val="20"/>
      <w:szCs w:val="20"/>
    </w:rPr>
  </w:style>
  <w:style w:type="paragraph" w:styleId="Nagwek">
    <w:name w:val="header"/>
    <w:link w:val="NagwekZnak"/>
    <w:uiPriority w:val="99"/>
    <w:unhideWhenUsed/>
    <w:rsid w:val="00F6426B"/>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F6426B"/>
  </w:style>
  <w:style w:type="paragraph" w:styleId="Stopka">
    <w:name w:val="footer"/>
    <w:link w:val="StopkaZnak"/>
    <w:uiPriority w:val="99"/>
    <w:unhideWhenUsed/>
    <w:rsid w:val="00F6426B"/>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6426B"/>
  </w:style>
  <w:style w:type="paragraph" w:customStyle="1" w:styleId="Style11">
    <w:name w:val="Style11"/>
    <w:uiPriority w:val="99"/>
    <w:rsid w:val="003F2EEC"/>
    <w:pPr>
      <w:widowControl w:val="0"/>
      <w:autoSpaceDE w:val="0"/>
      <w:autoSpaceDN w:val="0"/>
      <w:adjustRightInd w:val="0"/>
      <w:spacing w:after="0" w:line="240" w:lineRule="auto"/>
    </w:pPr>
    <w:rPr>
      <w:rFonts w:ascii="Arial" w:eastAsiaTheme="minorEastAsia" w:hAnsi="Arial" w:cs="Arial"/>
      <w:sz w:val="24"/>
      <w:szCs w:val="24"/>
    </w:rPr>
  </w:style>
  <w:style w:type="character" w:customStyle="1" w:styleId="FontStyle15">
    <w:name w:val="Font Style15"/>
    <w:basedOn w:val="Domylnaczcionkaakapitu"/>
    <w:uiPriority w:val="99"/>
    <w:rsid w:val="003F2EEC"/>
    <w:rPr>
      <w:rFonts w:ascii="Arial" w:hAnsi="Arial" w:cs="Arial"/>
      <w:sz w:val="20"/>
      <w:szCs w:val="20"/>
    </w:rPr>
  </w:style>
  <w:style w:type="paragraph" w:customStyle="1" w:styleId="Style10">
    <w:name w:val="Style10"/>
    <w:uiPriority w:val="99"/>
    <w:rsid w:val="00823DD4"/>
    <w:pPr>
      <w:widowControl w:val="0"/>
      <w:autoSpaceDE w:val="0"/>
      <w:autoSpaceDN w:val="0"/>
      <w:adjustRightInd w:val="0"/>
      <w:spacing w:after="0" w:line="240" w:lineRule="auto"/>
    </w:pPr>
    <w:rPr>
      <w:rFonts w:ascii="Arial" w:eastAsiaTheme="minorEastAsia" w:hAnsi="Arial" w:cs="Arial"/>
      <w:sz w:val="24"/>
      <w:szCs w:val="24"/>
    </w:rPr>
  </w:style>
  <w:style w:type="character" w:customStyle="1" w:styleId="FontStyle16">
    <w:name w:val="Font Style16"/>
    <w:basedOn w:val="Domylnaczcionkaakapitu"/>
    <w:uiPriority w:val="99"/>
    <w:rsid w:val="00823DD4"/>
    <w:rPr>
      <w:rFonts w:ascii="Arial" w:hAnsi="Arial" w:cs="Arial"/>
      <w:b/>
      <w:bCs/>
      <w:sz w:val="20"/>
      <w:szCs w:val="20"/>
    </w:rPr>
  </w:style>
  <w:style w:type="paragraph" w:styleId="Tekstprzypisukocowego">
    <w:name w:val="endnote text"/>
    <w:link w:val="TekstprzypisukocowegoZnak"/>
    <w:uiPriority w:val="99"/>
    <w:semiHidden/>
    <w:unhideWhenUsed/>
    <w:rsid w:val="009F16A1"/>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9F16A1"/>
    <w:rPr>
      <w:sz w:val="20"/>
      <w:szCs w:val="20"/>
    </w:rPr>
  </w:style>
  <w:style w:type="character" w:styleId="Odwoanieprzypisukocowego">
    <w:name w:val="endnote reference"/>
    <w:basedOn w:val="Domylnaczcionkaakapitu"/>
    <w:uiPriority w:val="99"/>
    <w:semiHidden/>
    <w:unhideWhenUsed/>
    <w:rsid w:val="009F16A1"/>
    <w:rPr>
      <w:vertAlign w:val="superscript"/>
    </w:rPr>
  </w:style>
  <w:style w:type="table" w:styleId="Tabela-Siatka">
    <w:name w:val="Table Grid"/>
    <w:basedOn w:val="Standardowy"/>
    <w:uiPriority w:val="59"/>
    <w:rsid w:val="00897E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prawka">
    <w:name w:val="Revision"/>
    <w:hidden/>
    <w:uiPriority w:val="99"/>
    <w:semiHidden/>
    <w:rsid w:val="00110301"/>
    <w:pPr>
      <w:spacing w:after="0" w:line="240" w:lineRule="auto"/>
    </w:pPr>
  </w:style>
  <w:style w:type="character" w:customStyle="1" w:styleId="Nagwek2Znak">
    <w:name w:val="Nagłówek 2 Znak"/>
    <w:basedOn w:val="Domylnaczcionkaakapitu"/>
    <w:uiPriority w:val="9"/>
    <w:rsid w:val="00A5552C"/>
    <w:rPr>
      <w:rFonts w:ascii="Cambria" w:eastAsia="Times New Roman" w:hAnsi="Cambria" w:cs="Times New Roman"/>
      <w:b/>
      <w:bCs/>
      <w:i/>
      <w:iCs/>
      <w:sz w:val="28"/>
      <w:szCs w:val="28"/>
      <w:lang w:eastAsia="pl-PL"/>
    </w:rPr>
  </w:style>
  <w:style w:type="character" w:customStyle="1" w:styleId="AkapitzlistZnak">
    <w:name w:val="Akapit z listą Znak"/>
    <w:aliases w:val="Numerowanie Znak,List Paragraph Znak,Podsis rysunku Znak,maz_wyliczenie Znak,opis dzialania Znak,K-P_odwolanie Znak,A_wyliczenie Znak,Akapit z listą 1 Znak,BulletC Znak,Wyliczanie Znak,Obiekt Znak,normalny tekst Znak"/>
    <w:link w:val="Akapitzlist"/>
    <w:uiPriority w:val="34"/>
    <w:qFormat/>
    <w:locked/>
    <w:rsid w:val="00A5552C"/>
  </w:style>
  <w:style w:type="paragraph" w:styleId="Tekstpodstawowy">
    <w:name w:val="Body Text"/>
    <w:link w:val="TekstpodstawowyZnak"/>
    <w:uiPriority w:val="99"/>
    <w:unhideWhenUsed/>
    <w:rsid w:val="000C6FC1"/>
    <w:pPr>
      <w:spacing w:after="120"/>
    </w:pPr>
  </w:style>
  <w:style w:type="character" w:customStyle="1" w:styleId="TekstpodstawowyZnak">
    <w:name w:val="Tekst podstawowy Znak"/>
    <w:basedOn w:val="Domylnaczcionkaakapitu"/>
    <w:link w:val="Tekstpodstawowy"/>
    <w:uiPriority w:val="99"/>
    <w:rsid w:val="000C6FC1"/>
  </w:style>
  <w:style w:type="paragraph" w:styleId="NormalnyWeb">
    <w:name w:val="Normal (Web)"/>
    <w:uiPriority w:val="99"/>
    <w:unhideWhenUsed/>
    <w:rsid w:val="003C6B73"/>
    <w:pPr>
      <w:spacing w:before="100" w:beforeAutospacing="1" w:after="100" w:afterAutospacing="1" w:line="240" w:lineRule="auto"/>
    </w:pPr>
    <w:rPr>
      <w:rFonts w:ascii="Times New Roman" w:eastAsia="Times New Roman" w:hAnsi="Times New Roman" w:cs="Times New Roman"/>
      <w:sz w:val="24"/>
      <w:szCs w:val="24"/>
    </w:rPr>
  </w:style>
  <w:style w:type="character" w:styleId="Pogrubienie">
    <w:name w:val="Strong"/>
    <w:uiPriority w:val="22"/>
    <w:qFormat/>
    <w:rsid w:val="003C6B73"/>
    <w:rPr>
      <w:b/>
      <w:bCs/>
    </w:rPr>
  </w:style>
  <w:style w:type="paragraph" w:customStyle="1" w:styleId="Styl2">
    <w:name w:val="Styl2"/>
    <w:link w:val="Styl2Znak"/>
    <w:qFormat/>
    <w:rsid w:val="003C6B73"/>
    <w:pPr>
      <w:spacing w:before="180" w:after="180" w:line="360" w:lineRule="atLeast"/>
    </w:pPr>
    <w:rPr>
      <w:sz w:val="24"/>
      <w:szCs w:val="24"/>
    </w:rPr>
  </w:style>
  <w:style w:type="character" w:customStyle="1" w:styleId="Styl2Znak">
    <w:name w:val="Styl2 Znak"/>
    <w:link w:val="Styl2"/>
    <w:rsid w:val="003C6B73"/>
    <w:rPr>
      <w:rFonts w:ascii="Calibri" w:eastAsia="Times New Roman" w:hAnsi="Calibri" w:cs="Times New Roman"/>
      <w:b/>
      <w:bCs/>
      <w:sz w:val="24"/>
      <w:szCs w:val="24"/>
      <w:lang w:eastAsia="pl-PL"/>
    </w:rPr>
  </w:style>
  <w:style w:type="character" w:styleId="Uwydatnienie">
    <w:name w:val="Emphasis"/>
    <w:basedOn w:val="Domylnaczcionkaakapitu"/>
    <w:uiPriority w:val="20"/>
    <w:qFormat/>
    <w:rsid w:val="003C6B73"/>
    <w:rPr>
      <w:i/>
      <w:iCs/>
    </w:rPr>
  </w:style>
  <w:style w:type="paragraph" w:customStyle="1" w:styleId="Default">
    <w:name w:val="Default"/>
    <w:rsid w:val="00AE4BAA"/>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lrzxr">
    <w:name w:val="lrzxr"/>
    <w:basedOn w:val="Domylnaczcionkaakapitu"/>
    <w:rsid w:val="0024107E"/>
  </w:style>
  <w:style w:type="character" w:customStyle="1" w:styleId="tl8wme">
    <w:name w:val="tl8wme"/>
    <w:basedOn w:val="Domylnaczcionkaakapitu"/>
    <w:rsid w:val="00436E60"/>
  </w:style>
  <w:style w:type="table" w:customStyle="1" w:styleId="a">
    <w:basedOn w:val="TableNormal9"/>
    <w:rsid w:val="001F4D16"/>
    <w:tblPr>
      <w:tblStyleRowBandSize w:val="1"/>
      <w:tblStyleColBandSize w:val="1"/>
    </w:tblPr>
  </w:style>
  <w:style w:type="table" w:customStyle="1" w:styleId="a0">
    <w:basedOn w:val="TableNormal9"/>
    <w:rsid w:val="001F4D16"/>
    <w:tblPr>
      <w:tblStyleRowBandSize w:val="1"/>
      <w:tblStyleColBandSize w:val="1"/>
    </w:tblPr>
  </w:style>
  <w:style w:type="table" w:customStyle="1" w:styleId="a1">
    <w:basedOn w:val="TableNormal9"/>
    <w:rsid w:val="001F4D16"/>
    <w:tblPr>
      <w:tblStyleRowBandSize w:val="1"/>
      <w:tblStyleColBandSize w:val="1"/>
    </w:tblPr>
  </w:style>
  <w:style w:type="table" w:customStyle="1" w:styleId="a2">
    <w:basedOn w:val="TableNormal7"/>
    <w:rsid w:val="005A6A66"/>
    <w:tblPr>
      <w:tblStyleRowBandSize w:val="1"/>
      <w:tblStyleColBandSize w:val="1"/>
    </w:tblPr>
  </w:style>
  <w:style w:type="paragraph" w:customStyle="1" w:styleId="Normalny5">
    <w:name w:val="Normalny5"/>
    <w:rsid w:val="00821E1A"/>
    <w:pPr>
      <w:spacing w:after="0" w:line="240" w:lineRule="auto"/>
    </w:pPr>
    <w:rPr>
      <w:sz w:val="20"/>
      <w:szCs w:val="20"/>
    </w:rPr>
  </w:style>
  <w:style w:type="table" w:customStyle="1" w:styleId="a3">
    <w:basedOn w:val="TableNormal6"/>
    <w:rsid w:val="000B3C9A"/>
    <w:tblPr>
      <w:tblStyleRowBandSize w:val="1"/>
      <w:tblStyleColBandSize w:val="1"/>
      <w:tblCellMar>
        <w:left w:w="115" w:type="dxa"/>
        <w:right w:w="115" w:type="dxa"/>
      </w:tblCellMar>
    </w:tblPr>
  </w:style>
  <w:style w:type="table" w:customStyle="1" w:styleId="2">
    <w:name w:val="2"/>
    <w:basedOn w:val="Standardowy"/>
    <w:rsid w:val="007F4016"/>
    <w:pPr>
      <w:spacing w:after="0" w:line="259" w:lineRule="auto"/>
      <w:ind w:hanging="1"/>
    </w:pPr>
    <w:rPr>
      <w:rFonts w:ascii="Times New Roman" w:eastAsia="Times New Roman" w:hAnsi="Times New Roman" w:cs="Times New Roman"/>
      <w:sz w:val="24"/>
      <w:szCs w:val="24"/>
    </w:rPr>
    <w:tblPr>
      <w:tblStyleRowBandSize w:val="1"/>
      <w:tblStyleColBandSize w:val="1"/>
      <w:tblCellMar>
        <w:left w:w="115" w:type="dxa"/>
        <w:right w:w="115" w:type="dxa"/>
      </w:tblCellMar>
    </w:tblPr>
  </w:style>
  <w:style w:type="table" w:customStyle="1" w:styleId="a4">
    <w:basedOn w:val="TableNormal5"/>
    <w:rsid w:val="004B251E"/>
    <w:pPr>
      <w:spacing w:after="0" w:line="259" w:lineRule="auto"/>
      <w:ind w:hanging="1"/>
    </w:pPr>
    <w:rPr>
      <w:rFonts w:ascii="Times New Roman" w:eastAsia="Times New Roman" w:hAnsi="Times New Roman" w:cs="Times New Roman"/>
      <w:sz w:val="24"/>
      <w:szCs w:val="24"/>
    </w:rPr>
    <w:tblPr>
      <w:tblStyleRowBandSize w:val="1"/>
      <w:tblStyleColBandSize w:val="1"/>
      <w:tblCellMar>
        <w:left w:w="115" w:type="dxa"/>
        <w:right w:w="115" w:type="dxa"/>
      </w:tblCellMar>
    </w:tblPr>
  </w:style>
  <w:style w:type="table" w:customStyle="1" w:styleId="a5">
    <w:basedOn w:val="TableNormal4"/>
    <w:rsid w:val="00DB5433"/>
    <w:pPr>
      <w:spacing w:after="0" w:line="259" w:lineRule="auto"/>
      <w:ind w:hanging="1"/>
    </w:pPr>
    <w:rPr>
      <w:rFonts w:ascii="Times New Roman" w:eastAsia="Times New Roman" w:hAnsi="Times New Roman" w:cs="Times New Roman"/>
      <w:sz w:val="24"/>
      <w:szCs w:val="24"/>
    </w:rPr>
    <w:tblPr>
      <w:tblStyleRowBandSize w:val="1"/>
      <w:tblStyleColBandSize w:val="1"/>
      <w:tblCellMar>
        <w:left w:w="115" w:type="dxa"/>
        <w:right w:w="115" w:type="dxa"/>
      </w:tblCellMar>
    </w:tblPr>
  </w:style>
  <w:style w:type="table" w:customStyle="1" w:styleId="a6">
    <w:basedOn w:val="TableNormal3"/>
    <w:pPr>
      <w:spacing w:after="0" w:line="259" w:lineRule="auto"/>
      <w:ind w:hanging="1"/>
    </w:pPr>
    <w:rPr>
      <w:rFonts w:ascii="Times New Roman" w:eastAsia="Times New Roman" w:hAnsi="Times New Roman" w:cs="Times New Roman"/>
      <w:sz w:val="24"/>
      <w:szCs w:val="24"/>
    </w:rPr>
    <w:tblPr>
      <w:tblStyleRowBandSize w:val="1"/>
      <w:tblStyleColBandSize w:val="1"/>
      <w:tblCellMar>
        <w:left w:w="115" w:type="dxa"/>
        <w:right w:w="115" w:type="dxa"/>
      </w:tblCellMar>
    </w:tblPr>
  </w:style>
  <w:style w:type="table" w:customStyle="1" w:styleId="a7">
    <w:basedOn w:val="TableNormal2"/>
    <w:pPr>
      <w:spacing w:after="0" w:line="259" w:lineRule="auto"/>
      <w:ind w:hanging="1"/>
    </w:pPr>
    <w:rPr>
      <w:rFonts w:ascii="Times New Roman" w:eastAsia="Times New Roman" w:hAnsi="Times New Roman" w:cs="Times New Roman"/>
      <w:sz w:val="24"/>
      <w:szCs w:val="24"/>
    </w:rPr>
    <w:tblPr>
      <w:tblStyleRowBandSize w:val="1"/>
      <w:tblStyleColBandSize w:val="1"/>
      <w:tblCellMar>
        <w:left w:w="115" w:type="dxa"/>
        <w:right w:w="115" w:type="dxa"/>
      </w:tblCellMar>
    </w:tblPr>
  </w:style>
  <w:style w:type="table" w:customStyle="1" w:styleId="a8">
    <w:basedOn w:val="TableNormal2"/>
    <w:pPr>
      <w:spacing w:after="0" w:line="259" w:lineRule="auto"/>
      <w:ind w:hanging="1"/>
    </w:pPr>
    <w:rPr>
      <w:rFonts w:ascii="Times New Roman" w:eastAsia="Times New Roman" w:hAnsi="Times New Roman" w:cs="Times New Roman"/>
      <w:sz w:val="24"/>
      <w:szCs w:val="24"/>
    </w:rPr>
    <w:tblPr>
      <w:tblStyleRowBandSize w:val="1"/>
      <w:tblStyleColBandSize w:val="1"/>
      <w:tblCellMar>
        <w:left w:w="115" w:type="dxa"/>
        <w:right w:w="115" w:type="dxa"/>
      </w:tblCellMar>
    </w:tblPr>
  </w:style>
  <w:style w:type="table" w:customStyle="1" w:styleId="a9">
    <w:basedOn w:val="TableNormal2"/>
    <w:tblPr>
      <w:tblStyleRowBandSize w:val="1"/>
      <w:tblStyleColBandSize w:val="1"/>
    </w:tblPr>
  </w:style>
  <w:style w:type="paragraph" w:styleId="Podtytu">
    <w:name w:val="Subtitle"/>
    <w:basedOn w:val="Normalny"/>
    <w:next w:val="Normalny"/>
    <w:uiPriority w:val="11"/>
    <w:qFormat/>
    <w:pPr>
      <w:keepNext/>
      <w:keepLines/>
      <w:pBdr>
        <w:top w:val="nil"/>
        <w:left w:val="nil"/>
        <w:bottom w:val="nil"/>
        <w:right w:val="nil"/>
        <w:between w:val="nil"/>
      </w:pBdr>
      <w:spacing w:before="360" w:after="80"/>
    </w:pPr>
    <w:rPr>
      <w:rFonts w:ascii="Georgia" w:eastAsia="Georgia" w:hAnsi="Georgia" w:cs="Georgia"/>
      <w:i/>
      <w:iCs/>
      <w:color w:val="666666"/>
      <w:sz w:val="48"/>
      <w:szCs w:val="48"/>
    </w:rPr>
  </w:style>
  <w:style w:type="table" w:customStyle="1" w:styleId="aa">
    <w:basedOn w:val="TableNormal2"/>
    <w:pPr>
      <w:spacing w:after="0" w:line="259" w:lineRule="auto"/>
      <w:ind w:hanging="1"/>
    </w:pPr>
    <w:rPr>
      <w:rFonts w:ascii="Times New Roman" w:eastAsia="Times New Roman" w:hAnsi="Times New Roman" w:cs="Times New Roman"/>
      <w:sz w:val="24"/>
      <w:szCs w:val="24"/>
    </w:rPr>
    <w:tblPr>
      <w:tblStyleRowBandSize w:val="1"/>
      <w:tblStyleColBandSize w:val="1"/>
      <w:tblCellMar>
        <w:left w:w="115" w:type="dxa"/>
        <w:right w:w="115" w:type="dxa"/>
      </w:tblCellMar>
    </w:tblPr>
  </w:style>
  <w:style w:type="table" w:customStyle="1" w:styleId="ab">
    <w:basedOn w:val="TableNormal2"/>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zb30Uq5Oc+dHO7L5VHKuFsxGfg==">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2005</Words>
  <Characters>12035</Characters>
  <Application>Microsoft Office Word</Application>
  <DocSecurity>0</DocSecurity>
  <Lines>100</Lines>
  <Paragraphs>28</Paragraphs>
  <ScaleCrop>false</ScaleCrop>
  <Company/>
  <LinksUpToDate>false</LinksUpToDate>
  <CharactersWithSpaces>14012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prezentacja</dc:creator>
  <cp:lastModifiedBy>Gawęda Małgorzata</cp:lastModifiedBy>
  <cp:revision>2</cp:revision>
  <dcterms:created xsi:type="dcterms:W3CDTF">2026-03-05T12:57:00Z</dcterms:created>
  <dcterms:modified xsi:type="dcterms:W3CDTF">2026-03-05T12:57:00Z</dcterms:modified>
</cp:coreProperties>
</file>