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4A51" w14:textId="6CF4C637" w:rsidR="00747320" w:rsidRPr="000745A0" w:rsidRDefault="00747320" w:rsidP="00747320">
      <w:pPr>
        <w:spacing w:after="0" w:line="240" w:lineRule="auto"/>
        <w:jc w:val="right"/>
        <w:rPr>
          <w:rFonts w:ascii="Arial" w:eastAsia="Arial" w:hAnsi="Arial" w:cs="Arial"/>
          <w:iCs/>
          <w:sz w:val="20"/>
          <w:szCs w:val="20"/>
        </w:rPr>
      </w:pPr>
      <w:bookmarkStart w:id="0" w:name="_heading=h.c8zqvvmei8k" w:colFirst="0" w:colLast="0"/>
      <w:bookmarkEnd w:id="0"/>
      <w:r w:rsidRPr="000745A0">
        <w:rPr>
          <w:rFonts w:ascii="Arial" w:eastAsia="Arial" w:hAnsi="Arial" w:cs="Arial"/>
          <w:iCs/>
          <w:sz w:val="20"/>
          <w:szCs w:val="20"/>
        </w:rPr>
        <w:t xml:space="preserve">Załącznik nr </w:t>
      </w:r>
      <w:r w:rsidR="00301430" w:rsidRPr="000745A0">
        <w:rPr>
          <w:rFonts w:ascii="Arial" w:eastAsia="Arial" w:hAnsi="Arial" w:cs="Arial"/>
          <w:iCs/>
          <w:sz w:val="20"/>
          <w:szCs w:val="20"/>
        </w:rPr>
        <w:t>1</w:t>
      </w:r>
      <w:r w:rsidR="000745A0" w:rsidRPr="000745A0">
        <w:rPr>
          <w:rFonts w:ascii="Arial" w:eastAsia="Arial" w:hAnsi="Arial" w:cs="Arial"/>
          <w:iCs/>
          <w:sz w:val="20"/>
          <w:szCs w:val="20"/>
        </w:rPr>
        <w:t xml:space="preserve"> do zapytania ofertowego</w:t>
      </w:r>
    </w:p>
    <w:p w14:paraId="2FBCE855" w14:textId="77777777" w:rsidR="00747320" w:rsidRDefault="00747320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29D5B9" w14:textId="77777777" w:rsidR="00C9673C" w:rsidRDefault="00C9673C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8F91A09" w14:textId="77777777" w:rsidR="00747320" w:rsidRPr="00747320" w:rsidRDefault="00207E99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747320">
        <w:rPr>
          <w:rFonts w:ascii="Arial" w:eastAsia="Arial" w:hAnsi="Arial" w:cs="Arial"/>
          <w:b/>
          <w:sz w:val="24"/>
          <w:szCs w:val="24"/>
        </w:rPr>
        <w:t>Scenariusz zajęć realizowanych zgodnie z metodologią STEM</w:t>
      </w:r>
    </w:p>
    <w:p w14:paraId="1768A09E" w14:textId="77777777" w:rsidR="00747320" w:rsidRDefault="00207E99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747320">
        <w:rPr>
          <w:rFonts w:ascii="Arial" w:eastAsia="Arial" w:hAnsi="Arial" w:cs="Arial"/>
          <w:sz w:val="24"/>
          <w:szCs w:val="24"/>
        </w:rPr>
        <w:t xml:space="preserve">w oparciu o zasoby Zintegrowanej Platformy Edukacyjnej, </w:t>
      </w:r>
    </w:p>
    <w:p w14:paraId="23E67C9B" w14:textId="77777777" w:rsidR="00C31E06" w:rsidRPr="00747320" w:rsidRDefault="00207E99" w:rsidP="0074732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747320">
        <w:rPr>
          <w:rFonts w:ascii="Arial" w:eastAsia="Arial" w:hAnsi="Arial" w:cs="Arial"/>
          <w:sz w:val="24"/>
          <w:szCs w:val="24"/>
        </w:rPr>
        <w:t>opracowany w ramach rządowego programu wspierania organów prowadzących szkoły i placówki w rozwijaniu umiejętności cyfrowych dzieci i młodzieży na lata 2025-2029 – „Cyfrowy Uczeń” (Dz.U.2025.1254)</w:t>
      </w:r>
      <w:r w:rsidR="00D90B0D">
        <w:rPr>
          <w:rFonts w:ascii="Arial" w:eastAsia="Arial" w:hAnsi="Arial" w:cs="Arial"/>
          <w:sz w:val="24"/>
          <w:szCs w:val="24"/>
        </w:rPr>
        <w:t xml:space="preserve"> (</w:t>
      </w:r>
      <w:r w:rsidR="00D90B0D" w:rsidRPr="00D90B0D">
        <w:rPr>
          <w:rFonts w:ascii="Arial" w:eastAsia="Arial" w:hAnsi="Arial" w:cs="Arial"/>
          <w:i/>
          <w:sz w:val="24"/>
          <w:szCs w:val="24"/>
        </w:rPr>
        <w:t>szablon</w:t>
      </w:r>
      <w:r w:rsidR="00D90B0D">
        <w:rPr>
          <w:rFonts w:ascii="Arial" w:eastAsia="Arial" w:hAnsi="Arial" w:cs="Arial"/>
          <w:sz w:val="24"/>
          <w:szCs w:val="24"/>
        </w:rPr>
        <w:t>)</w:t>
      </w:r>
    </w:p>
    <w:p w14:paraId="5C470A6B" w14:textId="77777777" w:rsidR="00C31E06" w:rsidRDefault="00207E99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s81ybgz5gx21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Informacje ogólne</w:t>
      </w:r>
    </w:p>
    <w:p w14:paraId="2C6788FC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d"/>
        <w:tblW w:w="9072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51"/>
        <w:gridCol w:w="1785"/>
        <w:gridCol w:w="4536"/>
      </w:tblGrid>
      <w:tr w:rsidR="00C31E06" w14:paraId="39E0DEB7" w14:textId="77777777" w:rsidTr="00626775">
        <w:trPr>
          <w:trHeight w:val="705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FEE46C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 zajęć</w:t>
            </w:r>
          </w:p>
        </w:tc>
        <w:tc>
          <w:tcPr>
            <w:tcW w:w="632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DB18A" w14:textId="77777777" w:rsidR="00C31E06" w:rsidRDefault="00C31E06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7FEFA6D2" w14:textId="77777777" w:rsidTr="00626775">
        <w:trPr>
          <w:trHeight w:val="705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CCD552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Imię i nazwisko autora</w:t>
            </w:r>
          </w:p>
        </w:tc>
        <w:tc>
          <w:tcPr>
            <w:tcW w:w="632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205F2B" w14:textId="77777777" w:rsidR="00C31E06" w:rsidRDefault="00C31E06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399FC0CD" w14:textId="77777777" w:rsidTr="00626775">
        <w:trPr>
          <w:trHeight w:val="645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DFD1F3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Przedmiot wiodący</w:t>
            </w:r>
          </w:p>
          <w:p w14:paraId="508611CC" w14:textId="77777777" w:rsidR="00C31E06" w:rsidRDefault="00747320">
            <w:pPr>
              <w:spacing w:after="0" w:line="276" w:lineRule="auto"/>
              <w:ind w:left="10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wskazać 1 przedmiot wiodący.</w:t>
            </w:r>
          </w:p>
          <w:p w14:paraId="426593A1" w14:textId="77777777" w:rsidR="00C31E06" w:rsidRDefault="00C31E06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DD5D21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36563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biologia</w:t>
            </w:r>
          </w:p>
          <w:p w14:paraId="404AAC6E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203571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chemia</w:t>
            </w:r>
          </w:p>
          <w:p w14:paraId="0BC5D1F4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4540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fizyka</w:t>
            </w:r>
          </w:p>
          <w:p w14:paraId="3F1436E3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3272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geografia</w:t>
            </w:r>
          </w:p>
          <w:p w14:paraId="058A739E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2376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informatyka</w:t>
            </w:r>
          </w:p>
          <w:p w14:paraId="2B821D03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58199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matematyka</w:t>
            </w:r>
          </w:p>
        </w:tc>
      </w:tr>
      <w:tr w:rsidR="00C31E06" w14:paraId="428BFB2A" w14:textId="77777777" w:rsidTr="00626775">
        <w:trPr>
          <w:trHeight w:val="645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B4419A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Filary metodologii STEM realizowane w ramach zajęć</w:t>
            </w:r>
          </w:p>
          <w:p w14:paraId="5E459593" w14:textId="77777777" w:rsidR="00C31E06" w:rsidRDefault="00747320">
            <w:pPr>
              <w:spacing w:after="0" w:line="276" w:lineRule="auto"/>
              <w:ind w:left="10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wskazać minimum 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filary.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80012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61713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(S) przedmioty przyrodnicze</w:t>
            </w:r>
          </w:p>
          <w:p w14:paraId="327779F2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5395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chemia</w:t>
            </w:r>
          </w:p>
          <w:p w14:paraId="2C8E16BA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20573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biologia</w:t>
            </w:r>
          </w:p>
          <w:p w14:paraId="620AA0EE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60502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fizyka</w:t>
            </w:r>
          </w:p>
          <w:p w14:paraId="4CCCAF9D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9119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geografia</w:t>
            </w:r>
          </w:p>
          <w:p w14:paraId="6379FC1D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31326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(T) technologie</w:t>
            </w:r>
          </w:p>
          <w:p w14:paraId="59C9DBD2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5892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informatyka</w:t>
            </w:r>
          </w:p>
          <w:p w14:paraId="3002E7B9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3138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(E) inżynieria</w:t>
            </w:r>
          </w:p>
          <w:p w14:paraId="7A807547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76396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(M) matematyka</w:t>
            </w:r>
          </w:p>
          <w:p w14:paraId="2D20132A" w14:textId="77777777" w:rsidR="00C31E06" w:rsidRDefault="00C31E06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10D23135" w14:textId="77777777" w:rsidTr="00626775">
        <w:trPr>
          <w:trHeight w:val="645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2F49FC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Etap edukacyjny/szkoła</w:t>
            </w:r>
          </w:p>
          <w:p w14:paraId="24360637" w14:textId="77777777" w:rsidR="00C31E06" w:rsidRDefault="00747320">
            <w:pPr>
              <w:spacing w:after="0" w:line="276" w:lineRule="auto"/>
              <w:ind w:left="10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wskazać właściwe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etapy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>, zgodnie z podziałem na obszary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993243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98149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II etap - szkoła podstawowa,</w:t>
            </w:r>
          </w:p>
          <w:p w14:paraId="5B2A1CB7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9183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klasa 7</w:t>
            </w:r>
          </w:p>
          <w:p w14:paraId="799C734A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212606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klasa 8</w:t>
            </w:r>
          </w:p>
          <w:p w14:paraId="01FFE3C9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97264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III etap - szkoła ponadpodstawowa</w:t>
            </w:r>
          </w:p>
          <w:p w14:paraId="50D239E9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27856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liceum ogólnokształcące</w:t>
            </w:r>
          </w:p>
          <w:p w14:paraId="2C0479B6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45146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technikum</w:t>
            </w:r>
          </w:p>
          <w:p w14:paraId="42BE1255" w14:textId="77777777" w:rsidR="00C31E06" w:rsidRDefault="000745A0" w:rsidP="001875AE">
            <w:pPr>
              <w:spacing w:after="0" w:line="240" w:lineRule="auto"/>
              <w:ind w:left="108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88370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szkoła branżowa</w:t>
            </w:r>
          </w:p>
        </w:tc>
      </w:tr>
      <w:tr w:rsidR="00C31E06" w14:paraId="6CDCDEC3" w14:textId="77777777" w:rsidTr="00626775">
        <w:trPr>
          <w:trHeight w:val="645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66810" w14:textId="77777777" w:rsidR="00C31E06" w:rsidRDefault="00207E99">
            <w:pPr>
              <w:spacing w:after="0" w:line="276" w:lineRule="auto"/>
              <w:ind w:left="141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Pracownia STEM wspierana przez scenariusz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C31549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43270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P1: Projektowanie i prototypowanie</w:t>
            </w:r>
          </w:p>
          <w:p w14:paraId="41148BCE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70768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P2: Konstruowanie i programowanie robotów</w:t>
            </w:r>
          </w:p>
          <w:p w14:paraId="4C442218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9447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P3: Pracownia przyrodnicza</w:t>
            </w:r>
          </w:p>
        </w:tc>
      </w:tr>
      <w:tr w:rsidR="00C31E06" w14:paraId="513A90DF" w14:textId="77777777" w:rsidTr="00626775">
        <w:trPr>
          <w:trHeight w:val="660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5ADC31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Czas potrzebny na realizację zajęć 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E3FA8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69445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90 minut (2 godziny lekcyjne)</w:t>
            </w:r>
          </w:p>
          <w:p w14:paraId="659CF39C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3023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135 minut (3 godziny lekcyjne)</w:t>
            </w:r>
          </w:p>
        </w:tc>
      </w:tr>
      <w:tr w:rsidR="00C31E06" w14:paraId="03E0364C" w14:textId="77777777" w:rsidTr="00C9673C">
        <w:trPr>
          <w:trHeight w:val="660"/>
        </w:trPr>
        <w:tc>
          <w:tcPr>
            <w:tcW w:w="2751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D495C0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Sugerowany sposób organizacji czasu</w:t>
            </w:r>
          </w:p>
        </w:tc>
        <w:tc>
          <w:tcPr>
            <w:tcW w:w="6321" w:type="dxa"/>
            <w:gridSpan w:val="2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1BF51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07072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zajęcia realizowane w całości w sposób ciągły</w:t>
            </w:r>
          </w:p>
          <w:p w14:paraId="289554BA" w14:textId="77777777" w:rsidR="00C31E06" w:rsidRDefault="000745A0" w:rsidP="001875AE">
            <w:pPr>
              <w:spacing w:after="0" w:line="240" w:lineRule="auto"/>
              <w:ind w:left="360" w:firstLine="0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208921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5A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75AE">
              <w:rPr>
                <w:rFonts w:ascii="Arial" w:eastAsia="Arial" w:hAnsi="Arial" w:cs="Arial"/>
                <w:b/>
              </w:rPr>
              <w:t xml:space="preserve"> </w:t>
            </w:r>
            <w:r w:rsidR="00207E99">
              <w:rPr>
                <w:rFonts w:ascii="Arial" w:eastAsia="Arial" w:hAnsi="Arial" w:cs="Arial"/>
                <w:b/>
              </w:rPr>
              <w:t>zajęcia podzielone na odrębne jednostki lekcyjne</w:t>
            </w:r>
          </w:p>
        </w:tc>
      </w:tr>
      <w:tr w:rsidR="00C31E06" w14:paraId="5B937A21" w14:textId="77777777" w:rsidTr="00C9673C">
        <w:trPr>
          <w:trHeight w:val="3585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8FA31A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Krótki opis zajęć (abstrakt) </w:t>
            </w:r>
            <w:r>
              <w:rPr>
                <w:rFonts w:ascii="Arial" w:eastAsia="Arial" w:hAnsi="Arial" w:cs="Arial"/>
                <w:b/>
              </w:rPr>
              <w:br/>
              <w:t>500 - 700 znaków</w:t>
            </w:r>
          </w:p>
          <w:p w14:paraId="6070FDB3" w14:textId="77777777" w:rsidR="00C31E06" w:rsidRDefault="00C31E06">
            <w:pPr>
              <w:spacing w:after="0" w:line="276" w:lineRule="auto"/>
              <w:ind w:left="100" w:firstLine="0"/>
              <w:rPr>
                <w:rFonts w:ascii="Arial" w:eastAsia="Arial" w:hAnsi="Arial" w:cs="Arial"/>
                <w:b/>
              </w:rPr>
            </w:pPr>
          </w:p>
          <w:p w14:paraId="69C1B363" w14:textId="77777777" w:rsidR="00C31E06" w:rsidRDefault="00207E99">
            <w:pPr>
              <w:spacing w:after="0" w:line="276" w:lineRule="auto"/>
              <w:ind w:left="10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 krótko opisać, czego dotyczy lekcja, jaki jest jej cel, w jaki sposób będzie realizowany i jakich efektów należy spodziewać się na koniec lekcji.</w:t>
            </w:r>
          </w:p>
        </w:tc>
        <w:tc>
          <w:tcPr>
            <w:tcW w:w="6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BC45E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2979171A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257808D4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08F77254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17E9B4AB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7BC4C7C7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47311E52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42650189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37F8C521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5DAF4D17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292D5DD9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4C76164A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6941E128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1F67B84A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6915B2EA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007DB884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721C5CF1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45268436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71AAD7F7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422C2274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  <w:p w14:paraId="3232A292" w14:textId="77777777" w:rsidR="00C31E06" w:rsidRDefault="00C31E06">
            <w:pPr>
              <w:spacing w:after="0" w:line="240" w:lineRule="auto"/>
              <w:ind w:firstLine="0"/>
              <w:rPr>
                <w:rFonts w:ascii="Roboto" w:eastAsia="Roboto" w:hAnsi="Roboto" w:cs="Roboto"/>
                <w:b/>
                <w:color w:val="444746"/>
                <w:sz w:val="21"/>
                <w:szCs w:val="21"/>
              </w:rPr>
            </w:pPr>
          </w:p>
        </w:tc>
      </w:tr>
      <w:tr w:rsidR="00C31E06" w14:paraId="1466139C" w14:textId="77777777" w:rsidTr="00C9673C">
        <w:trPr>
          <w:trHeight w:val="630"/>
        </w:trPr>
        <w:tc>
          <w:tcPr>
            <w:tcW w:w="9072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C11B94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Tytuły i odnośniki do e-materiałów </w:t>
            </w:r>
            <w:r w:rsidR="00626775">
              <w:rPr>
                <w:rFonts w:ascii="Arial" w:eastAsia="Arial" w:hAnsi="Arial" w:cs="Arial"/>
                <w:b/>
              </w:rPr>
              <w:t>z</w:t>
            </w:r>
            <w:r>
              <w:rPr>
                <w:rFonts w:ascii="Arial" w:eastAsia="Arial" w:hAnsi="Arial" w:cs="Arial"/>
                <w:b/>
              </w:rPr>
              <w:t xml:space="preserve"> ZPE, w </w:t>
            </w:r>
            <w:proofErr w:type="gramStart"/>
            <w:r>
              <w:rPr>
                <w:rFonts w:ascii="Arial" w:eastAsia="Arial" w:hAnsi="Arial" w:cs="Arial"/>
                <w:b/>
              </w:rPr>
              <w:t>oparciu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o które przygotowane są zajęcia</w:t>
            </w:r>
          </w:p>
          <w:p w14:paraId="624BE391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Scenariusz nie może się opierać na jednym materiale. Podczas pracy nad scenariuszem należy wykorzystać treści z minimum trzech e-materiałów i pamiętać, aby zapewnić interdyscyplinarność zajęć.</w:t>
            </w:r>
          </w:p>
        </w:tc>
      </w:tr>
      <w:tr w:rsidR="00C31E06" w14:paraId="07286B15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B0AA9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Tytuł e-materiału</w:t>
            </w: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4B7B4" w14:textId="77777777" w:rsidR="00C31E06" w:rsidRDefault="0020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 do e-materiału</w:t>
            </w:r>
          </w:p>
        </w:tc>
      </w:tr>
      <w:tr w:rsidR="00C31E06" w14:paraId="2B7A78D2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A0AD51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25C81B" w14:textId="77777777" w:rsidR="00C31E06" w:rsidRDefault="00C31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612E9779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9CEEF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4549C" w14:textId="77777777" w:rsidR="00C31E06" w:rsidRDefault="00C31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34971285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5DCA4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E57B1" w14:textId="77777777" w:rsidR="00C31E06" w:rsidRDefault="00C31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73486C74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AE3D7A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793DE6" w14:textId="77777777" w:rsidR="00C31E06" w:rsidRDefault="00C31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6E0341DB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59E6B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B4784" w14:textId="77777777" w:rsidR="00C31E06" w:rsidRDefault="00C31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76C14F3F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026386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B0D3FD" w14:textId="77777777" w:rsidR="00C31E06" w:rsidRDefault="00C31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053636E2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0A28E2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F4FD4" w14:textId="77777777" w:rsidR="00C31E06" w:rsidRDefault="00C31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786023E1" w14:textId="77777777" w:rsidTr="00626775">
        <w:trPr>
          <w:trHeight w:val="756"/>
        </w:trPr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43ECB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9982F" w14:textId="77777777" w:rsidR="00C31E06" w:rsidRDefault="00C31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</w:tbl>
    <w:p w14:paraId="1B4D62A8" w14:textId="77777777" w:rsidR="00C31E06" w:rsidRDefault="00207E99">
      <w:pPr>
        <w:spacing w:after="0" w:line="276" w:lineRule="auto"/>
        <w:ind w:firstLine="0"/>
        <w:rPr>
          <w:rFonts w:ascii="Arial" w:eastAsia="Arial" w:hAnsi="Arial" w:cs="Arial"/>
        </w:rPr>
      </w:pPr>
      <w:r>
        <w:br w:type="page"/>
      </w:r>
    </w:p>
    <w:p w14:paraId="02CE7A83" w14:textId="77777777" w:rsidR="00C31E06" w:rsidRDefault="00207E99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heading=h.odrnf7gz3hu0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Cele lekcji oraz realizowane punkty podstawy programowej</w:t>
      </w:r>
    </w:p>
    <w:p w14:paraId="463E9EE6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e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C31E06" w14:paraId="45114724" w14:textId="77777777">
        <w:trPr>
          <w:trHeight w:val="465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B6F2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 ogólny zajęć</w:t>
            </w:r>
          </w:p>
        </w:tc>
      </w:tr>
      <w:tr w:rsidR="00C31E06" w14:paraId="55DB3714" w14:textId="77777777">
        <w:trPr>
          <w:trHeight w:val="863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193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D4AB3A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1E06" w14:paraId="1F0C087B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EE8E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Cele operacyjne w sferze kognitywnej zgodnie ze zrewidowaną taksonomią </w:t>
            </w:r>
            <w:proofErr w:type="spellStart"/>
            <w:r>
              <w:rPr>
                <w:rFonts w:ascii="Arial" w:eastAsia="Arial" w:hAnsi="Arial" w:cs="Arial"/>
                <w:b/>
              </w:rPr>
              <w:t>Blooma</w:t>
            </w:r>
            <w:proofErr w:type="spellEnd"/>
          </w:p>
          <w:p w14:paraId="17B893D5" w14:textId="77777777" w:rsidR="00C31E06" w:rsidRDefault="00207E99" w:rsidP="00747320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Należy korzystać z czasowników operacyjnych adekwatnych do odpowiedniego poziomu taksonomii i unikać celów niemierzalnych </w:t>
            </w:r>
            <w:r w:rsidR="00747320"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</w:t>
            </w:r>
            <w:r w:rsidR="007473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tym ich opisu przez czasowniki wie, zna, umie, potrafi. Środek ciężkości w formułowaniu celów zajęć powinien być położony </w:t>
            </w:r>
            <w:r w:rsidR="00747320">
              <w:rPr>
                <w:rFonts w:ascii="Arial" w:eastAsia="Arial" w:hAnsi="Arial" w:cs="Arial"/>
                <w:sz w:val="18"/>
                <w:szCs w:val="18"/>
              </w:rPr>
              <w:t xml:space="preserve">głównie </w:t>
            </w:r>
            <w:r>
              <w:rPr>
                <w:rFonts w:ascii="Arial" w:eastAsia="Arial" w:hAnsi="Arial" w:cs="Arial"/>
                <w:sz w:val="18"/>
                <w:szCs w:val="18"/>
              </w:rPr>
              <w:t>na realizację celów wyższego rzędu.</w:t>
            </w:r>
          </w:p>
        </w:tc>
      </w:tr>
      <w:tr w:rsidR="00C31E06" w14:paraId="4F9D4EFF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0FB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– z zakresu pamiętania informacji (przywoływanie istotnych informacji)</w:t>
            </w:r>
          </w:p>
        </w:tc>
      </w:tr>
      <w:tr w:rsidR="00C31E06" w14:paraId="6B9F5A79" w14:textId="77777777">
        <w:trPr>
          <w:trHeight w:val="420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67F9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5DA567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5F5FE1AD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D009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– z zakresu rozumienia informacji (wyjaśnienie istotnych informacji)</w:t>
            </w:r>
          </w:p>
        </w:tc>
      </w:tr>
      <w:tr w:rsidR="00C31E06" w14:paraId="652DBDF3" w14:textId="77777777">
        <w:trPr>
          <w:trHeight w:val="420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A61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2D2D40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069531A6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FAFB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– z zakresu zastosowania informacji (rozwiązywanie problemów o zamkniętej strukturze, o jednoznacznym rozwiązaniu)</w:t>
            </w:r>
          </w:p>
        </w:tc>
      </w:tr>
      <w:tr w:rsidR="00C31E06" w14:paraId="0B149975" w14:textId="77777777">
        <w:trPr>
          <w:trHeight w:val="420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653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9D42B2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02A36CC1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DB79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– z zakresu analizowania, oceniania i tworzenia informacji (rozwiązywanie problemów o otwartej strukturze, tworzenie własnych rozwiązań zadanych problemów, ocena dotycząca wartości idei lub materiałów)</w:t>
            </w:r>
          </w:p>
        </w:tc>
      </w:tr>
      <w:tr w:rsidR="00C31E06" w14:paraId="15B1D0BA" w14:textId="77777777">
        <w:trPr>
          <w:trHeight w:val="420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D9A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9D44E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68C74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E06" w14:paraId="6F62F68D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32A1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Sposób realizacji zaplanowanych celów przez nauczyciela </w:t>
            </w:r>
          </w:p>
          <w:p w14:paraId="00203A23" w14:textId="77777777" w:rsidR="00C31E06" w:rsidRDefault="00747320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uwzględnić między innymi metody, techniki i formy pracy w odniesieniu do realizowanych celów. Wszystkie wskazane cele muszą być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>realizowane w trakcie zajęć.</w:t>
            </w:r>
          </w:p>
        </w:tc>
      </w:tr>
      <w:tr w:rsidR="00C31E06" w14:paraId="1BF0BF8E" w14:textId="77777777">
        <w:trPr>
          <w:trHeight w:val="420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750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142ACAA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48AC7AD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6C67E288" w14:textId="77777777">
        <w:trPr>
          <w:trHeight w:val="420"/>
        </w:trPr>
        <w:tc>
          <w:tcPr>
            <w:tcW w:w="9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6853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Realizowane punkty podstawy programowej kształcenia ogólnego dla danego przedmiotu</w:t>
            </w:r>
          </w:p>
          <w:p w14:paraId="313C2BC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Należy ująć realizowane cele ogólne i treści wymagań szczegółowych razem z punktami wynikającymi z podstawy programowej, dla przedmiotu wiodącego oraz wszystkich pozostałych uwzględnionych w scenariuszu przedmiotów. Zapis powinien być taki sam jak w treści podstawy i obejmować różne cele kształcenia. </w:t>
            </w:r>
          </w:p>
        </w:tc>
      </w:tr>
      <w:tr w:rsidR="00C31E06" w14:paraId="746AB81E" w14:textId="77777777">
        <w:trPr>
          <w:trHeight w:val="420"/>
        </w:trPr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5D8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5394355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77CFA7F1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</w:tbl>
    <w:p w14:paraId="3D264292" w14:textId="77777777" w:rsidR="00C31E06" w:rsidRDefault="00207E99">
      <w:pPr>
        <w:spacing w:after="0" w:line="276" w:lineRule="auto"/>
        <w:ind w:firstLine="0"/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III. Przygotowanie do </w:t>
      </w:r>
      <w:r>
        <w:rPr>
          <w:rFonts w:ascii="Arial" w:eastAsia="Arial" w:hAnsi="Arial" w:cs="Arial"/>
          <w:b/>
          <w:sz w:val="24"/>
          <w:szCs w:val="24"/>
        </w:rPr>
        <w:t>zajęć</w:t>
      </w:r>
    </w:p>
    <w:p w14:paraId="7FD4B5A0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f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31E06" w14:paraId="64FFD170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AC1F" w14:textId="77777777" w:rsidR="00C31E06" w:rsidRDefault="00207E99" w:rsidP="00B24423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 xml:space="preserve">Przygotowanie nauczyciela </w:t>
            </w:r>
            <w:r>
              <w:rPr>
                <w:rFonts w:ascii="Arial" w:eastAsia="Arial" w:hAnsi="Arial" w:cs="Arial"/>
                <w:b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Należy wskazać, jakie działania pomogą nauczycielowi właściwie przygotować się do zajęć, jakie pomoce dydaktyczne </w:t>
            </w:r>
            <w:r w:rsidR="00B24423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="00747320" w:rsidRPr="00747320">
              <w:rPr>
                <w:rFonts w:ascii="Arial" w:eastAsia="Arial" w:hAnsi="Arial" w:cs="Arial"/>
                <w:sz w:val="18"/>
                <w:szCs w:val="18"/>
              </w:rPr>
              <w:t xml:space="preserve">wyposażenie pracowni STEM </w:t>
            </w:r>
            <w:r>
              <w:rPr>
                <w:rFonts w:ascii="Arial" w:eastAsia="Arial" w:hAnsi="Arial" w:cs="Arial"/>
                <w:sz w:val="18"/>
                <w:szCs w:val="18"/>
              </w:rPr>
              <w:t>powinien zgromadzić przygotowując się do zajęć itp.</w:t>
            </w:r>
          </w:p>
        </w:tc>
      </w:tr>
      <w:tr w:rsidR="00C31E06" w14:paraId="772C882E" w14:textId="77777777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AE0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78AAEB1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5009425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0E4403C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6251341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604857E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52613B4B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5B4D8F73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480C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Co zrobić, aby zajęcia były dostępne dla wszystkich uczniów? </w:t>
            </w:r>
          </w:p>
          <w:p w14:paraId="4EE5A73C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 opisać propozycje działań, jakie należy podjąć, jeżeli w zajęciach braliby udział uczniowie ze specjalnymi potrzebami edukacyjnymi.</w:t>
            </w:r>
          </w:p>
        </w:tc>
      </w:tr>
      <w:tr w:rsidR="00C31E06" w14:paraId="34D4A3F6" w14:textId="77777777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19C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123AA975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6F83AFE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29FF951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4D08914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5CB9B0B9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5ABD8CE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67352C33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E6DD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Przygotowanie uczniów</w:t>
            </w:r>
          </w:p>
          <w:p w14:paraId="707F8599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 wskazać niezbędne działania, jakie powinni wykonać uczniowie, by przygotować się do zajęć. Np. co przeczytać, obejrzeć, wykonać, przynieść na lekcję.</w:t>
            </w:r>
          </w:p>
        </w:tc>
      </w:tr>
      <w:tr w:rsidR="00C31E06" w14:paraId="7DF35F1E" w14:textId="77777777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96D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1EC088AE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5B483547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7C30DC3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797D8B70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605B36F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265824CE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1E88B779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68B4AD53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EAA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Kluczowe zasady bezpieczeństwa podczas zajęć</w:t>
            </w:r>
          </w:p>
          <w:p w14:paraId="77FAB9BE" w14:textId="77777777" w:rsidR="00C31E06" w:rsidRDefault="00B24423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</w:t>
            </w:r>
            <w:r w:rsidR="00207E99">
              <w:rPr>
                <w:rFonts w:ascii="Arial" w:eastAsia="Arial" w:hAnsi="Arial" w:cs="Arial"/>
                <w:sz w:val="18"/>
                <w:szCs w:val="18"/>
              </w:rPr>
              <w:t xml:space="preserve"> wskazać potencjalne zagrożenia i sposoby ich unikania.</w:t>
            </w:r>
          </w:p>
        </w:tc>
      </w:tr>
      <w:tr w:rsidR="00C31E06" w14:paraId="08038746" w14:textId="77777777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3A5E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644E139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22529A5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55F7D991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206260F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792F0D5D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1D20B1FB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0A58B42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</w:tbl>
    <w:p w14:paraId="0A6932C5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p w14:paraId="00CD54BC" w14:textId="77777777" w:rsidR="00C31E06" w:rsidRDefault="00207E99">
      <w:pPr>
        <w:spacing w:after="0" w:line="276" w:lineRule="auto"/>
        <w:ind w:firstLine="0"/>
        <w:rPr>
          <w:rFonts w:ascii="Arial" w:eastAsia="Arial" w:hAnsi="Arial" w:cs="Arial"/>
        </w:rPr>
      </w:pPr>
      <w:r>
        <w:br w:type="page"/>
      </w:r>
    </w:p>
    <w:p w14:paraId="6038675E" w14:textId="77777777" w:rsidR="00C31E06" w:rsidRDefault="00207E9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 w:line="276" w:lineRule="auto"/>
        <w:ind w:left="720" w:hanging="36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3" w:name="_heading=h.d24xx9123s4k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IV. Przebieg </w:t>
      </w:r>
      <w:r>
        <w:rPr>
          <w:rFonts w:ascii="Arial" w:eastAsia="Arial" w:hAnsi="Arial" w:cs="Arial"/>
          <w:b/>
          <w:sz w:val="24"/>
          <w:szCs w:val="24"/>
        </w:rPr>
        <w:t>zajęć</w:t>
      </w:r>
    </w:p>
    <w:tbl>
      <w:tblPr>
        <w:tblStyle w:val="af0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45"/>
        <w:gridCol w:w="2940"/>
        <w:gridCol w:w="2625"/>
      </w:tblGrid>
      <w:tr w:rsidR="00C31E06" w14:paraId="7085D825" w14:textId="77777777">
        <w:trPr>
          <w:trHeight w:val="420"/>
        </w:trPr>
        <w:tc>
          <w:tcPr>
            <w:tcW w:w="904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6E64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Przebieg zajęć </w:t>
            </w:r>
          </w:p>
          <w:p w14:paraId="7FB1F78C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Przedstawiony w punktach przebieg zajęć, uwzględniający podział na działania wykonywane przez nauczyciela i uczniów. Ważne, żeby w trakcie zajęć kształtowane było myślenie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komputacyjne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(przykładowe materiały z zakresu myślenia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komputacyjnego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9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https://zpe.gov.pl/b/rozwiaz-to-inaczej-czyli-myslenie-komputacyjne-i-jego-metody/PL2Yyi0mQ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https://zpe.gov.pl/b/jak-myslec-komputacyjnie/P127HO61b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  <w:p w14:paraId="6972B490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 przebiegu zajęć należy konkretnie i jednoznacznie wskazywać treści, które mają być wykorzystane w ramach zajęć (tytuł materiału i odnośnik do danego materiału, określony fragment materiału, numer ćwiczenia, polecenia, multimedium, tytuł filmu/ animacji/</w:t>
            </w:r>
            <w:r w:rsidR="00B2442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innego medium)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31E06" w14:paraId="33A96FC6" w14:textId="77777777">
        <w:trPr>
          <w:trHeight w:val="640"/>
        </w:trPr>
        <w:tc>
          <w:tcPr>
            <w:tcW w:w="7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E97E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Czas </w:t>
            </w:r>
          </w:p>
        </w:tc>
        <w:tc>
          <w:tcPr>
            <w:tcW w:w="274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6FE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Działania nauczyciela</w:t>
            </w:r>
          </w:p>
        </w:tc>
        <w:tc>
          <w:tcPr>
            <w:tcW w:w="29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9E54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Działania uczniów</w:t>
            </w:r>
          </w:p>
        </w:tc>
        <w:tc>
          <w:tcPr>
            <w:tcW w:w="26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B2FD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Uwagi / wskazówki metodyczne</w:t>
            </w:r>
          </w:p>
        </w:tc>
      </w:tr>
      <w:tr w:rsidR="00C31E06" w14:paraId="0486D5D4" w14:textId="77777777">
        <w:trPr>
          <w:trHeight w:val="1422"/>
        </w:trPr>
        <w:tc>
          <w:tcPr>
            <w:tcW w:w="904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CCEF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Faza wprowadzająca</w:t>
            </w:r>
          </w:p>
          <w:p w14:paraId="3F8FA3AC" w14:textId="77777777" w:rsidR="00C31E06" w:rsidRDefault="00207E99" w:rsidP="009A47BB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Faza wprowadzająca powinna zaciekawić ucznia, skłonić do myślenia, aby chętnie uczestniczył w zajęciach. Konieczne jest również rozpoznanie wiedzy wyjściowej uczniów w kontekście realizowanych zajęć oraz nawiązanie do tej wiedzy – formę sprawdzenia należy dostosować adekwatnie do prowadzonych zajęć. Tu powinno się znaleźć omówienie celów zajęć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 xml:space="preserve"> oraz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stworzenie sytuacji zachęcającej do uważnego i chętnego w nich uczestnictwa.</w:t>
            </w:r>
          </w:p>
        </w:tc>
      </w:tr>
      <w:tr w:rsidR="00C31E06" w14:paraId="59BF06B7" w14:textId="77777777">
        <w:trPr>
          <w:trHeight w:val="40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DF69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9E3B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042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AB1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549D50A0" w14:textId="77777777">
        <w:trPr>
          <w:trHeight w:val="387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17C4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F1C0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43AC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C6C5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3CE98579" w14:textId="77777777">
        <w:trPr>
          <w:trHeight w:val="2295"/>
        </w:trPr>
        <w:tc>
          <w:tcPr>
            <w:tcW w:w="904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FAE5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Faza realizacyjna</w:t>
            </w:r>
          </w:p>
          <w:p w14:paraId="35E7E4D4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Konstruowanie wiedzy z zakresu nowego tematu, ze szczególnym uwzględnieniem wykorzystania zasobów ZPE. Powinny się tu znaleźć propozycje kolejnych działań ucznia ze szczególnym uwzględnieniem sytuacji dydaktycznych sprzyjających samodzielnemu konstruowaniu wiedzy, 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>zwłaszcza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poprzez rozwiązywanie problemów badawczych i eksperymentowanie, a także przez działania praktyczne, w tym z wykorzystaniem sprzętu dostępnego w ramach wybranej pracowni STEM. W fazie realizacyjnej należy zapisać pomysł na realizację zajęć z wykorzystaniem elementów e-materiałów z ZPE; można zapisać czynności nauczyciela i ucznia. Należy pamiętać, że nauczyciel pełni jedynie rolę doradcy, a to uczniowie powinni być aktywnymi i angażowani do działań praktycznych. Należy unikać metod podających. Powinna pojawić się propozycja ciekawych działań adekwatnie do opisanych sposobów realizacji celów.</w:t>
            </w:r>
          </w:p>
          <w:p w14:paraId="1C42775A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Zajęcia nie mogą się ograniczać do streszczenia e-materiału i wykonywania ćwiczeń. Warto uwzględnić potrzebę dostosowania działań uczniów do ich potrzeb i możliwości zróżnicowanego zespołu klasowego.</w:t>
            </w:r>
          </w:p>
        </w:tc>
      </w:tr>
      <w:tr w:rsidR="00C31E06" w14:paraId="7446445C" w14:textId="77777777">
        <w:trPr>
          <w:trHeight w:val="43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3B4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5E0C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AAA1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CC2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144E08AC" w14:textId="77777777">
        <w:trPr>
          <w:trHeight w:val="40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821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AD1C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B00D0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E5C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09EAC469" w14:textId="77777777">
        <w:trPr>
          <w:trHeight w:val="36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5EE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115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1F82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7D17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390B400B" w14:textId="77777777">
        <w:trPr>
          <w:trHeight w:val="46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96BC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72A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428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C2D5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3BAA5BB1" w14:textId="77777777">
        <w:trPr>
          <w:trHeight w:val="48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B797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14A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A9ED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B48D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2ACBF407" w14:textId="77777777">
        <w:trPr>
          <w:trHeight w:val="40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604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35B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7DC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7F2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68A1A8A8" w14:textId="77777777">
        <w:trPr>
          <w:trHeight w:val="405"/>
        </w:trPr>
        <w:tc>
          <w:tcPr>
            <w:tcW w:w="9045" w:type="dxa"/>
            <w:gridSpan w:val="4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89DB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Faza podsumowująca</w:t>
            </w:r>
          </w:p>
          <w:p w14:paraId="387E842E" w14:textId="77777777" w:rsidR="00C31E06" w:rsidRDefault="00207E99" w:rsidP="009A47BB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 fazie podsumowującej powinny się znaleźć wnioski z zajęć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podsumowanie nabytych umiejętności. Uczniowie muszą mieć możliwość zauważenia zmian w strukturze skonstruowanej przez nich wiedzy. Nauczyciel musi mieć możliwość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sprawdzenia,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czy cele zajęć zostały zrealizowane, czy uczniowie 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>potrafią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odpowiedzieć na pytanie zawarte w temacie zajęć, w jakim stopniu rozwiązali problem zawarty w temacie lub postawiony w trakcie zajęć itd. Warto także odnieść się do celów omawianych w fazie wprowadzającej oraz do wyjściowego stanu wiedzy uczniów i zaprosić uczniów do opisania stopnia osiągnięcia przez nich celów. Nauczyciel korzystający ze scenariusza powinien otrzymać przykłady pytań podsumowujących lub takich działań, aby uczniowie sami dochodzili do wniosków i podsumowań związanych z tematem zajęć.</w:t>
            </w:r>
          </w:p>
        </w:tc>
      </w:tr>
      <w:tr w:rsidR="00C31E06" w14:paraId="4E494DE4" w14:textId="77777777">
        <w:trPr>
          <w:trHeight w:val="435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2DF8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3D0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18597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C21C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54EE7FA9" w14:textId="77777777">
        <w:trPr>
          <w:trHeight w:val="420"/>
        </w:trPr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F3A0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3A81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70F5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37D9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</w:tbl>
    <w:p w14:paraId="5CA44BBD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p w14:paraId="25FA673B" w14:textId="77777777" w:rsidR="00C31E06" w:rsidRDefault="00207E9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 w:line="276" w:lineRule="auto"/>
        <w:ind w:left="720" w:hanging="36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heading=h.qtty81k6g8qb" w:colFirst="0" w:colLast="0"/>
      <w:bookmarkEnd w:id="4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IV. Po </w:t>
      </w:r>
      <w:r>
        <w:rPr>
          <w:rFonts w:ascii="Arial" w:eastAsia="Arial" w:hAnsi="Arial" w:cs="Arial"/>
          <w:b/>
          <w:sz w:val="24"/>
          <w:szCs w:val="24"/>
        </w:rPr>
        <w:t>zajęciach</w:t>
      </w:r>
    </w:p>
    <w:p w14:paraId="1257068C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f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C31E06" w14:paraId="168F798C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E09B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Propozycja działań dla uczniów, które mają na celu integrację i utrwalenie zdobytej wiedzy</w:t>
            </w:r>
          </w:p>
        </w:tc>
      </w:tr>
      <w:tr w:rsidR="00C31E06" w14:paraId="4829FE4A" w14:textId="77777777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9E2B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5F5E94D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4A80BEF1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2BC84B14" w14:textId="77777777">
        <w:tc>
          <w:tcPr>
            <w:tcW w:w="907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3574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Propozycja ewaluacji lekcji i stopnia realizacji zaplanowanych celów edukacyjnych</w:t>
            </w:r>
          </w:p>
        </w:tc>
      </w:tr>
      <w:tr w:rsidR="00C31E06" w14:paraId="6FBB0903" w14:textId="77777777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10FD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7D9981C3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05141D77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</w:tbl>
    <w:p w14:paraId="7555AD6D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p w14:paraId="72EB19D1" w14:textId="77777777" w:rsidR="00C31E06" w:rsidRDefault="00207E9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20" w:line="276" w:lineRule="auto"/>
        <w:ind w:left="720" w:hanging="36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heading=h.g6zgov5r7yw" w:colFirst="0" w:colLast="0"/>
      <w:bookmarkEnd w:id="5"/>
      <w:r>
        <w:rPr>
          <w:rFonts w:ascii="Arial" w:eastAsia="Arial" w:hAnsi="Arial" w:cs="Arial"/>
          <w:b/>
          <w:color w:val="000000"/>
          <w:sz w:val="24"/>
          <w:szCs w:val="24"/>
        </w:rPr>
        <w:t>V. Bibliografia i załączniki</w:t>
      </w:r>
    </w:p>
    <w:p w14:paraId="404A646E" w14:textId="77777777" w:rsidR="00C31E06" w:rsidRDefault="00C31E06">
      <w:pPr>
        <w:spacing w:after="0" w:line="276" w:lineRule="auto"/>
        <w:ind w:firstLine="0"/>
        <w:rPr>
          <w:rFonts w:ascii="Arial" w:eastAsia="Arial" w:hAnsi="Arial" w:cs="Arial"/>
        </w:rPr>
      </w:pPr>
    </w:p>
    <w:tbl>
      <w:tblPr>
        <w:tblStyle w:val="af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C31E06" w14:paraId="2DDEDA06" w14:textId="77777777">
        <w:trPr>
          <w:trHeight w:val="420"/>
        </w:trPr>
        <w:tc>
          <w:tcPr>
            <w:tcW w:w="9030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B365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Szczegółowy wykaz elementów e-materiałów z ZPE wykorzystanych do opracowania scenariusza</w:t>
            </w:r>
          </w:p>
          <w:p w14:paraId="531DDE97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Należy podać linki do konkretnych stron w e-materiałach i jednoznacznie zidentyfikować odpowiedni fragment lub medium 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np.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 xml:space="preserve"> poprzez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podanie określonego numeru, nagłówka, wklejenie odpowiedniego fragmentu, zrzut ekranowy 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zależności od tego co będzie najbardziej zasadne. Jeśli scenariusz będzie opracowywany bezpośrednio na ZPE narzędziami platformy</w:t>
            </w:r>
            <w:r w:rsidR="009A47BB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wtedy nie ma konieczności wskazywania konkretnych miejsc w innych materiałach, a jedynie tytuł i odnośnik.</w:t>
            </w:r>
          </w:p>
          <w:p w14:paraId="3BF129D6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Należy pamiętać, że scenariusz nie może wskazywać innych aplikacji i źródeł spoza ZPE do wykorzystania (chyba że są dedykowane do danego sprzętu w pracowni STEM i ich użycie jest niezbędne).</w:t>
            </w:r>
          </w:p>
        </w:tc>
      </w:tr>
      <w:tr w:rsidR="00C31E06" w14:paraId="51728BD6" w14:textId="77777777">
        <w:trPr>
          <w:trHeight w:val="108"/>
        </w:trPr>
        <w:tc>
          <w:tcPr>
            <w:tcW w:w="30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E581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Tytuł e-materiału</w:t>
            </w:r>
          </w:p>
        </w:tc>
        <w:tc>
          <w:tcPr>
            <w:tcW w:w="30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77116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</w:t>
            </w:r>
          </w:p>
        </w:tc>
        <w:tc>
          <w:tcPr>
            <w:tcW w:w="30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300F" w14:textId="77777777" w:rsidR="00C31E06" w:rsidRDefault="00207E99">
            <w:pPr>
              <w:spacing w:after="0" w:line="276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Jednoznaczne wskazanie określonego fragmentu</w:t>
            </w:r>
          </w:p>
        </w:tc>
      </w:tr>
      <w:tr w:rsidR="00C31E06" w14:paraId="53AFC4A8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6929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0A42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60F0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3B46614B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4969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F598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A7C1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6B78DDC7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4D58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ED4D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A95FC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7FE87C05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1774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D6FDE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705D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4AB6B9E9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BCA9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6827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61F5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30447BE4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0B8A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9C8D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AAE1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138E0340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A0EF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D920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7478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6846D0A8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780E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87B4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DD55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24EAE2D3" w14:textId="77777777">
        <w:trPr>
          <w:trHeight w:val="108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A182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E851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6170" w14:textId="77777777" w:rsidR="00C31E06" w:rsidRDefault="00C31E06">
            <w:pPr>
              <w:spacing w:after="0" w:line="276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  <w:tr w:rsidR="00C31E06" w14:paraId="2EC7DA29" w14:textId="77777777">
        <w:trPr>
          <w:trHeight w:val="420"/>
        </w:trPr>
        <w:tc>
          <w:tcPr>
            <w:tcW w:w="9030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8A06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Inne niezbędne środki i pomoce dydaktyczne</w:t>
            </w:r>
          </w:p>
          <w:p w14:paraId="1617EC10" w14:textId="77777777" w:rsidR="00C31E06" w:rsidRDefault="00207E99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Tu powinien się znaleźć między innymi niezbędny sprzęt z pracowni STEM</w:t>
            </w:r>
            <w:r w:rsidR="0062677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31E06" w14:paraId="79149339" w14:textId="77777777">
        <w:trPr>
          <w:trHeight w:val="420"/>
        </w:trPr>
        <w:tc>
          <w:tcPr>
            <w:tcW w:w="90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92126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  <w:p w14:paraId="2D4988DF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</w:rPr>
            </w:pPr>
          </w:p>
        </w:tc>
      </w:tr>
      <w:tr w:rsidR="00C31E06" w14:paraId="1141BF6F" w14:textId="77777777">
        <w:trPr>
          <w:trHeight w:val="420"/>
        </w:trPr>
        <w:tc>
          <w:tcPr>
            <w:tcW w:w="9030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E519" w14:textId="77777777" w:rsidR="00C31E06" w:rsidRDefault="00207E99" w:rsidP="00626775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Źródła literaturowe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 założenia zajęcia merytorycznie powinny opierać się o materiały z ZPE, ale jeżeli wykorzystanie innych literaturowych źródeł uzupełniających jest uzasadnione dydaktycznie (artykuły, pozycje książkowe </w:t>
            </w:r>
            <w:r w:rsidR="00626775"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bez</w:t>
            </w:r>
            <w:r w:rsidR="006267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podręczników szkolnych) należy je tu wskazać wraz z adresem bibliograficznym.</w:t>
            </w:r>
          </w:p>
        </w:tc>
      </w:tr>
      <w:tr w:rsidR="00C31E06" w14:paraId="41FEB0D3" w14:textId="77777777">
        <w:trPr>
          <w:trHeight w:val="420"/>
        </w:trPr>
        <w:tc>
          <w:tcPr>
            <w:tcW w:w="90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C684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</w:p>
          <w:p w14:paraId="69216A7A" w14:textId="77777777" w:rsidR="00C31E06" w:rsidRDefault="00C31E06">
            <w:pPr>
              <w:widowControl w:val="0"/>
              <w:spacing w:after="0" w:line="240" w:lineRule="auto"/>
              <w:ind w:firstLine="0"/>
              <w:rPr>
                <w:rFonts w:ascii="Arial" w:eastAsia="Arial" w:hAnsi="Arial" w:cs="Arial"/>
                <w:b/>
              </w:rPr>
            </w:pPr>
          </w:p>
        </w:tc>
      </w:tr>
    </w:tbl>
    <w:p w14:paraId="62D254B5" w14:textId="77777777" w:rsidR="00C31E06" w:rsidRDefault="00C31E06">
      <w:pPr>
        <w:spacing w:after="0" w:line="240" w:lineRule="auto"/>
        <w:ind w:firstLine="0"/>
      </w:pPr>
    </w:p>
    <w:p w14:paraId="3A089D97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Sposób nazywania i numerowania plików scenariusza i karty pracy:</w:t>
      </w:r>
    </w:p>
    <w:p w14:paraId="77926AAA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xx - kolejny numer scenariusza i karty pracy do tego scenariusza: 01, 02, 03...</w:t>
      </w:r>
    </w:p>
    <w:p w14:paraId="47130088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proofErr w:type="spellStart"/>
      <w:r>
        <w:rPr>
          <w:rFonts w:ascii="Roboto" w:eastAsia="Roboto" w:hAnsi="Roboto" w:cs="Roboto"/>
          <w:color w:val="444746"/>
          <w:sz w:val="21"/>
          <w:szCs w:val="21"/>
        </w:rPr>
        <w:t>yy</w:t>
      </w:r>
      <w:proofErr w:type="spellEnd"/>
      <w:r>
        <w:rPr>
          <w:rFonts w:ascii="Roboto" w:eastAsia="Roboto" w:hAnsi="Roboto" w:cs="Roboto"/>
          <w:color w:val="444746"/>
          <w:sz w:val="21"/>
          <w:szCs w:val="21"/>
        </w:rPr>
        <w:t xml:space="preserve"> - numer obszaru: 01, 02, 03, 04, 05, 06, 07</w:t>
      </w:r>
    </w:p>
    <w:p w14:paraId="3F083627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proofErr w:type="spellStart"/>
      <w:r>
        <w:rPr>
          <w:rFonts w:ascii="Roboto" w:eastAsia="Roboto" w:hAnsi="Roboto" w:cs="Roboto"/>
          <w:color w:val="444746"/>
          <w:sz w:val="21"/>
          <w:szCs w:val="21"/>
        </w:rPr>
        <w:t>zz</w:t>
      </w:r>
      <w:proofErr w:type="spellEnd"/>
      <w:r>
        <w:rPr>
          <w:rFonts w:ascii="Roboto" w:eastAsia="Roboto" w:hAnsi="Roboto" w:cs="Roboto"/>
          <w:color w:val="444746"/>
          <w:sz w:val="21"/>
          <w:szCs w:val="21"/>
        </w:rPr>
        <w:t xml:space="preserve"> = numer pracowni STEM: 01, 02, 03</w:t>
      </w:r>
    </w:p>
    <w:p w14:paraId="39123A5A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Nazwy dla scenariuszy</w:t>
      </w:r>
    </w:p>
    <w:p w14:paraId="0B5573C7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Scen_xx_Ob_yy_Prac_zz_nazwiskoautora.docx</w:t>
      </w:r>
    </w:p>
    <w:p w14:paraId="68474E0A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Scen_xx_Ob_yy_Prac_zz_nazwiskoautora.pdf</w:t>
      </w:r>
    </w:p>
    <w:p w14:paraId="1289D10B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Nazwy plików dla kart pracy</w:t>
      </w:r>
    </w:p>
    <w:p w14:paraId="4C254CB1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KartaPracy_xx_Ob_yy_Prac_zz_nazwiskoautora.docx</w:t>
      </w:r>
    </w:p>
    <w:p w14:paraId="4DFBF6E5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KartaPracy_xx_Ob_yy_Prac_zz_nazwiskoautora.pdf</w:t>
      </w:r>
    </w:p>
    <w:p w14:paraId="563B8BCD" w14:textId="77777777" w:rsidR="00301430" w:rsidRDefault="00301430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</w:p>
    <w:p w14:paraId="456F24CB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>Ewentualne załączniki:</w:t>
      </w:r>
    </w:p>
    <w:p w14:paraId="53E35A1C" w14:textId="77777777" w:rsidR="00C31E06" w:rsidRDefault="00207E99">
      <w:pPr>
        <w:spacing w:after="0" w:line="276" w:lineRule="auto"/>
        <w:ind w:firstLine="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nazwa taka sama jak </w:t>
      </w:r>
      <w:proofErr w:type="gramStart"/>
      <w:r>
        <w:rPr>
          <w:rFonts w:ascii="Roboto" w:eastAsia="Roboto" w:hAnsi="Roboto" w:cs="Roboto"/>
          <w:color w:val="444746"/>
          <w:sz w:val="21"/>
          <w:szCs w:val="21"/>
        </w:rPr>
        <w:t>pliku</w:t>
      </w:r>
      <w:proofErr w:type="gramEnd"/>
      <w:r>
        <w:rPr>
          <w:rFonts w:ascii="Roboto" w:eastAsia="Roboto" w:hAnsi="Roboto" w:cs="Roboto"/>
          <w:color w:val="444746"/>
          <w:sz w:val="21"/>
          <w:szCs w:val="21"/>
        </w:rPr>
        <w:t xml:space="preserve"> do którego jest to załącznik z dodanym na początku nazwy członem: </w:t>
      </w:r>
      <w:proofErr w:type="spellStart"/>
      <w:r>
        <w:rPr>
          <w:rFonts w:ascii="Roboto" w:eastAsia="Roboto" w:hAnsi="Roboto" w:cs="Roboto"/>
          <w:color w:val="444746"/>
          <w:sz w:val="21"/>
          <w:szCs w:val="21"/>
        </w:rPr>
        <w:t>Zał_aa</w:t>
      </w:r>
      <w:proofErr w:type="spellEnd"/>
      <w:r>
        <w:rPr>
          <w:rFonts w:ascii="Roboto" w:eastAsia="Roboto" w:hAnsi="Roboto" w:cs="Roboto"/>
          <w:color w:val="444746"/>
          <w:sz w:val="21"/>
          <w:szCs w:val="21"/>
        </w:rPr>
        <w:t xml:space="preserve">_ </w:t>
      </w:r>
    </w:p>
    <w:p w14:paraId="5404C042" w14:textId="77777777" w:rsidR="00C31E06" w:rsidRDefault="00207E99">
      <w:pPr>
        <w:spacing w:after="0" w:line="276" w:lineRule="auto"/>
        <w:ind w:firstLine="0"/>
        <w:rPr>
          <w:rFonts w:ascii="Arial" w:eastAsia="Arial" w:hAnsi="Arial" w:cs="Arial"/>
        </w:rPr>
      </w:pPr>
      <w:r>
        <w:rPr>
          <w:rFonts w:ascii="Roboto" w:eastAsia="Roboto" w:hAnsi="Roboto" w:cs="Roboto"/>
          <w:color w:val="444746"/>
          <w:sz w:val="21"/>
          <w:szCs w:val="21"/>
        </w:rPr>
        <w:t xml:space="preserve">gdzie aa </w:t>
      </w:r>
      <w:proofErr w:type="gramStart"/>
      <w:r>
        <w:rPr>
          <w:rFonts w:ascii="Roboto" w:eastAsia="Roboto" w:hAnsi="Roboto" w:cs="Roboto"/>
          <w:color w:val="444746"/>
          <w:sz w:val="21"/>
          <w:szCs w:val="21"/>
        </w:rPr>
        <w:t>to  kolejne</w:t>
      </w:r>
      <w:proofErr w:type="gramEnd"/>
      <w:r>
        <w:rPr>
          <w:rFonts w:ascii="Roboto" w:eastAsia="Roboto" w:hAnsi="Roboto" w:cs="Roboto"/>
          <w:color w:val="444746"/>
          <w:sz w:val="21"/>
          <w:szCs w:val="21"/>
        </w:rPr>
        <w:t xml:space="preserve"> numery załączników, a na końcu nazwy po kropce odpowiedni format pliku.</w:t>
      </w:r>
    </w:p>
    <w:p w14:paraId="555086E2" w14:textId="77777777" w:rsidR="00C31E06" w:rsidRDefault="00C31E06">
      <w:pPr>
        <w:spacing w:after="0" w:line="240" w:lineRule="auto"/>
        <w:ind w:firstLine="0"/>
      </w:pPr>
    </w:p>
    <w:sectPr w:rsidR="00C31E06" w:rsidSect="003014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F457" w14:textId="77777777" w:rsidR="00A1604A" w:rsidRDefault="00A1604A">
      <w:pPr>
        <w:spacing w:after="0" w:line="240" w:lineRule="auto"/>
      </w:pPr>
      <w:r>
        <w:separator/>
      </w:r>
    </w:p>
  </w:endnote>
  <w:endnote w:type="continuationSeparator" w:id="0">
    <w:p w14:paraId="1063DA7B" w14:textId="77777777" w:rsidR="00A1604A" w:rsidRDefault="00A1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11A5" w14:textId="77777777" w:rsidR="00C31E06" w:rsidRDefault="00C31E06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749841"/>
      <w:docPartObj>
        <w:docPartGallery w:val="Page Numbers (Bottom of Page)"/>
        <w:docPartUnique/>
      </w:docPartObj>
    </w:sdtPr>
    <w:sdtEndPr/>
    <w:sdtContent>
      <w:p w14:paraId="6A28E7AB" w14:textId="77777777" w:rsidR="00301430" w:rsidRDefault="00301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5AE" w:rsidRPr="001875AE">
          <w:rPr>
            <w:noProof/>
            <w:lang w:val="pl-PL"/>
          </w:rPr>
          <w:t>2</w:t>
        </w:r>
        <w:r>
          <w:fldChar w:fldCharType="end"/>
        </w:r>
      </w:p>
    </w:sdtContent>
  </w:sdt>
  <w:p w14:paraId="3E4C6C9A" w14:textId="77777777" w:rsidR="00C31E06" w:rsidRDefault="00C31E06">
    <w:pPr>
      <w:spacing w:after="0" w:line="276" w:lineRule="auto"/>
      <w:ind w:firstLine="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852D" w14:textId="77777777" w:rsidR="00C31E06" w:rsidRDefault="00C31E06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AFBE" w14:textId="77777777" w:rsidR="00A1604A" w:rsidRDefault="00A1604A">
      <w:pPr>
        <w:spacing w:after="0" w:line="240" w:lineRule="auto"/>
      </w:pPr>
      <w:r>
        <w:separator/>
      </w:r>
    </w:p>
  </w:footnote>
  <w:footnote w:type="continuationSeparator" w:id="0">
    <w:p w14:paraId="064FE8FB" w14:textId="77777777" w:rsidR="00A1604A" w:rsidRDefault="00A1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C431" w14:textId="77777777" w:rsidR="00C31E06" w:rsidRDefault="00C31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1B7B" w14:textId="77777777" w:rsidR="00C31E06" w:rsidRDefault="00C31E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A0DF" w14:textId="66520BD7" w:rsidR="00C31E06" w:rsidRDefault="000745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  <w:r>
      <w:rPr>
        <w:noProof/>
        <w:color w:val="000000"/>
      </w:rPr>
      <w:drawing>
        <wp:inline distT="0" distB="0" distL="0" distR="0" wp14:anchorId="0EEA95C0" wp14:editId="0A011367">
          <wp:extent cx="3316605" cy="524510"/>
          <wp:effectExtent l="0" t="0" r="0" b="8890"/>
          <wp:docPr id="20802264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050"/>
    <w:multiLevelType w:val="multilevel"/>
    <w:tmpl w:val="C9EE50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A03C23"/>
    <w:multiLevelType w:val="multilevel"/>
    <w:tmpl w:val="B7024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4D0B04"/>
    <w:multiLevelType w:val="multilevel"/>
    <w:tmpl w:val="7EA4D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CD5BEC"/>
    <w:multiLevelType w:val="multilevel"/>
    <w:tmpl w:val="7A4C4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A42920"/>
    <w:multiLevelType w:val="multilevel"/>
    <w:tmpl w:val="B532B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BF2EB4"/>
    <w:multiLevelType w:val="multilevel"/>
    <w:tmpl w:val="CC5C8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CC3A05"/>
    <w:multiLevelType w:val="multilevel"/>
    <w:tmpl w:val="35046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02265C"/>
    <w:multiLevelType w:val="multilevel"/>
    <w:tmpl w:val="C2001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9056765">
    <w:abstractNumId w:val="1"/>
  </w:num>
  <w:num w:numId="2" w16cid:durableId="352196497">
    <w:abstractNumId w:val="2"/>
  </w:num>
  <w:num w:numId="3" w16cid:durableId="144007473">
    <w:abstractNumId w:val="3"/>
  </w:num>
  <w:num w:numId="4" w16cid:durableId="1988701694">
    <w:abstractNumId w:val="5"/>
  </w:num>
  <w:num w:numId="5" w16cid:durableId="631254326">
    <w:abstractNumId w:val="0"/>
  </w:num>
  <w:num w:numId="6" w16cid:durableId="761142139">
    <w:abstractNumId w:val="7"/>
  </w:num>
  <w:num w:numId="7" w16cid:durableId="333458627">
    <w:abstractNumId w:val="6"/>
  </w:num>
  <w:num w:numId="8" w16cid:durableId="214473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06"/>
    <w:rsid w:val="000745A0"/>
    <w:rsid w:val="001875AE"/>
    <w:rsid w:val="00207E99"/>
    <w:rsid w:val="00301430"/>
    <w:rsid w:val="003A3D41"/>
    <w:rsid w:val="00563BA1"/>
    <w:rsid w:val="00626775"/>
    <w:rsid w:val="00747320"/>
    <w:rsid w:val="00876061"/>
    <w:rsid w:val="00941867"/>
    <w:rsid w:val="009A47BB"/>
    <w:rsid w:val="00A1604A"/>
    <w:rsid w:val="00B24423"/>
    <w:rsid w:val="00C16945"/>
    <w:rsid w:val="00C31E06"/>
    <w:rsid w:val="00C9673C"/>
    <w:rsid w:val="00D90B0D"/>
    <w:rsid w:val="00DB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53AC5C"/>
  <w15:docId w15:val="{DFE4ABEC-FB0A-443C-84AE-0F1BEBAD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44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kapitzlistNumerowanie">
    <w:name w:val="Akapit z listą;Numerowanie"/>
    <w:pPr>
      <w:ind w:left="720"/>
    </w:p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ascii="Times New Roman" w:eastAsia="Times New Roman" w:hAnsi="Times New Roman"/>
      <w:kern w:val="3"/>
      <w:position w:val="-1"/>
      <w:sz w:val="24"/>
      <w:szCs w:val="24"/>
    </w:rPr>
  </w:style>
  <w:style w:type="paragraph" w:styleId="Stopka">
    <w:name w:val="footer"/>
    <w:uiPriority w:val="99"/>
    <w:rPr>
      <w:sz w:val="20"/>
      <w:szCs w:val="20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pogrubienie">
    <w:name w:val="_P_ – pogrubieni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Akapitzlist1">
    <w:name w:val="Akapit z listą1"/>
    <w:pPr>
      <w:autoSpaceDN w:val="0"/>
      <w:spacing w:line="1" w:lineRule="atLeast"/>
      <w:ind w:leftChars="-1" w:left="720" w:hangingChars="1"/>
      <w:jc w:val="both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kern w:val="3"/>
      <w:position w:val="-1"/>
      <w:sz w:val="24"/>
      <w:szCs w:val="24"/>
      <w:lang w:val="en-US"/>
    </w:rPr>
  </w:style>
  <w:style w:type="character" w:customStyle="1" w:styleId="AkapitzlistZnakNumerowanieZnak">
    <w:name w:val="Akapit z listą Znak;Numerowanie Znak"/>
    <w:rPr>
      <w:w w:val="100"/>
      <w:position w:val="-1"/>
      <w:effect w:val="none"/>
      <w:vertAlign w:val="baseline"/>
      <w:cs w:val="0"/>
      <w:em w:val="none"/>
    </w:rPr>
  </w:style>
  <w:style w:type="paragraph" w:styleId="Tekstpodstawowy2">
    <w:name w:val="Body Text 2"/>
    <w:qFormat/>
    <w:pPr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1">
    <w:name w:val="Tekst podstawowy 2 Znak1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kstpodstawowy3">
    <w:name w:val="Body Text 3"/>
    <w:qFormat/>
    <w:pPr>
      <w:spacing w:after="120" w:line="256" w:lineRule="auto"/>
    </w:pPr>
    <w:rPr>
      <w:sz w:val="16"/>
      <w:szCs w:val="16"/>
      <w:lang w:eastAsia="ar-SA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3Znak1">
    <w:name w:val="Tekst podstawowy 3 Znak1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customStyle="1" w:styleId="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przypisukocowego">
    <w:name w:val="endnote text"/>
    <w:link w:val="TekstprzypisukocowegoZnak"/>
    <w:uiPriority w:val="99"/>
    <w:semiHidden/>
    <w:unhideWhenUsed/>
    <w:rsid w:val="006C1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FE4"/>
    <w:rPr>
      <w:position w:val="-1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FE4"/>
    <w:rPr>
      <w:vertAlign w:val="superscript"/>
    </w:rPr>
  </w:style>
  <w:style w:type="paragraph" w:styleId="Nagwek">
    <w:name w:val="header"/>
    <w:link w:val="NagwekZnak"/>
    <w:uiPriority w:val="99"/>
    <w:unhideWhenUsed/>
    <w:rsid w:val="0073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F5E"/>
    <w:rPr>
      <w:position w:val="-1"/>
      <w:sz w:val="22"/>
      <w:szCs w:val="22"/>
      <w:lang w:eastAsia="en-US"/>
    </w:r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pe.gov.pl/b/jak-myslec-komputacyjnie/P127HO61b" TargetMode="External"/><Relationship Id="rId4" Type="http://schemas.openxmlformats.org/officeDocument/2006/relationships/styles" Target="styles.xml"/><Relationship Id="rId9" Type="http://schemas.openxmlformats.org/officeDocument/2006/relationships/hyperlink" Target="https://zpe.gov.pl/b/rozwiaz-to-inaczej-czyli-myslenie-komputacyjne-i-jego-metody/PL2Yyi0mQ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tegFPM7x5KgFGsA6q//FKN50g==">CgMxLjAaHwoBMBIaChgICVIUChJ0YWJsZS5zOWxla2tpdWkzaTQaHwoBMRIaChgICVIUChJ0YWJsZS5rZTNoNXNjejl4bjAyDWguYzh6cXZ2bWVpOGsyDmguczgxeWJnejVneDIxMg5oLm9kcm5mN2d6M2h1MDIOaC5kMjR4eDkxMjNzNGsyDmgucXR0eTgxazZnOHFiMg1oLmc2emdvdjVyN3l3OAByITFrclJRNUV3N1N1OUZoSy1XY0RlY1A2cEI0eXphRTlMbA==</go:docsCustomData>
</go:gDocsCustomXmlDataStorage>
</file>

<file path=customXml/itemProps1.xml><?xml version="1.0" encoding="utf-8"?>
<ds:datastoreItem xmlns:ds="http://schemas.openxmlformats.org/officeDocument/2006/customXml" ds:itemID="{F45A20BB-29C5-4C5F-B827-4E86F08D1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1413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Berbeka</dc:creator>
  <cp:lastModifiedBy>Żbikowska Agnieszka</cp:lastModifiedBy>
  <cp:revision>10</cp:revision>
  <dcterms:created xsi:type="dcterms:W3CDTF">2025-04-08T11:38:00Z</dcterms:created>
  <dcterms:modified xsi:type="dcterms:W3CDTF">2025-11-03T10:26:00Z</dcterms:modified>
</cp:coreProperties>
</file>