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118A" w14:textId="64431E1B" w:rsidR="0028441B" w:rsidRPr="00464240" w:rsidRDefault="0028441B" w:rsidP="0028441B">
      <w:pPr>
        <w:tabs>
          <w:tab w:val="left" w:pos="5670"/>
        </w:tabs>
        <w:spacing w:after="120" w:line="280" w:lineRule="atLeast"/>
        <w:jc w:val="right"/>
        <w:rPr>
          <w:rFonts w:eastAsia="Calibri" w:cstheme="minorHAnsi"/>
        </w:rPr>
      </w:pPr>
      <w:r w:rsidRPr="00464240">
        <w:rPr>
          <w:rFonts w:eastAsia="Calibri" w:cstheme="minorHAnsi"/>
        </w:rPr>
        <w:t xml:space="preserve">Warszawa, dnia 15.05.2025 r. </w:t>
      </w:r>
    </w:p>
    <w:p w14:paraId="09ADCEAD" w14:textId="77777777" w:rsidR="0028441B" w:rsidRPr="00464240" w:rsidRDefault="0028441B" w:rsidP="0028441B">
      <w:pPr>
        <w:spacing w:line="276" w:lineRule="auto"/>
        <w:jc w:val="both"/>
        <w:rPr>
          <w:rFonts w:cstheme="minorHAnsi"/>
        </w:rPr>
      </w:pPr>
      <w:r w:rsidRPr="00464240">
        <w:rPr>
          <w:rFonts w:cstheme="minorHAnsi"/>
        </w:rPr>
        <w:t>Szanowni Państwo,</w:t>
      </w:r>
    </w:p>
    <w:p w14:paraId="3A7521FF" w14:textId="01C41300" w:rsidR="00464240" w:rsidRPr="00464240" w:rsidRDefault="0028441B" w:rsidP="00464240">
      <w:pPr>
        <w:jc w:val="both"/>
        <w:rPr>
          <w:rFonts w:cstheme="minorHAnsi"/>
        </w:rPr>
      </w:pPr>
      <w:r w:rsidRPr="00464240">
        <w:rPr>
          <w:rFonts w:cstheme="minorHAnsi"/>
        </w:rPr>
        <w:t>Ośrodek Rozwoju Edukacji w Warszawie</w:t>
      </w:r>
      <w:r w:rsidRPr="00464240">
        <w:rPr>
          <w:rFonts w:cstheme="minorHAnsi"/>
          <w:color w:val="FF0000"/>
        </w:rPr>
        <w:t xml:space="preserve"> </w:t>
      </w:r>
      <w:r w:rsidRPr="00464240">
        <w:rPr>
          <w:rFonts w:cstheme="minorHAnsi"/>
        </w:rPr>
        <w:t>jako beneficjent projektu wybieranego w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sposób niekonkurencyjny pn.</w:t>
      </w:r>
      <w:r w:rsidR="00BD5D81">
        <w:rPr>
          <w:rFonts w:cstheme="minorHAnsi"/>
        </w:rPr>
        <w:t> </w:t>
      </w:r>
      <w:r w:rsidR="00BD5D81" w:rsidRPr="005D0748">
        <w:rPr>
          <w:rFonts w:cstheme="minorHAnsi"/>
          <w:b/>
          <w:bCs/>
        </w:rPr>
        <w:t>„</w:t>
      </w:r>
      <w:r w:rsidRPr="005D0748">
        <w:rPr>
          <w:rFonts w:cstheme="minorHAnsi"/>
          <w:b/>
          <w:bCs/>
        </w:rPr>
        <w:t>Popularyzacja zestawów narzędzi edukacyjnych oraz metod nauczania i</w:t>
      </w:r>
      <w:r w:rsidR="00BD5D81">
        <w:rPr>
          <w:rFonts w:cstheme="minorHAnsi"/>
          <w:b/>
          <w:bCs/>
        </w:rPr>
        <w:t> </w:t>
      </w:r>
      <w:r w:rsidRPr="005D0748">
        <w:rPr>
          <w:rFonts w:cstheme="minorHAnsi"/>
          <w:b/>
          <w:bCs/>
        </w:rPr>
        <w:t>uczenia się wspomagających rozwój kluczowych kompetencji uczniów, dostosowanych do potrzeb rynku pracy</w:t>
      </w:r>
      <w:r w:rsidR="00BD5D81" w:rsidRPr="005D0748">
        <w:rPr>
          <w:rFonts w:cstheme="minorHAnsi"/>
          <w:b/>
          <w:bCs/>
        </w:rPr>
        <w:t>”</w:t>
      </w:r>
      <w:r w:rsidRPr="00BD5D81">
        <w:rPr>
          <w:rFonts w:cstheme="minorHAnsi"/>
        </w:rPr>
        <w:t xml:space="preserve"> </w:t>
      </w:r>
      <w:r w:rsidRPr="00464240">
        <w:rPr>
          <w:rFonts w:cstheme="minorHAnsi"/>
        </w:rPr>
        <w:t>prowadzi obecnie prace w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zakresie procedury aplikowania o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jego dofinansowanie ze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środków Funduszy Europejskich, Programu Fundusze Europejskie dla Rozwoju Społecznego 2021</w:t>
      </w:r>
      <w:r w:rsidR="00BD5D81">
        <w:rPr>
          <w:rFonts w:cstheme="minorHAnsi"/>
        </w:rPr>
        <w:t>–</w:t>
      </w:r>
      <w:r w:rsidRPr="00464240">
        <w:rPr>
          <w:rFonts w:cstheme="minorHAnsi"/>
        </w:rPr>
        <w:t>2027, Priorytet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1 – Umiejętności, Działanie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 xml:space="preserve">01.04 </w:t>
      </w:r>
      <w:r w:rsidR="00BD5D81">
        <w:rPr>
          <w:rFonts w:cstheme="minorHAnsi"/>
        </w:rPr>
        <w:t>–</w:t>
      </w:r>
      <w:r w:rsidRPr="00464240">
        <w:rPr>
          <w:rFonts w:cstheme="minorHAnsi"/>
        </w:rPr>
        <w:t xml:space="preserve"> Rozwój systemu edukacji. </w:t>
      </w:r>
      <w:r w:rsidRPr="005D0748">
        <w:rPr>
          <w:rFonts w:cstheme="minorHAnsi"/>
          <w:b/>
          <w:bCs/>
        </w:rPr>
        <w:t>W</w:t>
      </w:r>
      <w:r w:rsidR="00BD5D81">
        <w:rPr>
          <w:rFonts w:cstheme="minorHAnsi"/>
        </w:rPr>
        <w:t> </w:t>
      </w:r>
      <w:r w:rsidRPr="00464240">
        <w:rPr>
          <w:rFonts w:cstheme="minorHAnsi"/>
          <w:b/>
        </w:rPr>
        <w:t xml:space="preserve">ramach </w:t>
      </w:r>
      <w:r w:rsidR="00BD5D81">
        <w:rPr>
          <w:rFonts w:cstheme="minorHAnsi"/>
          <w:b/>
        </w:rPr>
        <w:t>tego</w:t>
      </w:r>
      <w:r w:rsidRPr="00464240">
        <w:rPr>
          <w:rFonts w:cstheme="minorHAnsi"/>
          <w:b/>
        </w:rPr>
        <w:t xml:space="preserve"> projektu planowane jest do </w:t>
      </w:r>
      <w:r w:rsidR="00BD5D81">
        <w:rPr>
          <w:rFonts w:cstheme="minorHAnsi"/>
          <w:b/>
        </w:rPr>
        <w:t>wykonania</w:t>
      </w:r>
      <w:r w:rsidR="00BD5D81" w:rsidRPr="00464240">
        <w:rPr>
          <w:rFonts w:cstheme="minorHAnsi"/>
          <w:b/>
        </w:rPr>
        <w:t xml:space="preserve"> </w:t>
      </w:r>
      <w:r w:rsidRPr="00464240">
        <w:rPr>
          <w:rFonts w:cstheme="minorHAnsi"/>
          <w:b/>
        </w:rPr>
        <w:t xml:space="preserve">zadanie polegające na </w:t>
      </w:r>
      <w:r w:rsidR="00BD5D81">
        <w:rPr>
          <w:rFonts w:cstheme="minorHAnsi"/>
        </w:rPr>
        <w:t>o</w:t>
      </w:r>
      <w:r w:rsidR="00464240" w:rsidRPr="00464240">
        <w:rPr>
          <w:rFonts w:cstheme="minorHAnsi"/>
        </w:rPr>
        <w:t>pracowaniu i</w:t>
      </w:r>
      <w:r w:rsidR="00BD5D81">
        <w:rPr>
          <w:rFonts w:cstheme="minorHAnsi"/>
        </w:rPr>
        <w:t> </w:t>
      </w:r>
      <w:r w:rsidR="00464240" w:rsidRPr="00464240">
        <w:rPr>
          <w:rFonts w:cstheme="minorHAnsi"/>
        </w:rPr>
        <w:t>realizacji dwóch filmów instruktażowych i</w:t>
      </w:r>
      <w:r w:rsidR="00BD5D81">
        <w:rPr>
          <w:rFonts w:cstheme="minorHAnsi"/>
        </w:rPr>
        <w:t> </w:t>
      </w:r>
      <w:r w:rsidR="00464240" w:rsidRPr="00464240">
        <w:rPr>
          <w:rFonts w:cstheme="minorHAnsi"/>
        </w:rPr>
        <w:t>popularyzujących poświęconych Zintegrowanej Platformie Edukacyjnej (ZPE), skierowanych do</w:t>
      </w:r>
      <w:r w:rsidR="007A1AFE">
        <w:rPr>
          <w:rFonts w:cstheme="minorHAnsi"/>
        </w:rPr>
        <w:t> </w:t>
      </w:r>
      <w:r w:rsidR="00464240" w:rsidRPr="00464240">
        <w:rPr>
          <w:rFonts w:cstheme="minorHAnsi"/>
        </w:rPr>
        <w:t>szerokiego grona odbiorców – nauczycieli, uczniów, dyrektorów szkół, rodziców, studentów kierunków pedagogicznych oraz decydentów edukacyjnych. Filmy mają na celu popularyzację platformy, w</w:t>
      </w:r>
      <w:r w:rsidR="00BD5D81">
        <w:rPr>
          <w:rFonts w:cstheme="minorHAnsi"/>
        </w:rPr>
        <w:t> </w:t>
      </w:r>
      <w:r w:rsidR="00464240" w:rsidRPr="00464240">
        <w:rPr>
          <w:rFonts w:cstheme="minorHAnsi"/>
        </w:rPr>
        <w:t>tym jej zasobów, budowanie zaufania do jej funkcjonalności oraz wzmocnienie wizerunku instytucji, które wspierają cyfrową transformację edukacji w Polsce (ORE, MEN).</w:t>
      </w:r>
    </w:p>
    <w:p w14:paraId="7C6EC202" w14:textId="3E990174" w:rsidR="0028441B" w:rsidRPr="00464240" w:rsidRDefault="0028441B" w:rsidP="0028441B">
      <w:pPr>
        <w:spacing w:line="276" w:lineRule="auto"/>
        <w:jc w:val="both"/>
        <w:rPr>
          <w:rFonts w:cstheme="minorHAnsi"/>
          <w:b/>
          <w:color w:val="000000"/>
          <w:u w:val="single"/>
        </w:rPr>
      </w:pPr>
      <w:r w:rsidRPr="00464240">
        <w:rPr>
          <w:rFonts w:cstheme="minorHAnsi"/>
        </w:rPr>
        <w:t>W celu zbadania oferty rynkowej i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oszacowania wartości wyżej wskazanej usługi zwracam się z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uprzejmą prośbą o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przygotowanie (w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poniższej tabeli) i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przesłanie do Ośrodka Rozwoju Edukacji w</w:t>
      </w:r>
      <w:r w:rsidR="00BD5D81">
        <w:rPr>
          <w:rFonts w:cstheme="minorHAnsi"/>
        </w:rPr>
        <w:t> </w:t>
      </w:r>
      <w:r w:rsidRPr="00464240">
        <w:rPr>
          <w:rFonts w:cstheme="minorHAnsi"/>
        </w:rPr>
        <w:t>Warszawie szacunkowej kalkulacji kosztów</w:t>
      </w:r>
      <w:r w:rsidR="005D0748">
        <w:rPr>
          <w:rFonts w:cstheme="minorHAnsi"/>
        </w:rPr>
        <w:t xml:space="preserve"> </w:t>
      </w:r>
      <w:r w:rsidRPr="00464240">
        <w:rPr>
          <w:rFonts w:cstheme="minorHAnsi"/>
        </w:rPr>
        <w:t xml:space="preserve">dotyczącej realizacji ewentualnego zamówienia, </w:t>
      </w:r>
      <w:r w:rsidR="007A1AFE">
        <w:rPr>
          <w:rFonts w:cstheme="minorHAnsi"/>
        </w:rPr>
        <w:br/>
      </w:r>
      <w:r w:rsidRPr="00464240">
        <w:rPr>
          <w:rFonts w:cstheme="minorHAnsi"/>
          <w:b/>
          <w:u w:val="single"/>
        </w:rPr>
        <w:t>w</w:t>
      </w:r>
      <w:r w:rsidR="007A1AFE">
        <w:rPr>
          <w:rFonts w:cstheme="minorHAnsi"/>
          <w:b/>
          <w:u w:val="single"/>
        </w:rPr>
        <w:t xml:space="preserve"> </w:t>
      </w:r>
      <w:r w:rsidRPr="00464240">
        <w:rPr>
          <w:rFonts w:cstheme="minorHAnsi"/>
          <w:b/>
          <w:u w:val="single"/>
        </w:rPr>
        <w:t>terminie do dn</w:t>
      </w:r>
      <w:r w:rsidR="00464240" w:rsidRPr="00464240">
        <w:rPr>
          <w:rFonts w:cstheme="minorHAnsi"/>
          <w:b/>
          <w:u w:val="single"/>
        </w:rPr>
        <w:t>ia 22</w:t>
      </w:r>
      <w:r w:rsidR="007A1AFE">
        <w:rPr>
          <w:rFonts w:cstheme="minorHAnsi"/>
          <w:b/>
          <w:u w:val="single"/>
        </w:rPr>
        <w:t xml:space="preserve"> </w:t>
      </w:r>
      <w:r w:rsidR="00464240" w:rsidRPr="00464240">
        <w:rPr>
          <w:rFonts w:cstheme="minorHAnsi"/>
          <w:b/>
          <w:u w:val="single"/>
        </w:rPr>
        <w:t>ma</w:t>
      </w:r>
      <w:r w:rsidR="006B4454">
        <w:rPr>
          <w:rFonts w:cstheme="minorHAnsi"/>
          <w:b/>
          <w:u w:val="single"/>
        </w:rPr>
        <w:t>ja 2025</w:t>
      </w:r>
      <w:r w:rsidR="007A1AFE">
        <w:rPr>
          <w:rFonts w:cstheme="minorHAnsi"/>
          <w:b/>
          <w:u w:val="single"/>
        </w:rPr>
        <w:t xml:space="preserve"> </w:t>
      </w:r>
      <w:r w:rsidR="006B4454">
        <w:rPr>
          <w:rFonts w:cstheme="minorHAnsi"/>
          <w:b/>
          <w:u w:val="single"/>
        </w:rPr>
        <w:t>r.</w:t>
      </w:r>
      <w:r w:rsidR="00BD5D81">
        <w:rPr>
          <w:rFonts w:cstheme="minorHAnsi"/>
          <w:b/>
          <w:u w:val="single"/>
        </w:rPr>
        <w:t>,</w:t>
      </w:r>
      <w:r w:rsidR="006B4454">
        <w:rPr>
          <w:rFonts w:cstheme="minorHAnsi"/>
          <w:b/>
          <w:u w:val="single"/>
        </w:rPr>
        <w:t xml:space="preserve"> do</w:t>
      </w:r>
      <w:r w:rsidR="007A1AFE">
        <w:rPr>
          <w:rFonts w:cstheme="minorHAnsi"/>
          <w:b/>
          <w:u w:val="single"/>
        </w:rPr>
        <w:t xml:space="preserve"> </w:t>
      </w:r>
      <w:r w:rsidR="006B4454">
        <w:rPr>
          <w:rFonts w:cstheme="minorHAnsi"/>
          <w:b/>
          <w:u w:val="single"/>
        </w:rPr>
        <w:t>godziny</w:t>
      </w:r>
      <w:r w:rsidR="007A1AFE">
        <w:rPr>
          <w:rFonts w:cstheme="minorHAnsi"/>
          <w:b/>
          <w:u w:val="single"/>
        </w:rPr>
        <w:t xml:space="preserve"> </w:t>
      </w:r>
      <w:r w:rsidR="006B4454">
        <w:rPr>
          <w:rFonts w:cstheme="minorHAnsi"/>
          <w:b/>
          <w:u w:val="single"/>
        </w:rPr>
        <w:t>11</w:t>
      </w:r>
      <w:r w:rsidRPr="00464240">
        <w:rPr>
          <w:rFonts w:cstheme="minorHAnsi"/>
          <w:b/>
          <w:u w:val="single"/>
        </w:rPr>
        <w:t>.00</w:t>
      </w:r>
      <w:r w:rsidR="00BD5D81">
        <w:rPr>
          <w:rFonts w:cstheme="minorHAnsi"/>
          <w:b/>
          <w:u w:val="single"/>
        </w:rPr>
        <w:t>,</w:t>
      </w:r>
      <w:r w:rsidRPr="00464240">
        <w:rPr>
          <w:rFonts w:cstheme="minorHAnsi"/>
          <w:b/>
          <w:u w:val="single"/>
        </w:rPr>
        <w:t xml:space="preserve"> na adres </w:t>
      </w:r>
      <w:r w:rsidR="00BD5D81">
        <w:rPr>
          <w:rFonts w:cstheme="minorHAnsi"/>
          <w:b/>
          <w:u w:val="single"/>
        </w:rPr>
        <w:t>e-</w:t>
      </w:r>
      <w:r w:rsidRPr="00464240">
        <w:rPr>
          <w:rFonts w:cstheme="minorHAnsi"/>
          <w:b/>
          <w:u w:val="single"/>
        </w:rPr>
        <w:t xml:space="preserve">mailowy: </w:t>
      </w:r>
      <w:hyperlink r:id="rId8" w:history="1">
        <w:r w:rsidR="006B4454" w:rsidRPr="00F455F6">
          <w:rPr>
            <w:rStyle w:val="Hipercze"/>
            <w:rFonts w:cstheme="minorHAnsi"/>
            <w:b/>
          </w:rPr>
          <w:t>magdalena.jakubowska@ore.edu.pl</w:t>
        </w:r>
      </w:hyperlink>
      <w:r w:rsidRPr="005D0748">
        <w:rPr>
          <w:rFonts w:cstheme="minorHAnsi"/>
          <w:bCs/>
          <w:color w:val="000000"/>
          <w:u w:val="single"/>
        </w:rPr>
        <w:t>.</w:t>
      </w:r>
    </w:p>
    <w:p w14:paraId="4015CC8C" w14:textId="164FB6D6" w:rsidR="0028441B" w:rsidRPr="00464240" w:rsidRDefault="0028441B" w:rsidP="0028441B">
      <w:pPr>
        <w:spacing w:line="276" w:lineRule="auto"/>
        <w:jc w:val="both"/>
        <w:rPr>
          <w:rFonts w:cstheme="minorHAnsi"/>
        </w:rPr>
      </w:pPr>
      <w:r w:rsidRPr="00464240">
        <w:rPr>
          <w:rFonts w:cstheme="minorHAnsi"/>
        </w:rPr>
        <w:t>Poniżej przekazuję niezbędne informacje i</w:t>
      </w:r>
      <w:r w:rsidR="007A1AFE">
        <w:rPr>
          <w:rFonts w:cstheme="minorHAnsi"/>
        </w:rPr>
        <w:t> </w:t>
      </w:r>
      <w:r w:rsidRPr="00464240">
        <w:rPr>
          <w:rFonts w:cstheme="minorHAnsi"/>
        </w:rPr>
        <w:t>dane dotyczące przedmiotu zamówienia (opis przedmiotu zamówienia) w</w:t>
      </w:r>
      <w:r w:rsidR="007A1AFE">
        <w:rPr>
          <w:rFonts w:cstheme="minorHAnsi"/>
        </w:rPr>
        <w:t> </w:t>
      </w:r>
      <w:r w:rsidRPr="00464240">
        <w:rPr>
          <w:rFonts w:cstheme="minorHAnsi"/>
        </w:rPr>
        <w:t>celu zapoznania się z</w:t>
      </w:r>
      <w:r w:rsidR="007A1AFE">
        <w:rPr>
          <w:rFonts w:cstheme="minorHAnsi"/>
        </w:rPr>
        <w:t>e</w:t>
      </w:r>
      <w:r w:rsidRPr="00464240">
        <w:rPr>
          <w:rFonts w:cstheme="minorHAnsi"/>
        </w:rPr>
        <w:t xml:space="preserve"> specyfiką i</w:t>
      </w:r>
      <w:r w:rsidR="007A1AFE">
        <w:rPr>
          <w:rFonts w:cstheme="minorHAnsi"/>
        </w:rPr>
        <w:t> </w:t>
      </w:r>
      <w:r w:rsidRPr="00464240">
        <w:rPr>
          <w:rFonts w:cstheme="minorHAnsi"/>
        </w:rPr>
        <w:t>pełnym zakresem prac do wykonania w</w:t>
      </w:r>
      <w:r w:rsidR="007A1AFE">
        <w:rPr>
          <w:rFonts w:cstheme="minorHAnsi"/>
        </w:rPr>
        <w:t> </w:t>
      </w:r>
      <w:r w:rsidRPr="00464240">
        <w:rPr>
          <w:rFonts w:cstheme="minorHAnsi"/>
        </w:rPr>
        <w:t>ramach planowanego zamówienia.</w:t>
      </w:r>
    </w:p>
    <w:p w14:paraId="1F550096" w14:textId="6F7A6C88" w:rsidR="0028441B" w:rsidRPr="00464240" w:rsidRDefault="0028441B" w:rsidP="0028441B">
      <w:pPr>
        <w:spacing w:line="276" w:lineRule="auto"/>
        <w:jc w:val="both"/>
        <w:rPr>
          <w:rFonts w:cstheme="minorHAnsi"/>
          <w:color w:val="FF0000"/>
        </w:rPr>
      </w:pPr>
      <w:r w:rsidRPr="00464240">
        <w:rPr>
          <w:rFonts w:cstheme="minorHAnsi"/>
        </w:rPr>
        <w:t>Informacji związanych z</w:t>
      </w:r>
      <w:r w:rsidR="007A1AFE">
        <w:rPr>
          <w:rFonts w:cstheme="minorHAnsi"/>
        </w:rPr>
        <w:t> </w:t>
      </w:r>
      <w:r w:rsidRPr="00464240">
        <w:rPr>
          <w:rFonts w:cstheme="minorHAnsi"/>
        </w:rPr>
        <w:t>szacowaniem wartości zamówienia udziela Anna Aleksandra Wesołowska pod numerem telefonu: 22</w:t>
      </w:r>
      <w:r w:rsidR="007A1AFE">
        <w:rPr>
          <w:rFonts w:cstheme="minorHAnsi"/>
        </w:rPr>
        <w:t> </w:t>
      </w:r>
      <w:r w:rsidRPr="00464240">
        <w:rPr>
          <w:rFonts w:cstheme="minorHAnsi"/>
        </w:rPr>
        <w:t>345</w:t>
      </w:r>
      <w:r w:rsidR="007A1AFE">
        <w:rPr>
          <w:rFonts w:cstheme="minorHAnsi"/>
        </w:rPr>
        <w:t> </w:t>
      </w:r>
      <w:r w:rsidRPr="00464240">
        <w:rPr>
          <w:rFonts w:cstheme="minorHAnsi"/>
        </w:rPr>
        <w:t>37</w:t>
      </w:r>
      <w:r w:rsidR="007A1AFE">
        <w:rPr>
          <w:rFonts w:cstheme="minorHAnsi"/>
        </w:rPr>
        <w:t> </w:t>
      </w:r>
      <w:r w:rsidRPr="00464240">
        <w:rPr>
          <w:rFonts w:cstheme="minorHAnsi"/>
        </w:rPr>
        <w:t>69.</w:t>
      </w:r>
    </w:p>
    <w:p w14:paraId="1B043949" w14:textId="77777777" w:rsidR="0028441B" w:rsidRPr="00464240" w:rsidRDefault="0028441B" w:rsidP="0028441B">
      <w:pPr>
        <w:spacing w:line="276" w:lineRule="auto"/>
        <w:jc w:val="both"/>
        <w:rPr>
          <w:rFonts w:cstheme="minorHAnsi"/>
        </w:rPr>
      </w:pPr>
    </w:p>
    <w:p w14:paraId="0C16613E" w14:textId="7ED11320" w:rsidR="0028441B" w:rsidRPr="00464240" w:rsidRDefault="0028441B" w:rsidP="0028441B">
      <w:pPr>
        <w:spacing w:line="276" w:lineRule="auto"/>
        <w:jc w:val="both"/>
        <w:rPr>
          <w:rFonts w:cstheme="minorHAnsi"/>
          <w:b/>
        </w:rPr>
      </w:pPr>
      <w:r w:rsidRPr="00464240">
        <w:rPr>
          <w:rFonts w:cstheme="minorHAnsi"/>
          <w:b/>
        </w:rPr>
        <w:t>Przedstawione szacunkowe koszty realizacji planowanej usługi powinny uwzględniać pełny zakres kosztów i być wyrażone w wartościach ceny netto oraz brutto, z uwzględnieniem podatku VAT</w:t>
      </w:r>
      <w:r w:rsidR="007A1AFE">
        <w:rPr>
          <w:rFonts w:cstheme="minorHAnsi"/>
          <w:b/>
        </w:rPr>
        <w:t>.</w:t>
      </w:r>
    </w:p>
    <w:p w14:paraId="153A0BE3" w14:textId="77777777" w:rsidR="001968FC" w:rsidRDefault="001968FC" w:rsidP="005C6845">
      <w:pPr>
        <w:jc w:val="center"/>
        <w:rPr>
          <w:b/>
        </w:rPr>
      </w:pPr>
    </w:p>
    <w:p w14:paraId="6EE6CD57" w14:textId="77777777" w:rsidR="001968FC" w:rsidRDefault="001968FC" w:rsidP="005C6845">
      <w:pPr>
        <w:jc w:val="center"/>
        <w:rPr>
          <w:b/>
        </w:rPr>
      </w:pPr>
    </w:p>
    <w:p w14:paraId="2760868E" w14:textId="77777777" w:rsidR="001968FC" w:rsidRDefault="001968FC" w:rsidP="005C6845">
      <w:pPr>
        <w:jc w:val="center"/>
        <w:rPr>
          <w:b/>
        </w:rPr>
      </w:pPr>
    </w:p>
    <w:p w14:paraId="3D16CA7B" w14:textId="77777777" w:rsidR="001968FC" w:rsidRDefault="001968FC" w:rsidP="001968FC">
      <w:pPr>
        <w:rPr>
          <w:b/>
        </w:rPr>
      </w:pPr>
    </w:p>
    <w:tbl>
      <w:tblPr>
        <w:tblpPr w:leftFromText="142" w:rightFromText="142" w:vertAnchor="page" w:tblpXSpec="center" w:tblpY="3216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537"/>
        <w:gridCol w:w="1724"/>
        <w:gridCol w:w="1275"/>
        <w:gridCol w:w="1701"/>
      </w:tblGrid>
      <w:tr w:rsidR="005B2396" w:rsidRPr="001968FC" w14:paraId="5410FB55" w14:textId="2980C788" w:rsidTr="00464240">
        <w:trPr>
          <w:trHeight w:val="11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A2CE" w14:textId="77777777" w:rsidR="005B2396" w:rsidRPr="00464240" w:rsidRDefault="005B2396" w:rsidP="00C933C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lastRenderedPageBreak/>
              <w:t>Lp.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95AD" w14:textId="77777777" w:rsidR="005B2396" w:rsidRPr="00464240" w:rsidRDefault="005B2396" w:rsidP="00C933C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t>Koszty opracowania scenariuszy i produkcji dwóch filmów instruktażowych i upowszechniających prezentujących zasoby i funkcjonalności Zintegrowanej Platformy Edukacyjnej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C359" w14:textId="77777777" w:rsidR="005B2396" w:rsidRPr="00464240" w:rsidRDefault="005B2396" w:rsidP="00C933C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t xml:space="preserve">Koszt netto </w:t>
            </w:r>
            <w:r w:rsidRPr="00464240">
              <w:rPr>
                <w:rFonts w:eastAsia="Calibri" w:cstheme="minorHAnsi"/>
                <w:b/>
                <w:kern w:val="3"/>
              </w:rPr>
              <w:br/>
            </w:r>
            <w:r w:rsidRPr="00464240">
              <w:rPr>
                <w:rFonts w:eastAsia="Calibri" w:cstheme="minorHAnsi"/>
                <w:kern w:val="3"/>
              </w:rPr>
              <w:t>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000" w14:textId="1059DCB8" w:rsidR="005B2396" w:rsidRPr="00464240" w:rsidRDefault="005B2396" w:rsidP="005B2396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</w:rPr>
              <w:t xml:space="preserve">Kwota VAT </w:t>
            </w:r>
            <w:r w:rsidRPr="00464240">
              <w:rPr>
                <w:rFonts w:eastAsia="Calibri" w:cstheme="minorHAnsi"/>
                <w:b/>
              </w:rPr>
              <w:br/>
            </w:r>
            <w:r w:rsidRPr="00464240">
              <w:rPr>
                <w:rFonts w:eastAsia="Calibri" w:cstheme="minorHAnsi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6F18" w14:textId="4FEFC114" w:rsidR="005B2396" w:rsidRPr="00464240" w:rsidRDefault="005B2396" w:rsidP="005B2396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464240">
              <w:rPr>
                <w:rFonts w:eastAsia="Calibri" w:cstheme="minorHAnsi"/>
                <w:b/>
              </w:rPr>
              <w:t xml:space="preserve">Koszt brutto* </w:t>
            </w:r>
            <w:r w:rsidRPr="00464240">
              <w:rPr>
                <w:rFonts w:eastAsia="Calibri" w:cstheme="minorHAnsi"/>
                <w:b/>
              </w:rPr>
              <w:br/>
            </w:r>
            <w:r w:rsidRPr="00464240">
              <w:rPr>
                <w:rFonts w:eastAsia="Calibri" w:cstheme="minorHAnsi"/>
              </w:rPr>
              <w:t>w PLN</w:t>
            </w:r>
          </w:p>
        </w:tc>
      </w:tr>
      <w:tr w:rsidR="005B2396" w:rsidRPr="001968FC" w14:paraId="2058F152" w14:textId="0379B886" w:rsidTr="0046424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C917" w14:textId="77777777" w:rsidR="005B2396" w:rsidRPr="00464240" w:rsidRDefault="005B2396" w:rsidP="00C933C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t>1.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4FB3" w14:textId="77777777" w:rsidR="005B2396" w:rsidRPr="00464240" w:rsidRDefault="005B2396" w:rsidP="00C933C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kern w:val="3"/>
              </w:rPr>
            </w:pPr>
            <w:r w:rsidRPr="00464240">
              <w:rPr>
                <w:rFonts w:eastAsia="Calibri" w:cstheme="minorHAnsi"/>
                <w:kern w:val="3"/>
              </w:rPr>
              <w:t>Koszt jednostkowy opracowania 1 scenariusza do 1 filmu</w:t>
            </w:r>
            <w:r w:rsidRPr="00464240">
              <w:rPr>
                <w:rFonts w:eastAsia="Calibri" w:cstheme="minorHAnsi"/>
                <w:kern w:val="3"/>
              </w:rPr>
              <w:br/>
            </w:r>
            <w:r w:rsidRPr="00464240">
              <w:rPr>
                <w:rFonts w:eastAsia="Calibri" w:cstheme="minorHAnsi"/>
                <w:i/>
                <w:kern w:val="3"/>
              </w:rPr>
              <w:t>(zgodnie z wymaganiami zawartymi w opisie przedmiotu zamówienia)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73F6C" w14:textId="77777777" w:rsidR="005B2396" w:rsidRPr="00464240" w:rsidRDefault="005B2396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631FD" w14:textId="1E2B7E95" w:rsidR="005B2396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  <w:r w:rsidRPr="00464240">
              <w:rPr>
                <w:rFonts w:eastAsia="Calibri" w:cstheme="minorHAnsi"/>
                <w:bCs/>
                <w:kern w:val="3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8A71F" w14:textId="77777777" w:rsidR="005B2396" w:rsidRPr="00464240" w:rsidRDefault="005B2396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</w:tr>
      <w:tr w:rsidR="00DA756C" w:rsidRPr="001968FC" w14:paraId="73C39309" w14:textId="3420442D" w:rsidTr="00464240">
        <w:trPr>
          <w:trHeight w:val="2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E9D86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highlight w:val="lightGray"/>
              </w:rPr>
            </w:pPr>
            <w:r w:rsidRPr="00464240">
              <w:rPr>
                <w:rFonts w:eastAsia="Calibri" w:cstheme="minorHAnsi"/>
                <w:b/>
                <w:kern w:val="3"/>
                <w:highlight w:val="lightGray"/>
              </w:rPr>
              <w:t>2.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DE324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kern w:val="3"/>
              </w:rPr>
            </w:pPr>
            <w:r w:rsidRPr="00464240">
              <w:rPr>
                <w:rFonts w:eastAsia="Calibri" w:cstheme="minorHAnsi"/>
                <w:kern w:val="3"/>
              </w:rPr>
              <w:t xml:space="preserve">Koszty opracowania 2 scenariuszy do 2 filmów </w:t>
            </w:r>
            <w:r w:rsidRPr="00464240">
              <w:rPr>
                <w:rFonts w:eastAsia="Calibri" w:cstheme="minorHAnsi"/>
                <w:kern w:val="3"/>
              </w:rPr>
              <w:br/>
            </w:r>
            <w:r w:rsidRPr="00464240">
              <w:rPr>
                <w:rFonts w:eastAsia="Calibri" w:cstheme="minorHAnsi"/>
                <w:i/>
                <w:kern w:val="3"/>
              </w:rPr>
              <w:t>(zgodnie z wymaganiami zawartymi w opisie przedmiotu zamówienia)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F9E2A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  <w:highlight w:val="lightGray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E0495" w14:textId="1C4BD564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  <w:highlight w:val="lightGray"/>
              </w:rPr>
            </w:pPr>
            <w:r w:rsidRPr="00464240">
              <w:rPr>
                <w:rFonts w:eastAsia="Calibri" w:cstheme="minorHAnsi"/>
                <w:bCs/>
                <w:kern w:val="3"/>
              </w:rPr>
              <w:t>8%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44C30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  <w:highlight w:val="lightGray"/>
              </w:rPr>
            </w:pPr>
          </w:p>
        </w:tc>
      </w:tr>
      <w:tr w:rsidR="00DA756C" w:rsidRPr="001968FC" w14:paraId="56291A38" w14:textId="554B9F1C" w:rsidTr="00464240">
        <w:trPr>
          <w:trHeight w:val="8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C20C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t xml:space="preserve">3. 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10EB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kern w:val="3"/>
              </w:rPr>
            </w:pPr>
            <w:r w:rsidRPr="00464240">
              <w:rPr>
                <w:rFonts w:eastAsia="Calibri" w:cstheme="minorHAnsi"/>
                <w:kern w:val="3"/>
              </w:rPr>
              <w:t>Koszt jednostkowy produkcji 1 filmu (do 10 minut)</w:t>
            </w:r>
            <w:r w:rsidRPr="00464240">
              <w:rPr>
                <w:rFonts w:eastAsia="Calibri" w:cstheme="minorHAnsi"/>
                <w:kern w:val="3"/>
              </w:rPr>
              <w:br/>
            </w:r>
            <w:r w:rsidRPr="00464240">
              <w:rPr>
                <w:rFonts w:eastAsia="Calibri" w:cstheme="minorHAnsi"/>
                <w:i/>
                <w:kern w:val="3"/>
              </w:rPr>
              <w:t>(zgodnie z wymaganiami zawartymi w opisie przedmiotu zamówienia)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096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0FFC" w14:textId="24462F60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  <w:r w:rsidRPr="00464240">
              <w:rPr>
                <w:rFonts w:eastAsia="Calibri" w:cstheme="minorHAnsi"/>
                <w:bCs/>
                <w:kern w:val="3"/>
              </w:rPr>
              <w:t>8%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E90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</w:tr>
      <w:tr w:rsidR="00DA756C" w:rsidRPr="001968FC" w14:paraId="328A94B7" w14:textId="65B83889" w:rsidTr="00464240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FCB3C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t>4.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47E10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kern w:val="3"/>
              </w:rPr>
            </w:pPr>
            <w:r w:rsidRPr="00464240">
              <w:rPr>
                <w:rFonts w:eastAsia="Calibri" w:cstheme="minorHAnsi"/>
                <w:kern w:val="3"/>
              </w:rPr>
              <w:t>Koszty produkcji 2 filmów (do 10 minut każdy)</w:t>
            </w:r>
            <w:r w:rsidRPr="00464240">
              <w:rPr>
                <w:rFonts w:eastAsia="Calibri" w:cstheme="minorHAnsi"/>
                <w:kern w:val="3"/>
              </w:rPr>
              <w:br/>
            </w:r>
            <w:r w:rsidRPr="00464240">
              <w:rPr>
                <w:rFonts w:eastAsia="Calibri" w:cstheme="minorHAnsi"/>
                <w:i/>
                <w:kern w:val="3"/>
              </w:rPr>
              <w:t>(zgodnie z wymaganiami zawartymi w opisie przedmiotu zamówienia)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4E74F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53ECF" w14:textId="33944BBE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  <w:r w:rsidRPr="00464240">
              <w:rPr>
                <w:rFonts w:eastAsia="Calibri" w:cstheme="minorHAnsi"/>
                <w:bCs/>
                <w:kern w:val="3"/>
              </w:rPr>
              <w:t>8%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DD1E2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</w:tr>
      <w:tr w:rsidR="00DA756C" w:rsidRPr="001968FC" w14:paraId="1180F644" w14:textId="1549BD72" w:rsidTr="00464240">
        <w:trPr>
          <w:trHeight w:val="3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011B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t xml:space="preserve">5. 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2D5E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kern w:val="3"/>
              </w:rPr>
            </w:pPr>
            <w:r w:rsidRPr="00464240">
              <w:rPr>
                <w:rFonts w:eastAsia="Calibri" w:cstheme="minorHAnsi"/>
                <w:kern w:val="3"/>
              </w:rPr>
              <w:t>Koszt jednostkowy wytworzenia skróconej (1 minutowej) wersji (</w:t>
            </w:r>
            <w:proofErr w:type="spellStart"/>
            <w:r w:rsidRPr="00464240">
              <w:rPr>
                <w:rFonts w:eastAsia="Calibri" w:cstheme="minorHAnsi"/>
                <w:kern w:val="3"/>
              </w:rPr>
              <w:t>teaserowej</w:t>
            </w:r>
            <w:proofErr w:type="spellEnd"/>
            <w:r w:rsidRPr="00464240">
              <w:rPr>
                <w:rFonts w:eastAsia="Calibri" w:cstheme="minorHAnsi"/>
                <w:kern w:val="3"/>
              </w:rPr>
              <w:t xml:space="preserve">) 1 filmu </w:t>
            </w:r>
            <w:r w:rsidRPr="00464240">
              <w:rPr>
                <w:rFonts w:eastAsia="Calibri" w:cstheme="minorHAnsi"/>
                <w:kern w:val="3"/>
              </w:rPr>
              <w:br/>
            </w:r>
            <w:r w:rsidRPr="00464240">
              <w:rPr>
                <w:rFonts w:eastAsia="Calibri" w:cstheme="minorHAnsi"/>
                <w:i/>
                <w:kern w:val="3"/>
              </w:rPr>
              <w:t>(zgodnie z wymaganiami zawartymi w opisie przedmiotu zamówienia)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50B5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28A4" w14:textId="5B2A9801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  <w:r w:rsidRPr="00464240">
              <w:rPr>
                <w:rFonts w:eastAsia="Calibri" w:cstheme="minorHAnsi"/>
                <w:bCs/>
                <w:kern w:val="3"/>
              </w:rPr>
              <w:t>8%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8EF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</w:tr>
      <w:tr w:rsidR="00DA756C" w:rsidRPr="001968FC" w14:paraId="66703E97" w14:textId="0C2D3D59" w:rsidTr="00464240">
        <w:trPr>
          <w:trHeight w:val="3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43F42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t xml:space="preserve">6. 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B956D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kern w:val="3"/>
              </w:rPr>
            </w:pPr>
            <w:r w:rsidRPr="00464240">
              <w:rPr>
                <w:rFonts w:eastAsia="Calibri" w:cstheme="minorHAnsi"/>
                <w:kern w:val="3"/>
              </w:rPr>
              <w:t>Koszty wytworzenia 2 skróconych (1 minutowych) wersji (</w:t>
            </w:r>
            <w:proofErr w:type="spellStart"/>
            <w:r w:rsidRPr="00464240">
              <w:rPr>
                <w:rFonts w:eastAsia="Calibri" w:cstheme="minorHAnsi"/>
                <w:kern w:val="3"/>
              </w:rPr>
              <w:t>teaserowych</w:t>
            </w:r>
            <w:proofErr w:type="spellEnd"/>
            <w:r w:rsidRPr="00464240">
              <w:rPr>
                <w:rFonts w:eastAsia="Calibri" w:cstheme="minorHAnsi"/>
                <w:kern w:val="3"/>
              </w:rPr>
              <w:t>) do 2 filmów</w:t>
            </w:r>
            <w:r w:rsidRPr="00464240">
              <w:rPr>
                <w:rFonts w:eastAsia="Calibri" w:cstheme="minorHAnsi"/>
                <w:kern w:val="3"/>
              </w:rPr>
              <w:br/>
            </w:r>
            <w:r w:rsidRPr="00464240">
              <w:rPr>
                <w:rFonts w:eastAsia="Calibri" w:cstheme="minorHAnsi"/>
                <w:i/>
                <w:kern w:val="3"/>
              </w:rPr>
              <w:t>(zgodnie z wymaganiami zawartymi w opisie przedmiotu zamówienia)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05742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4AADD" w14:textId="0C16525B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  <w:r w:rsidRPr="00464240">
              <w:rPr>
                <w:rFonts w:eastAsia="Calibri" w:cstheme="minorHAnsi"/>
                <w:bCs/>
                <w:kern w:val="3"/>
              </w:rPr>
              <w:t>8%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72E9D" w14:textId="77777777" w:rsidR="00DA756C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</w:tr>
      <w:tr w:rsidR="005B2396" w:rsidRPr="001968FC" w14:paraId="0085550E" w14:textId="48E4081D" w:rsidTr="00464240">
        <w:trPr>
          <w:trHeight w:val="2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E08DC" w14:textId="77777777" w:rsidR="005B2396" w:rsidRPr="00464240" w:rsidRDefault="005B2396" w:rsidP="00C933C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t>7.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6D03D" w14:textId="77777777" w:rsidR="005B2396" w:rsidRPr="00464240" w:rsidRDefault="005B2396" w:rsidP="00C933C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i/>
                <w:kern w:val="3"/>
              </w:rPr>
            </w:pPr>
            <w:r w:rsidRPr="00464240">
              <w:rPr>
                <w:rFonts w:eastAsia="Calibri" w:cstheme="minorHAnsi"/>
                <w:b/>
                <w:kern w:val="3"/>
              </w:rPr>
              <w:t xml:space="preserve">Łączny koszt opracowania scenariuszy i produkcji dwóch filmów instruktażowych i popularyzujących  zasoby i funkcjonalności Zintegrowanej Platformy Edukacyjnej </w:t>
            </w:r>
            <w:r w:rsidRPr="00464240">
              <w:rPr>
                <w:rFonts w:eastAsia="Calibri" w:cstheme="minorHAnsi"/>
                <w:b/>
                <w:kern w:val="3"/>
              </w:rPr>
              <w:br/>
            </w:r>
            <w:r w:rsidRPr="00464240">
              <w:rPr>
                <w:rFonts w:eastAsia="Calibri" w:cstheme="minorHAnsi"/>
                <w:i/>
                <w:kern w:val="3"/>
              </w:rPr>
              <w:t xml:space="preserve">(suma kosztów wskazanych w poz. 2, poz.4 oraz poz. 6)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F98CB" w14:textId="77777777" w:rsidR="005B2396" w:rsidRPr="00464240" w:rsidRDefault="005B2396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108D9" w14:textId="3FCB223A" w:rsidR="005B2396" w:rsidRPr="00464240" w:rsidRDefault="00DA756C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  <w:r w:rsidRPr="00464240">
              <w:rPr>
                <w:rFonts w:eastAsia="Calibri" w:cstheme="minorHAnsi"/>
                <w:bCs/>
                <w:kern w:val="3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81A86" w14:textId="77777777" w:rsidR="005B2396" w:rsidRPr="00464240" w:rsidRDefault="005B2396" w:rsidP="00DA756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Calibri" w:cstheme="minorHAnsi"/>
                <w:bCs/>
                <w:kern w:val="3"/>
              </w:rPr>
            </w:pPr>
          </w:p>
        </w:tc>
      </w:tr>
    </w:tbl>
    <w:p w14:paraId="161C9B22" w14:textId="77777777" w:rsidR="001968FC" w:rsidRDefault="001968FC" w:rsidP="005C6845">
      <w:pPr>
        <w:jc w:val="center"/>
        <w:rPr>
          <w:b/>
        </w:rPr>
      </w:pPr>
    </w:p>
    <w:p w14:paraId="62781ECC" w14:textId="77777777" w:rsidR="001968FC" w:rsidRDefault="001968FC" w:rsidP="005C6845">
      <w:pPr>
        <w:jc w:val="center"/>
        <w:rPr>
          <w:b/>
        </w:rPr>
      </w:pPr>
    </w:p>
    <w:p w14:paraId="35426D56" w14:textId="77777777" w:rsidR="001968FC" w:rsidRDefault="001968FC" w:rsidP="005C6845">
      <w:pPr>
        <w:jc w:val="center"/>
        <w:rPr>
          <w:b/>
        </w:rPr>
      </w:pPr>
    </w:p>
    <w:p w14:paraId="506949B8" w14:textId="77777777" w:rsidR="001968FC" w:rsidRDefault="001968FC" w:rsidP="005C6845">
      <w:pPr>
        <w:jc w:val="center"/>
        <w:rPr>
          <w:b/>
        </w:rPr>
      </w:pPr>
    </w:p>
    <w:p w14:paraId="723DEAA3" w14:textId="77777777" w:rsidR="001968FC" w:rsidRDefault="001968FC" w:rsidP="005C6845">
      <w:pPr>
        <w:jc w:val="center"/>
        <w:rPr>
          <w:b/>
        </w:rPr>
      </w:pPr>
    </w:p>
    <w:p w14:paraId="271F4A54" w14:textId="77777777" w:rsidR="005B2396" w:rsidRPr="00464240" w:rsidRDefault="005B2396" w:rsidP="005B2396">
      <w:pPr>
        <w:rPr>
          <w:rFonts w:cstheme="minorHAnsi"/>
          <w:i/>
          <w:sz w:val="16"/>
          <w:szCs w:val="16"/>
        </w:rPr>
      </w:pPr>
      <w:r w:rsidRPr="00464240">
        <w:rPr>
          <w:rFonts w:cstheme="minorHAnsi"/>
          <w:b/>
          <w:i/>
          <w:sz w:val="16"/>
          <w:szCs w:val="16"/>
        </w:rPr>
        <w:t>*</w:t>
      </w:r>
      <w:r w:rsidRPr="00464240">
        <w:rPr>
          <w:rFonts w:cstheme="minorHAnsi"/>
          <w:i/>
          <w:sz w:val="16"/>
          <w:szCs w:val="16"/>
        </w:rPr>
        <w:t>Koszt brutto obejmuje w przypadku czynnych podatników VAT podatek od towarów i usług (VAT), a w przypadku osoby fizycznej nie prowadzącej działalności gospodarczej obligatoryjne obciążenia publicznoprawne (po stronie Zleceniodawcy i Zleceniobiorcy) w szczególności, zaliczkę na podatek dochodowy od osób fizycznych oraz składki na ubezpieczenia społeczne i zdrowotne.</w:t>
      </w:r>
    </w:p>
    <w:p w14:paraId="76732EB0" w14:textId="77777777" w:rsidR="005B2396" w:rsidRPr="00464240" w:rsidRDefault="005B2396" w:rsidP="005B2396">
      <w:pPr>
        <w:spacing w:line="276" w:lineRule="auto"/>
        <w:rPr>
          <w:rFonts w:cstheme="minorHAnsi"/>
          <w:sz w:val="20"/>
          <w:szCs w:val="20"/>
        </w:rPr>
      </w:pPr>
    </w:p>
    <w:p w14:paraId="3BD2FC4A" w14:textId="77777777" w:rsidR="005B2396" w:rsidRPr="00464240" w:rsidRDefault="005B2396" w:rsidP="005B2396">
      <w:pPr>
        <w:spacing w:line="276" w:lineRule="auto"/>
        <w:jc w:val="center"/>
        <w:rPr>
          <w:rFonts w:cstheme="minorHAnsi"/>
          <w:sz w:val="20"/>
          <w:szCs w:val="20"/>
          <w:u w:val="single"/>
        </w:rPr>
      </w:pPr>
      <w:r w:rsidRPr="00464240">
        <w:rPr>
          <w:rFonts w:cstheme="minorHAnsi"/>
          <w:sz w:val="20"/>
          <w:szCs w:val="20"/>
          <w:u w:val="single"/>
        </w:rPr>
        <w:t>Niniejsze pismo nie stanowi zapytania ofertowego w myśl przepisów Ustawy Prawo zamówień publicznych, służy jedynie rozpoznaniu rynku.</w:t>
      </w:r>
    </w:p>
    <w:p w14:paraId="4C5F6467" w14:textId="77777777" w:rsidR="00375A1F" w:rsidRDefault="00375A1F" w:rsidP="00950F87">
      <w:pPr>
        <w:rPr>
          <w:b/>
        </w:rPr>
      </w:pPr>
      <w:r>
        <w:rPr>
          <w:b/>
        </w:rPr>
        <w:br w:type="page"/>
      </w:r>
    </w:p>
    <w:p w14:paraId="029BA08F" w14:textId="77777777" w:rsidR="00F41573" w:rsidRPr="00F41573" w:rsidRDefault="00F41573" w:rsidP="005C6845">
      <w:pPr>
        <w:jc w:val="center"/>
        <w:rPr>
          <w:b/>
        </w:rPr>
      </w:pPr>
      <w:r w:rsidRPr="00F41573">
        <w:rPr>
          <w:b/>
        </w:rPr>
        <w:lastRenderedPageBreak/>
        <w:t>Przedmiot zamówienia</w:t>
      </w:r>
    </w:p>
    <w:p w14:paraId="276B38F6" w14:textId="77777777" w:rsidR="005C6845" w:rsidRDefault="0077238D" w:rsidP="005C6845">
      <w:pPr>
        <w:jc w:val="center"/>
      </w:pPr>
      <w:r w:rsidRPr="005C6845">
        <w:rPr>
          <w:b/>
        </w:rPr>
        <w:t>Usługa opracowania</w:t>
      </w:r>
      <w:r w:rsidR="00097977" w:rsidRPr="005C6845">
        <w:rPr>
          <w:b/>
        </w:rPr>
        <w:t xml:space="preserve"> scenariuszy i </w:t>
      </w:r>
      <w:r w:rsidRPr="005C6845">
        <w:rPr>
          <w:b/>
        </w:rPr>
        <w:t>produkcji</w:t>
      </w:r>
      <w:r w:rsidR="003169C5" w:rsidRPr="005C6845">
        <w:rPr>
          <w:b/>
        </w:rPr>
        <w:t xml:space="preserve"> dwóch</w:t>
      </w:r>
      <w:r w:rsidR="00097977" w:rsidRPr="005C6845">
        <w:rPr>
          <w:b/>
        </w:rPr>
        <w:t xml:space="preserve"> filmów instruktażowych i </w:t>
      </w:r>
      <w:r w:rsidR="00950F87">
        <w:rPr>
          <w:b/>
        </w:rPr>
        <w:t>popularyzujących</w:t>
      </w:r>
      <w:r w:rsidR="004A31E3" w:rsidRPr="005C6845">
        <w:rPr>
          <w:b/>
        </w:rPr>
        <w:t xml:space="preserve"> zasoby</w:t>
      </w:r>
      <w:r w:rsidR="00B005D6" w:rsidRPr="005C6845">
        <w:rPr>
          <w:b/>
        </w:rPr>
        <w:t xml:space="preserve"> i</w:t>
      </w:r>
      <w:r w:rsidR="004A31E3" w:rsidRPr="005C6845">
        <w:rPr>
          <w:b/>
        </w:rPr>
        <w:t xml:space="preserve"> funkcjonalności</w:t>
      </w:r>
      <w:r w:rsidR="00097977" w:rsidRPr="005C6845">
        <w:rPr>
          <w:b/>
        </w:rPr>
        <w:t xml:space="preserve"> Zintegrowanej Platformy Edukacyjnej,</w:t>
      </w:r>
      <w:r w:rsidR="00097977">
        <w:t xml:space="preserve"> </w:t>
      </w:r>
      <w:r w:rsidR="00950F87">
        <w:br/>
      </w:r>
      <w:r w:rsidR="00097977">
        <w:t xml:space="preserve">w ramach projektu </w:t>
      </w:r>
      <w:r w:rsidR="005C6845" w:rsidRPr="005C6845">
        <w:t>niekonkurencyjnego pn.: Popularyzacja zestawów narzędzi edukacyjnych oraz metod nauczania i uczenia się wspomagających rozwój kluczowych kompetencji uczniów, dostosowanych do potrzeb rynku pracy, dofinansowanego z funduszy europejskich w ramach Programu Fundusze Europejskie dla Rozwoju Społecznego.</w:t>
      </w:r>
    </w:p>
    <w:p w14:paraId="5774F2E2" w14:textId="77777777" w:rsidR="005C6845" w:rsidRDefault="005C6845" w:rsidP="005C6845">
      <w:pPr>
        <w:rPr>
          <w:b/>
        </w:rPr>
      </w:pPr>
    </w:p>
    <w:p w14:paraId="3C96BDD0" w14:textId="77777777" w:rsidR="005137AB" w:rsidRPr="005C6845" w:rsidRDefault="005137AB" w:rsidP="005C6845">
      <w:pPr>
        <w:rPr>
          <w:b/>
        </w:rPr>
      </w:pPr>
      <w:r w:rsidRPr="005C6845">
        <w:rPr>
          <w:b/>
        </w:rPr>
        <w:t>Ogólny opis przedmiotu zamówienia:</w:t>
      </w:r>
    </w:p>
    <w:p w14:paraId="7DFCBC1C" w14:textId="77777777" w:rsidR="00154B76" w:rsidRDefault="005137AB" w:rsidP="005C6845">
      <w:pPr>
        <w:jc w:val="both"/>
      </w:pPr>
      <w:r>
        <w:t xml:space="preserve">Opracowanie i realizacja </w:t>
      </w:r>
      <w:r w:rsidR="00950F87">
        <w:t>dwóch filmów instruktażowych i popularyzujących,</w:t>
      </w:r>
      <w:r>
        <w:t xml:space="preserve"> poświęconych Zintegrowanej Platformie Edukacyjnej (ZPE), skierowanych do szerokiego grona odbiorców – nauczycieli, uczniów, dyrektorów szkół, </w:t>
      </w:r>
      <w:r w:rsidRPr="00DA756C">
        <w:t>rodziców, studentów kierunków pedagogicznych</w:t>
      </w:r>
      <w:r>
        <w:t xml:space="preserve"> oraz decydentów edukacyjnych. Filmy mają </w:t>
      </w:r>
      <w:r w:rsidR="00950F87">
        <w:t>na celu popularyzację platformy, w tym jej zasobów,</w:t>
      </w:r>
      <w:r>
        <w:t xml:space="preserve"> budowanie zaufania do jej funkcjonalności oraz w</w:t>
      </w:r>
      <w:r w:rsidR="005C6845">
        <w:t>zmocnienie wizerunku instytucji, które wspierają</w:t>
      </w:r>
      <w:r>
        <w:t xml:space="preserve"> cyfrową transformację edukacji w Polsce (ORE, MEN).</w:t>
      </w:r>
    </w:p>
    <w:p w14:paraId="63C97F6C" w14:textId="77777777" w:rsidR="005C6845" w:rsidRPr="005C6845" w:rsidRDefault="00A706EB" w:rsidP="00036361">
      <w:pPr>
        <w:pStyle w:val="Akapitzlist"/>
        <w:numPr>
          <w:ilvl w:val="0"/>
          <w:numId w:val="5"/>
        </w:numPr>
        <w:rPr>
          <w:b/>
        </w:rPr>
      </w:pPr>
      <w:r w:rsidRPr="00904B3E">
        <w:rPr>
          <w:b/>
        </w:rPr>
        <w:t>Cele merytoryczne i komunikacyjne filmów:</w:t>
      </w:r>
    </w:p>
    <w:p w14:paraId="442A38D0" w14:textId="77777777" w:rsidR="00A706EB" w:rsidRPr="00A706EB" w:rsidRDefault="00A706EB" w:rsidP="00036361">
      <w:pPr>
        <w:pStyle w:val="Akapitzlist"/>
        <w:numPr>
          <w:ilvl w:val="0"/>
          <w:numId w:val="4"/>
        </w:numPr>
      </w:pPr>
      <w:r w:rsidRPr="00A706EB">
        <w:t>Informacyjny:</w:t>
      </w:r>
    </w:p>
    <w:p w14:paraId="22D25097" w14:textId="77777777" w:rsidR="00950F87" w:rsidRDefault="003169C5" w:rsidP="005C6845">
      <w:pPr>
        <w:jc w:val="both"/>
      </w:pPr>
      <w:r>
        <w:t>P</w:t>
      </w:r>
      <w:r w:rsidR="00A706EB" w:rsidRPr="00A706EB">
        <w:t>rzekazanie wiedzy na temat zaso</w:t>
      </w:r>
      <w:r>
        <w:t>bów i funkcjonalności ZPE</w:t>
      </w:r>
      <w:r w:rsidR="00A706EB" w:rsidRPr="00A706EB">
        <w:t>.</w:t>
      </w:r>
      <w:r w:rsidRPr="003169C5">
        <w:t xml:space="preserve"> </w:t>
      </w:r>
      <w:r>
        <w:t>Przegląd zasobów merytorycznych znajdujących się na ZPE, w tym Zestawów Narzędzi Edukacyjnych oraz funkcji</w:t>
      </w:r>
      <w:r w:rsidR="002D591A">
        <w:t xml:space="preserve"> i możliwości</w:t>
      </w:r>
      <w:r>
        <w:t xml:space="preserve"> technologicznych ZPE</w:t>
      </w:r>
      <w:r w:rsidR="002D591A">
        <w:t xml:space="preserve">, </w:t>
      </w:r>
      <w:r>
        <w:t xml:space="preserve">jak np.: </w:t>
      </w:r>
    </w:p>
    <w:p w14:paraId="796A8034" w14:textId="77777777" w:rsidR="00AA5C06" w:rsidRDefault="002D591A" w:rsidP="00950F87">
      <w:pPr>
        <w:pStyle w:val="Akapitzlist"/>
        <w:numPr>
          <w:ilvl w:val="0"/>
          <w:numId w:val="2"/>
        </w:numPr>
        <w:ind w:left="1134" w:hanging="425"/>
        <w:jc w:val="both"/>
      </w:pPr>
      <w:r>
        <w:t>w zakresie</w:t>
      </w:r>
      <w:r w:rsidR="00AA5C06">
        <w:t xml:space="preserve"> funkcji technologicznych ZPE: </w:t>
      </w:r>
      <w:r w:rsidR="00084157">
        <w:t>Kreator lekcji, planowanie nauczania, e</w:t>
      </w:r>
      <w:r w:rsidR="00084157" w:rsidRPr="00084157">
        <w:t>waluacja i monitorowanie postępów uczniów</w:t>
      </w:r>
      <w:r w:rsidR="00084157">
        <w:t>, i</w:t>
      </w:r>
      <w:r w:rsidR="00084157" w:rsidRPr="00084157">
        <w:t>nteraktywne materiały edukacyjne</w:t>
      </w:r>
      <w:r w:rsidR="00084157">
        <w:t xml:space="preserve">, moduł komunikacyjny nauczyciel – uczeń, </w:t>
      </w:r>
      <w:r w:rsidR="004941E8">
        <w:t>i</w:t>
      </w:r>
      <w:r w:rsidR="004941E8" w:rsidRPr="004941E8">
        <w:t xml:space="preserve">ntegracja z dziennikiem elektronicznym i systemami szkolnymi (np. </w:t>
      </w:r>
      <w:proofErr w:type="spellStart"/>
      <w:r w:rsidR="004941E8" w:rsidRPr="004941E8">
        <w:t>Librus</w:t>
      </w:r>
      <w:proofErr w:type="spellEnd"/>
      <w:r w:rsidR="004941E8" w:rsidRPr="004941E8">
        <w:t xml:space="preserve">, </w:t>
      </w:r>
      <w:proofErr w:type="spellStart"/>
      <w:r w:rsidR="004941E8" w:rsidRPr="004941E8">
        <w:t>Vulcan</w:t>
      </w:r>
      <w:proofErr w:type="spellEnd"/>
      <w:r w:rsidR="004941E8">
        <w:t>), d</w:t>
      </w:r>
      <w:r w:rsidR="004941E8" w:rsidRPr="004941E8">
        <w:t xml:space="preserve">ostosowanie do </w:t>
      </w:r>
      <w:r w:rsidR="004941E8">
        <w:t>potrzeb ucznia (personalizacja)</w:t>
      </w:r>
      <w:r>
        <w:t xml:space="preserve">, </w:t>
      </w:r>
    </w:p>
    <w:p w14:paraId="05C53272" w14:textId="77777777" w:rsidR="00084157" w:rsidRDefault="002D591A" w:rsidP="00950F87">
      <w:pPr>
        <w:pStyle w:val="Akapitzlist"/>
        <w:numPr>
          <w:ilvl w:val="0"/>
          <w:numId w:val="2"/>
        </w:numPr>
        <w:ind w:left="1134" w:hanging="425"/>
        <w:jc w:val="both"/>
      </w:pPr>
      <w:r>
        <w:t>w zakresi</w:t>
      </w:r>
      <w:r w:rsidR="00AA5C06">
        <w:t xml:space="preserve">e możliwości technicznych ZPE: </w:t>
      </w:r>
      <w:r>
        <w:t>dostępność online 24/7 z różnych urządzeń (komputer, tablet, smartfon), responsywny int</w:t>
      </w:r>
      <w:r w:rsidR="00AA5C06">
        <w:t>erfejs użytkownika dostosowujący</w:t>
      </w:r>
      <w:r>
        <w:t xml:space="preserve"> się do różnych rozdzielczości </w:t>
      </w:r>
      <w:r w:rsidR="00AA5C06">
        <w:t>ekranów, bezpieczne logowanie, np. umożliwiający logowania</w:t>
      </w:r>
      <w:r>
        <w:t xml:space="preserve"> przez profil zaufany, </w:t>
      </w:r>
      <w:proofErr w:type="spellStart"/>
      <w:r>
        <w:t>ePUAP</w:t>
      </w:r>
      <w:proofErr w:type="spellEnd"/>
      <w:r>
        <w:t>, login.gov.pl lub konto szkol</w:t>
      </w:r>
      <w:r w:rsidR="00AA5C06">
        <w:t>ne, stabilność i skalowalność platformy, która</w:t>
      </w:r>
      <w:r>
        <w:t xml:space="preserve"> obsługuje tysiące użytkowników jednocześnie, zgodność </w:t>
      </w:r>
      <w:r w:rsidR="00AA5C06">
        <w:t xml:space="preserve">z RODO i polityką prywatności, gwarantujące, że </w:t>
      </w:r>
      <w:r>
        <w:t xml:space="preserve">dane uczniów i nauczycieli są bezpieczne, integracja z usługami chmurowymi (np. Office 365, Google </w:t>
      </w:r>
      <w:proofErr w:type="spellStart"/>
      <w:r>
        <w:t>Workspace</w:t>
      </w:r>
      <w:proofErr w:type="spellEnd"/>
      <w:r>
        <w:t>).</w:t>
      </w:r>
    </w:p>
    <w:p w14:paraId="792CF416" w14:textId="77777777" w:rsidR="00AA5C06" w:rsidRDefault="00AA5C06" w:rsidP="00AA5C06">
      <w:pPr>
        <w:pStyle w:val="Akapitzlist"/>
        <w:ind w:left="1134"/>
        <w:jc w:val="both"/>
      </w:pPr>
    </w:p>
    <w:p w14:paraId="4C9CE46E" w14:textId="77777777" w:rsidR="00A706EB" w:rsidRPr="00AC0807" w:rsidRDefault="00A706EB" w:rsidP="00036361">
      <w:pPr>
        <w:pStyle w:val="Akapitzlist"/>
        <w:numPr>
          <w:ilvl w:val="0"/>
          <w:numId w:val="4"/>
        </w:numPr>
      </w:pPr>
      <w:r w:rsidRPr="00AC0807">
        <w:t>Instruktażowy:</w:t>
      </w:r>
    </w:p>
    <w:p w14:paraId="39F4344A" w14:textId="77777777" w:rsidR="00A706EB" w:rsidRPr="00A706EB" w:rsidRDefault="00A706EB" w:rsidP="005C6845">
      <w:pPr>
        <w:jc w:val="both"/>
      </w:pPr>
      <w:r w:rsidRPr="00A706EB">
        <w:t xml:space="preserve">Pokazanie krok po kroku, jak korzystać z kluczowych funkcji </w:t>
      </w:r>
      <w:r w:rsidR="00AA5C06">
        <w:t xml:space="preserve">i zasobów </w:t>
      </w:r>
      <w:r w:rsidRPr="00A706EB">
        <w:t>ZPE – zarówno przez nauczycieli, jak i uczniów.</w:t>
      </w:r>
      <w:r w:rsidR="00084157" w:rsidRPr="00084157">
        <w:t xml:space="preserve"> </w:t>
      </w:r>
    </w:p>
    <w:p w14:paraId="6886DD09" w14:textId="77777777" w:rsidR="00A706EB" w:rsidRPr="00A706EB" w:rsidRDefault="00A706EB" w:rsidP="00036361">
      <w:pPr>
        <w:pStyle w:val="Akapitzlist"/>
        <w:numPr>
          <w:ilvl w:val="0"/>
          <w:numId w:val="4"/>
        </w:numPr>
      </w:pPr>
      <w:r w:rsidRPr="00A706EB">
        <w:t>Popularyzujący:</w:t>
      </w:r>
    </w:p>
    <w:p w14:paraId="18DAA087" w14:textId="77777777" w:rsidR="007A3115" w:rsidRDefault="00A706EB" w:rsidP="007A3115">
      <w:pPr>
        <w:jc w:val="both"/>
      </w:pPr>
      <w:r w:rsidRPr="00A706EB">
        <w:t>Kształtowanie</w:t>
      </w:r>
      <w:r w:rsidR="00AA5C06">
        <w:t xml:space="preserve"> i upowszechnianie</w:t>
      </w:r>
      <w:r w:rsidRPr="00A706EB">
        <w:t xml:space="preserve"> nowoczesnego, profesjonalnego wizerunku ZPE jako</w:t>
      </w:r>
      <w:r w:rsidR="004941E8">
        <w:t xml:space="preserve"> narzędzia wspieranego przez Ośrodek Rozwoju Edukacji (ORE) i Ministerstwo Edukacji Narodowej (MEN)</w:t>
      </w:r>
      <w:r w:rsidRPr="00A706EB">
        <w:t>.</w:t>
      </w:r>
      <w:r w:rsidR="004941E8" w:rsidRPr="004941E8">
        <w:t xml:space="preserve"> </w:t>
      </w:r>
      <w:r w:rsidR="00D70C72">
        <w:t xml:space="preserve">Kształtowanie pozytywnego wizerunku instytucji wspierających rozwój ZPE. </w:t>
      </w:r>
      <w:r w:rsidR="004941E8" w:rsidRPr="004941E8">
        <w:t>Popularyzacja Zintegrow</w:t>
      </w:r>
      <w:r w:rsidR="004941E8">
        <w:t>anej Platformy Edukacyjnej</w:t>
      </w:r>
      <w:r w:rsidR="004941E8" w:rsidRPr="004941E8">
        <w:t xml:space="preserve"> jako nowoczesnego i przyjaznego narzędzia edukacyjnego</w:t>
      </w:r>
      <w:r w:rsidR="00AC7693">
        <w:t>.</w:t>
      </w:r>
    </w:p>
    <w:p w14:paraId="164D10FF" w14:textId="77777777" w:rsidR="00A706EB" w:rsidRPr="00A706EB" w:rsidRDefault="00A706EB" w:rsidP="00036361">
      <w:pPr>
        <w:pStyle w:val="Akapitzlist"/>
        <w:numPr>
          <w:ilvl w:val="0"/>
          <w:numId w:val="4"/>
        </w:numPr>
      </w:pPr>
      <w:r w:rsidRPr="00A706EB">
        <w:t>Tworzący zaufanie i dostępność:</w:t>
      </w:r>
    </w:p>
    <w:p w14:paraId="2591B1B9" w14:textId="77777777" w:rsidR="00904B3E" w:rsidRPr="00A9068D" w:rsidRDefault="00D12B7C" w:rsidP="007A3115">
      <w:pPr>
        <w:jc w:val="both"/>
      </w:pPr>
      <w:r w:rsidRPr="00AC7693">
        <w:lastRenderedPageBreak/>
        <w:t>Budowanie zaufania do platformy i instytucji ją rozwijającyc</w:t>
      </w:r>
      <w:r>
        <w:t>h oraz ukazanie</w:t>
      </w:r>
      <w:r w:rsidR="00F60C6E" w:rsidRPr="00F60C6E">
        <w:t xml:space="preserve"> korzyści w</w:t>
      </w:r>
      <w:r>
        <w:t>ynikających z korzystania z ZPE</w:t>
      </w:r>
      <w:r w:rsidR="00AC0807">
        <w:t>,</w:t>
      </w:r>
      <w:r>
        <w:t xml:space="preserve"> w szczególności przez nauczycieli i uczniów w codziennej pracy i nauce</w:t>
      </w:r>
      <w:r w:rsidR="00AC0807">
        <w:t xml:space="preserve"> ale także </w:t>
      </w:r>
      <w:r w:rsidR="00AA5C06">
        <w:t xml:space="preserve">przez </w:t>
      </w:r>
      <w:r w:rsidR="00AC0807">
        <w:t>szkoły, przedszkola i inne placówki edukacyjne</w:t>
      </w:r>
      <w:r>
        <w:t>.</w:t>
      </w:r>
      <w:r w:rsidR="00F60C6E">
        <w:t xml:space="preserve"> </w:t>
      </w:r>
      <w:r w:rsidR="00A706EB" w:rsidRPr="00A706EB">
        <w:t xml:space="preserve">Podkreślenie faktu, że platforma jest bezpłatna, bezpieczna, dostępna dla każdego i zgodna z podstawą </w:t>
      </w:r>
      <w:r w:rsidR="00A706EB" w:rsidRPr="00AC0807">
        <w:t>programową</w:t>
      </w:r>
      <w:r w:rsidRPr="00AC0807">
        <w:t>.</w:t>
      </w:r>
      <w:r w:rsidR="00AC0807" w:rsidRPr="00AC0807">
        <w:t xml:space="preserve"> Równolegle promowanie</w:t>
      </w:r>
      <w:r w:rsidR="00AC0807">
        <w:t xml:space="preserve"> </w:t>
      </w:r>
      <w:r w:rsidR="00AA5C06">
        <w:t>zaangażowania</w:t>
      </w:r>
      <w:r w:rsidR="007A3115" w:rsidRPr="00AC0807">
        <w:t xml:space="preserve"> instytucji publicznych </w:t>
      </w:r>
      <w:r w:rsidR="00AC0807" w:rsidRPr="00AC0807">
        <w:t xml:space="preserve">takich jak ORE i MEN </w:t>
      </w:r>
      <w:r w:rsidR="007A3115" w:rsidRPr="00AC0807">
        <w:t>w rozwój nowoczesnych rozwiązań technologiczn</w:t>
      </w:r>
      <w:r w:rsidR="00AC0807" w:rsidRPr="00AC0807">
        <w:t xml:space="preserve">ych w edukacji. </w:t>
      </w:r>
    </w:p>
    <w:p w14:paraId="615BCAB1" w14:textId="77777777" w:rsidR="004A31E3" w:rsidRPr="00904B3E" w:rsidRDefault="00A9068D" w:rsidP="00036361">
      <w:pPr>
        <w:pStyle w:val="Akapitzlist"/>
        <w:numPr>
          <w:ilvl w:val="0"/>
          <w:numId w:val="5"/>
        </w:numPr>
        <w:jc w:val="both"/>
        <w:rPr>
          <w:b/>
        </w:rPr>
      </w:pPr>
      <w:r w:rsidRPr="00904B3E">
        <w:rPr>
          <w:b/>
        </w:rPr>
        <w:t>Odbiorcy nagrań filmowych</w:t>
      </w:r>
    </w:p>
    <w:p w14:paraId="197BC2E4" w14:textId="14B54E57" w:rsidR="00B83BB3" w:rsidRDefault="0015411D" w:rsidP="00036361">
      <w:pPr>
        <w:pStyle w:val="Akapitzlist"/>
        <w:numPr>
          <w:ilvl w:val="0"/>
          <w:numId w:val="1"/>
        </w:numPr>
        <w:jc w:val="both"/>
      </w:pPr>
      <w:r>
        <w:t>Nauczyciele wszystkich etapów edukacyjnych (</w:t>
      </w:r>
      <w:r w:rsidR="00B83BB3">
        <w:t xml:space="preserve">wychowania przedszkolnego, szkół podstawowych i średnich): </w:t>
      </w:r>
    </w:p>
    <w:p w14:paraId="3BF06F75" w14:textId="77777777" w:rsidR="00B83BB3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>Główni użytkownicy ZPE, dla których istotna jest wiedza o funkcjonalnościach platformy, planowaniu lekcji, wykorzystaniu zasobów merytorycznych oraz prowadzeniu ewaluacji postępów uczniów.</w:t>
      </w:r>
    </w:p>
    <w:p w14:paraId="11F0B20D" w14:textId="77777777" w:rsidR="0015411D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>Odbiorcy materiał</w:t>
      </w:r>
      <w:r w:rsidR="00B83BB3">
        <w:t>ów instruktażowych i upowszechniających</w:t>
      </w:r>
      <w:r>
        <w:t xml:space="preserve"> efektywne korzystanie z ZPE w codziennej pracy dydaktycznej.</w:t>
      </w:r>
    </w:p>
    <w:p w14:paraId="59EB4854" w14:textId="77777777" w:rsidR="0015411D" w:rsidRDefault="0015411D" w:rsidP="00036361">
      <w:pPr>
        <w:pStyle w:val="Akapitzlist"/>
        <w:numPr>
          <w:ilvl w:val="0"/>
          <w:numId w:val="1"/>
        </w:numPr>
        <w:jc w:val="both"/>
      </w:pPr>
      <w:r>
        <w:t xml:space="preserve">Dyrektorzy i kadra zarządzająca </w:t>
      </w:r>
      <w:r w:rsidR="00B83BB3">
        <w:t xml:space="preserve">przedszkolami, </w:t>
      </w:r>
      <w:r>
        <w:t>szkołami oraz placówkami oświatowymi:</w:t>
      </w:r>
    </w:p>
    <w:p w14:paraId="3242B3C8" w14:textId="77777777" w:rsidR="0015411D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 w:rsidRPr="000253A8">
        <w:t xml:space="preserve">Osoby </w:t>
      </w:r>
      <w:r>
        <w:t xml:space="preserve">decyzyjne, które mogą wspierać wdrażanie ZPE w swoich </w:t>
      </w:r>
      <w:r w:rsidR="00B83BB3">
        <w:t>przedszkolach, szkołach oraz upowszechniać</w:t>
      </w:r>
      <w:r>
        <w:t xml:space="preserve"> korzystanie z niej wśród nauczycieli i uczniów.</w:t>
      </w:r>
    </w:p>
    <w:p w14:paraId="43F7BD66" w14:textId="77777777" w:rsidR="0015411D" w:rsidRPr="000253A8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 xml:space="preserve">Odbiorcy komunikatów budujących zaufanie do </w:t>
      </w:r>
      <w:r w:rsidR="00B83BB3">
        <w:t xml:space="preserve">ORE i MEN </w:t>
      </w:r>
      <w:r w:rsidRPr="000253A8">
        <w:t>jako instytucji wspierających cyfrową transformację edukacji.</w:t>
      </w:r>
    </w:p>
    <w:p w14:paraId="1229BF4F" w14:textId="77777777" w:rsidR="0015411D" w:rsidRDefault="0015411D" w:rsidP="00036361">
      <w:pPr>
        <w:pStyle w:val="Akapitzlist"/>
        <w:numPr>
          <w:ilvl w:val="0"/>
          <w:numId w:val="1"/>
        </w:numPr>
        <w:jc w:val="both"/>
      </w:pPr>
      <w:r>
        <w:t>Uczniowie (szczególnie klas IV–VIII szkoły podstawowej i szkół średnich):</w:t>
      </w:r>
    </w:p>
    <w:p w14:paraId="669CF797" w14:textId="77777777" w:rsidR="0015411D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>Użytkownicy końcowi platformy, którzy korzystają z materiałów interaktywnych, zestawów narzędzi edukacyjnych i testów.</w:t>
      </w:r>
    </w:p>
    <w:p w14:paraId="2ED3370B" w14:textId="77777777" w:rsidR="0015411D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>Filmy mają im pomóc zrozumieć korzyści z używania ZPE oraz zachęcić do aktywnego korzystania z zasobów.</w:t>
      </w:r>
    </w:p>
    <w:p w14:paraId="77F37D01" w14:textId="77777777" w:rsidR="0015411D" w:rsidRDefault="0015411D" w:rsidP="00036361">
      <w:pPr>
        <w:pStyle w:val="Akapitzlist"/>
        <w:numPr>
          <w:ilvl w:val="0"/>
          <w:numId w:val="1"/>
        </w:numPr>
        <w:jc w:val="both"/>
      </w:pPr>
      <w:r>
        <w:t>Rodzice i opiekunowie uczniów:</w:t>
      </w:r>
    </w:p>
    <w:p w14:paraId="530F91AA" w14:textId="77777777" w:rsidR="0015411D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>Odbiorcy informacji o dostępności bezpłatnych, bezpiecznych i wartościowych zasob</w:t>
      </w:r>
      <w:r w:rsidR="00B83BB3">
        <w:t>ów edukacyjnych dla ich dzieci.</w:t>
      </w:r>
    </w:p>
    <w:p w14:paraId="1753FBCE" w14:textId="77777777" w:rsidR="0015411D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>Grupa, dla której istotne jest budowanie zaufania do instytucji rozwijających platformę.</w:t>
      </w:r>
    </w:p>
    <w:p w14:paraId="0BEFC789" w14:textId="77777777" w:rsidR="0015411D" w:rsidRDefault="0015411D" w:rsidP="00036361">
      <w:pPr>
        <w:pStyle w:val="Akapitzlist"/>
        <w:numPr>
          <w:ilvl w:val="0"/>
          <w:numId w:val="1"/>
        </w:numPr>
        <w:jc w:val="both"/>
      </w:pPr>
      <w:r>
        <w:t>Studenci kierunków pedagogicznych i przyszli nauczyciele:</w:t>
      </w:r>
    </w:p>
    <w:p w14:paraId="08C68101" w14:textId="77777777" w:rsidR="0015411D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>Potencjalni użytkownicy ZPE w przyszłości, którym warto już teraz pokazywać możliwości technologiczne platformy i jej rolę w nowoczesnym nauczaniu.</w:t>
      </w:r>
    </w:p>
    <w:p w14:paraId="424FB99D" w14:textId="77777777" w:rsidR="0015411D" w:rsidRDefault="0015411D" w:rsidP="00036361">
      <w:pPr>
        <w:pStyle w:val="Akapitzlist"/>
        <w:numPr>
          <w:ilvl w:val="0"/>
          <w:numId w:val="1"/>
        </w:numPr>
        <w:jc w:val="both"/>
      </w:pPr>
      <w:r>
        <w:t>Decydenci i interesariusze systemu edukacji (np. pracownicy kuratoriów, samorządów, instytucji edukacyjnych):</w:t>
      </w:r>
    </w:p>
    <w:p w14:paraId="079082FF" w14:textId="77777777" w:rsidR="0015411D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>Osoby odpowiedzialne za wspieranie wdrażania narzędzi edukacyjnych na poziomie systemowym.</w:t>
      </w:r>
    </w:p>
    <w:p w14:paraId="4DFE24A3" w14:textId="77777777" w:rsidR="00D50281" w:rsidRDefault="0015411D" w:rsidP="00036361">
      <w:pPr>
        <w:pStyle w:val="Akapitzlist"/>
        <w:numPr>
          <w:ilvl w:val="0"/>
          <w:numId w:val="2"/>
        </w:numPr>
        <w:ind w:left="1134" w:hanging="425"/>
        <w:jc w:val="both"/>
      </w:pPr>
      <w:r>
        <w:t>Odbiorcy przekazu o innowacyjności, użyteczności i zasięgu ZPE jako elementu cyfrowej infrastruktury edukacyjnej kraju.</w:t>
      </w:r>
    </w:p>
    <w:p w14:paraId="29D05D4E" w14:textId="77777777" w:rsidR="007A3115" w:rsidRDefault="007A3115" w:rsidP="007A3115">
      <w:pPr>
        <w:pStyle w:val="Akapitzlist"/>
        <w:ind w:left="1440"/>
        <w:jc w:val="both"/>
      </w:pPr>
    </w:p>
    <w:p w14:paraId="399835E1" w14:textId="77777777" w:rsidR="00B83BB3" w:rsidRPr="00904B3E" w:rsidRDefault="00A80634" w:rsidP="00036361">
      <w:pPr>
        <w:pStyle w:val="Akapitzlist"/>
        <w:numPr>
          <w:ilvl w:val="0"/>
          <w:numId w:val="5"/>
        </w:numPr>
        <w:rPr>
          <w:b/>
        </w:rPr>
      </w:pPr>
      <w:r w:rsidRPr="00904B3E">
        <w:rPr>
          <w:b/>
        </w:rPr>
        <w:t>Matryca odbiorców i celów komunikacyjnych ZPE</w:t>
      </w: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399"/>
        <w:gridCol w:w="2268"/>
        <w:gridCol w:w="2370"/>
      </w:tblGrid>
      <w:tr w:rsidR="00D50281" w:rsidRPr="00B83BB3" w14:paraId="6DDBD13E" w14:textId="77777777" w:rsidTr="00363AC1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C997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t>Grupa odbiorców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58F6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t>Główne potrzeby / oczekiwania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8433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t>Cel komunikacyjny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602A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t>Typ komunikatu / przekaz</w:t>
            </w:r>
          </w:p>
        </w:tc>
      </w:tr>
      <w:tr w:rsidR="00D50281" w:rsidRPr="00B83BB3" w14:paraId="47F4CE4C" w14:textId="77777777" w:rsidTr="00363A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3B40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t>Nauczyciele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C650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Skuteczne narzędzia do nauczania, oszczędność czasu, zgodność z podstawą programową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D084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Pokazanie, że ZPE ułatwia planowanie, prowadzenie i ewaluację lekcji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2F8B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„ZPE – Twoje centrum nowoczesnej dydaktyki”, „Twórz, planuj, analizuj – wszystko w jednym miejscu”</w:t>
            </w:r>
          </w:p>
        </w:tc>
      </w:tr>
      <w:tr w:rsidR="00D50281" w:rsidRPr="00B83BB3" w14:paraId="6480304E" w14:textId="77777777" w:rsidTr="00363A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1B8B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Dyrektorzy szkół i kadra zarządzająca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667B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Rozwój szkoły, wspieranie nauczycieli, efektywne wdrażanie narzędzi cyfrowych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655D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Budowanie zaufania do ZPE jako systemowego narzędzia wspieranego przez MEN i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4AD2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„Nowoczesna szkoła to szkoła z ZPE”, „Bezpieczna, bezpłatna i kompletna platforma edukacyjna”</w:t>
            </w:r>
          </w:p>
        </w:tc>
      </w:tr>
      <w:tr w:rsidR="00D50281" w:rsidRPr="00B83BB3" w14:paraId="7165FF32" w14:textId="77777777" w:rsidTr="00363A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0E42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t>Uczniowie (IV–VIII SP i szkoły średnie)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BF5B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Atrakcyjna, interaktywna nauka, dostęp do wiedzy online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0DE7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Zachęcenie do aktywnego korzystania z platformy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3CE6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„ZPE – uczysz się tak, jak lubisz”, „Quizy, filmy, ćwiczenia – nauka może być ciekawa”</w:t>
            </w:r>
          </w:p>
        </w:tc>
      </w:tr>
      <w:tr w:rsidR="00D50281" w:rsidRPr="00B83BB3" w14:paraId="6EB8BE4E" w14:textId="77777777" w:rsidTr="00363A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117B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t>Rodzice i opiekunowie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8051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Bezpieczeństwo, darmowy dostęp do wartościowych materiałów, wspieranie nauki dziecka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54CE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Uspokojenie i budowanie zaufania do platformy i instytucji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3137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„ZPE – bezpłatna i bezpieczna pomoc w nauce Twojego dziecka”, „Edukacja wspierana przez państwo”</w:t>
            </w:r>
          </w:p>
        </w:tc>
      </w:tr>
      <w:tr w:rsidR="00D50281" w:rsidRPr="00B83BB3" w14:paraId="21FBAD83" w14:textId="77777777" w:rsidTr="00363A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A06F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t>Studenci kierunków pedagogicznych / przyszli nauczyciele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A3F5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Przygotowanie do pracy w nowoczesnym środowisku szkolnym</w:t>
            </w:r>
            <w:r w:rsidR="00D50281">
              <w:rPr>
                <w:rFonts w:eastAsia="Times New Roman" w:cstheme="minorHAnsi"/>
                <w:lang w:eastAsia="pl-PL"/>
              </w:rPr>
              <w:t xml:space="preserve"> i przedszkolnym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B7B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Edukacja i promocja platformy jako narzędzia przyszłości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307B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„Poznaj narzędzia, których będziesz używać w pracy nauczyciela”</w:t>
            </w:r>
          </w:p>
        </w:tc>
      </w:tr>
      <w:tr w:rsidR="00D50281" w:rsidRPr="00B83BB3" w14:paraId="0D43C5D1" w14:textId="77777777" w:rsidTr="00363A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315D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b/>
                <w:bCs/>
                <w:lang w:eastAsia="pl-PL"/>
              </w:rPr>
              <w:t>Decydenci, samorządy, kuratoria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8E28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Innowacyjność, efektywność narzędzi systemowych, wpływ na jakość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786A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Wzmocnienie pozycji ZPE jako elementu systemowej transformacji cyfrowej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32DB" w14:textId="77777777" w:rsidR="00B83BB3" w:rsidRPr="00B83BB3" w:rsidRDefault="00B83BB3" w:rsidP="00904B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3BB3">
              <w:rPr>
                <w:rFonts w:eastAsia="Times New Roman" w:cstheme="minorHAnsi"/>
                <w:lang w:eastAsia="pl-PL"/>
              </w:rPr>
              <w:t>„ZPE – integralna część cyfrowej szkoły</w:t>
            </w:r>
            <w:r w:rsidR="00D50281">
              <w:rPr>
                <w:rFonts w:eastAsia="Times New Roman" w:cstheme="minorHAnsi"/>
                <w:lang w:eastAsia="pl-PL"/>
              </w:rPr>
              <w:t xml:space="preserve"> i przedszkoli</w:t>
            </w:r>
            <w:r w:rsidRPr="00B83BB3">
              <w:rPr>
                <w:rFonts w:eastAsia="Times New Roman" w:cstheme="minorHAnsi"/>
                <w:lang w:eastAsia="pl-PL"/>
              </w:rPr>
              <w:t>”, „Platforma wspierająca politykę edukacyjną państwa”</w:t>
            </w:r>
          </w:p>
        </w:tc>
      </w:tr>
    </w:tbl>
    <w:p w14:paraId="7C08969F" w14:textId="77777777" w:rsidR="00B83BB3" w:rsidRDefault="00B83BB3" w:rsidP="0015411D"/>
    <w:p w14:paraId="70875EB3" w14:textId="77777777" w:rsidR="00E21C30" w:rsidRDefault="00904B3E" w:rsidP="00036361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t>Ogólny z</w:t>
      </w:r>
      <w:r w:rsidR="00A9068D" w:rsidRPr="00904B3E">
        <w:rPr>
          <w:b/>
        </w:rPr>
        <w:t xml:space="preserve">akres tematyczny </w:t>
      </w:r>
      <w:r w:rsidR="00E21C30">
        <w:rPr>
          <w:b/>
        </w:rPr>
        <w:t xml:space="preserve">scenariuszy i </w:t>
      </w:r>
      <w:r w:rsidR="00A9068D" w:rsidRPr="00904B3E">
        <w:rPr>
          <w:b/>
        </w:rPr>
        <w:t xml:space="preserve">nagrań filmowych </w:t>
      </w:r>
      <w:r w:rsidR="00E21C30">
        <w:rPr>
          <w:b/>
        </w:rPr>
        <w:t>ZPE wraz z</w:t>
      </w:r>
      <w:r w:rsidR="00B26975" w:rsidRPr="00904B3E">
        <w:rPr>
          <w:b/>
        </w:rPr>
        <w:t xml:space="preserve"> wymagania</w:t>
      </w:r>
      <w:r w:rsidR="00E21C30">
        <w:rPr>
          <w:b/>
        </w:rPr>
        <w:t xml:space="preserve">mi </w:t>
      </w:r>
      <w:r w:rsidR="00B26975" w:rsidRPr="00904B3E">
        <w:rPr>
          <w:b/>
        </w:rPr>
        <w:t>merytorycznym</w:t>
      </w:r>
      <w:r w:rsidR="00E21C30">
        <w:rPr>
          <w:b/>
        </w:rPr>
        <w:t>i</w:t>
      </w:r>
    </w:p>
    <w:p w14:paraId="1448EC7F" w14:textId="77777777" w:rsidR="00E21C30" w:rsidRPr="00E21C30" w:rsidRDefault="00E21C30" w:rsidP="005C6845">
      <w:pPr>
        <w:ind w:left="360"/>
        <w:jc w:val="both"/>
        <w:rPr>
          <w:b/>
        </w:rPr>
      </w:pPr>
      <w:r>
        <w:rPr>
          <w:u w:val="single"/>
        </w:rPr>
        <w:t xml:space="preserve">V.1 </w:t>
      </w:r>
      <w:r w:rsidRPr="00E21C30">
        <w:rPr>
          <w:u w:val="single"/>
        </w:rPr>
        <w:t>Wymag</w:t>
      </w:r>
      <w:r w:rsidR="001E6090">
        <w:rPr>
          <w:u w:val="single"/>
        </w:rPr>
        <w:t>ania</w:t>
      </w:r>
      <w:r w:rsidRPr="00E21C30">
        <w:rPr>
          <w:u w:val="single"/>
        </w:rPr>
        <w:t xml:space="preserve"> ogólne dla obu filmów:</w:t>
      </w:r>
    </w:p>
    <w:p w14:paraId="4CA5742A" w14:textId="77777777" w:rsidR="00E21C30" w:rsidRPr="00E21C30" w:rsidRDefault="00E21C30" w:rsidP="00036361">
      <w:pPr>
        <w:numPr>
          <w:ilvl w:val="0"/>
          <w:numId w:val="6"/>
        </w:numPr>
        <w:contextualSpacing/>
        <w:jc w:val="both"/>
      </w:pPr>
      <w:r w:rsidRPr="00E21C30">
        <w:t>Rzetelność i aktualność informacji:</w:t>
      </w:r>
    </w:p>
    <w:p w14:paraId="026659A9" w14:textId="77777777" w:rsidR="00E21C30" w:rsidRPr="00E21C30" w:rsidRDefault="00E21C30" w:rsidP="00036361">
      <w:pPr>
        <w:numPr>
          <w:ilvl w:val="0"/>
          <w:numId w:val="6"/>
        </w:numPr>
        <w:contextualSpacing/>
        <w:jc w:val="both"/>
      </w:pPr>
      <w:r w:rsidRPr="00E21C30">
        <w:t>Wszystkie pokazywane funkcje muszą odpowiadać rzeczywistym możliwościom aktualnej wersji ZPE.</w:t>
      </w:r>
    </w:p>
    <w:p w14:paraId="2B8A592D" w14:textId="77777777" w:rsidR="00E21C30" w:rsidRPr="00E21C30" w:rsidRDefault="00E21C30" w:rsidP="00036361">
      <w:pPr>
        <w:numPr>
          <w:ilvl w:val="0"/>
          <w:numId w:val="6"/>
        </w:numPr>
        <w:contextualSpacing/>
        <w:jc w:val="both"/>
      </w:pPr>
      <w:r w:rsidRPr="00E21C30">
        <w:t>Spójność z polityką informacyjną MEN i ORE:</w:t>
      </w:r>
    </w:p>
    <w:p w14:paraId="758BD057" w14:textId="77777777" w:rsidR="00E21C30" w:rsidRPr="00E21C30" w:rsidRDefault="00663FD3" w:rsidP="00036361">
      <w:pPr>
        <w:numPr>
          <w:ilvl w:val="0"/>
          <w:numId w:val="6"/>
        </w:numPr>
        <w:contextualSpacing/>
        <w:jc w:val="both"/>
      </w:pPr>
      <w:r w:rsidRPr="000253A8">
        <w:t xml:space="preserve">Filmy muszą popularyzować </w:t>
      </w:r>
      <w:r w:rsidR="00E21C30" w:rsidRPr="00E21C30">
        <w:t>rolę tych instytucji</w:t>
      </w:r>
      <w:r w:rsidR="00AC679C" w:rsidRPr="000253A8">
        <w:t xml:space="preserve"> m.in.</w:t>
      </w:r>
      <w:r w:rsidR="00E21C30" w:rsidRPr="00E21C30">
        <w:t xml:space="preserve"> jako inicjatorów i opiekunów cyfrowej transformacji edukacji.</w:t>
      </w:r>
    </w:p>
    <w:p w14:paraId="0FC484E8" w14:textId="77777777" w:rsidR="00E21C30" w:rsidRPr="00E21C30" w:rsidRDefault="00E21C30" w:rsidP="00036361">
      <w:pPr>
        <w:numPr>
          <w:ilvl w:val="0"/>
          <w:numId w:val="6"/>
        </w:numPr>
        <w:contextualSpacing/>
        <w:jc w:val="both"/>
      </w:pPr>
      <w:r w:rsidRPr="00E21C30">
        <w:t>Zgodność z podstawą programową i przepisami prawa oświatowego.</w:t>
      </w:r>
    </w:p>
    <w:p w14:paraId="012B6FF5" w14:textId="78E0FD52" w:rsidR="00E21C30" w:rsidRPr="00E21C30" w:rsidRDefault="00E21C30" w:rsidP="00036361">
      <w:pPr>
        <w:numPr>
          <w:ilvl w:val="0"/>
          <w:numId w:val="6"/>
        </w:numPr>
        <w:contextualSpacing/>
        <w:jc w:val="both"/>
      </w:pPr>
      <w:r w:rsidRPr="00E21C30">
        <w:t xml:space="preserve">Uniwersalność przekazu: Należy zadbać, aby treść była zrozumiała zarówno dla osób z dużym doświadczeniem w pracy z TIK, jak i </w:t>
      </w:r>
      <w:r w:rsidR="00B57E79">
        <w:t>osób bez doświadczenia</w:t>
      </w:r>
      <w:r w:rsidRPr="00E21C30">
        <w:t>.</w:t>
      </w:r>
    </w:p>
    <w:p w14:paraId="7A72BBE7" w14:textId="77777777" w:rsidR="001E6090" w:rsidRPr="000253A8" w:rsidRDefault="00E21C30" w:rsidP="00036361">
      <w:pPr>
        <w:numPr>
          <w:ilvl w:val="0"/>
          <w:numId w:val="6"/>
        </w:numPr>
        <w:contextualSpacing/>
        <w:jc w:val="both"/>
      </w:pPr>
      <w:r w:rsidRPr="00E21C30">
        <w:t>Estetyka i narracja: Materiały powinny mieć nowoczesną formę wizualną (</w:t>
      </w:r>
      <w:proofErr w:type="spellStart"/>
      <w:r w:rsidRPr="00E21C30">
        <w:t>motion</w:t>
      </w:r>
      <w:proofErr w:type="spellEnd"/>
      <w:r w:rsidRPr="00E21C30">
        <w:t xml:space="preserve"> </w:t>
      </w:r>
      <w:proofErr w:type="spellStart"/>
      <w:r w:rsidRPr="00E21C30">
        <w:t>graphics</w:t>
      </w:r>
      <w:proofErr w:type="spellEnd"/>
      <w:r w:rsidRPr="00E21C30">
        <w:t>, dynamiczne przejścia, elementy UI/UX) i pr</w:t>
      </w:r>
      <w:r w:rsidR="001E6090" w:rsidRPr="000253A8">
        <w:t xml:space="preserve">zyjazny, angażujący ton lektora, powinny uwzględniać możliwość dodawania napisów ekranowych, paska z ikonami funkcji ZPE oraz QR kodu do platformy. </w:t>
      </w:r>
    </w:p>
    <w:p w14:paraId="1E9F8C13" w14:textId="77777777" w:rsidR="007F4F8F" w:rsidRDefault="007F4F8F" w:rsidP="00036361">
      <w:pPr>
        <w:numPr>
          <w:ilvl w:val="0"/>
          <w:numId w:val="6"/>
        </w:numPr>
        <w:contextualSpacing/>
        <w:jc w:val="both"/>
      </w:pPr>
      <w:r>
        <w:t xml:space="preserve">Wskazane poniżej </w:t>
      </w:r>
      <w:r w:rsidRPr="007F4F8F">
        <w:t>propozycje z</w:t>
      </w:r>
      <w:r>
        <w:t xml:space="preserve">akresu tematycznego filmów mogą </w:t>
      </w:r>
      <w:r w:rsidRPr="007F4F8F">
        <w:t>ulec modyfikacji w wyniku</w:t>
      </w:r>
      <w:r w:rsidR="007304FC">
        <w:t xml:space="preserve"> przeprowadzonych roboczych</w:t>
      </w:r>
      <w:r w:rsidRPr="007F4F8F">
        <w:t xml:space="preserve"> konsultacji i propozycji Wykonawcy</w:t>
      </w:r>
      <w:r w:rsidR="007304FC">
        <w:t>,</w:t>
      </w:r>
      <w:r w:rsidRPr="007F4F8F">
        <w:t xml:space="preserve"> za zgodą i akceptacją Zamawiającego.</w:t>
      </w:r>
    </w:p>
    <w:p w14:paraId="69CD7D5B" w14:textId="77777777" w:rsidR="001E6090" w:rsidRPr="005C6845" w:rsidRDefault="001E6090" w:rsidP="00381C92">
      <w:pPr>
        <w:ind w:left="720"/>
        <w:contextualSpacing/>
        <w:jc w:val="both"/>
      </w:pPr>
    </w:p>
    <w:p w14:paraId="0B4EFEB4" w14:textId="77777777" w:rsidR="005137AB" w:rsidRPr="00E21C30" w:rsidRDefault="00E21C30" w:rsidP="005C6845">
      <w:pPr>
        <w:ind w:left="360"/>
        <w:jc w:val="both"/>
        <w:rPr>
          <w:u w:val="single"/>
        </w:rPr>
      </w:pPr>
      <w:r>
        <w:rPr>
          <w:u w:val="single"/>
        </w:rPr>
        <w:lastRenderedPageBreak/>
        <w:t xml:space="preserve">V.2 </w:t>
      </w:r>
      <w:r w:rsidR="00AC679C">
        <w:rPr>
          <w:u w:val="single"/>
        </w:rPr>
        <w:t>Preferowany z</w:t>
      </w:r>
      <w:r w:rsidR="005137AB" w:rsidRPr="00E21C30">
        <w:rPr>
          <w:u w:val="single"/>
        </w:rPr>
        <w:t>akres tematyczny filmów:</w:t>
      </w:r>
    </w:p>
    <w:p w14:paraId="708DEF6B" w14:textId="77777777" w:rsidR="00E21C30" w:rsidRPr="00E21C30" w:rsidRDefault="00391809" w:rsidP="005C6845">
      <w:pPr>
        <w:jc w:val="both"/>
        <w:rPr>
          <w:b/>
        </w:rPr>
      </w:pPr>
      <w:r>
        <w:rPr>
          <w:b/>
        </w:rPr>
        <w:t xml:space="preserve">V.2.1 </w:t>
      </w:r>
      <w:r w:rsidR="005137AB" w:rsidRPr="00E21C30">
        <w:rPr>
          <w:b/>
        </w:rPr>
        <w:t>Film 1: „ZPE – Twoje narzędzie nowoczesnego nauczania”</w:t>
      </w:r>
    </w:p>
    <w:p w14:paraId="1026C646" w14:textId="77777777" w:rsidR="00E21C30" w:rsidRPr="00E21C30" w:rsidRDefault="005137AB" w:rsidP="00036361">
      <w:pPr>
        <w:pStyle w:val="Akapitzlist"/>
        <w:numPr>
          <w:ilvl w:val="0"/>
          <w:numId w:val="7"/>
        </w:numPr>
        <w:jc w:val="both"/>
      </w:pPr>
      <w:r w:rsidRPr="00E21C30">
        <w:t>Typ: Film instruktażowo-informacyjny</w:t>
      </w:r>
      <w:r w:rsidR="003C05B9" w:rsidRPr="00E21C30">
        <w:t xml:space="preserve"> (dla nauczycieli i dyrektorów)</w:t>
      </w:r>
    </w:p>
    <w:p w14:paraId="3A911C35" w14:textId="77777777" w:rsidR="00E21C30" w:rsidRPr="00E21C30" w:rsidRDefault="003C05B9" w:rsidP="00036361">
      <w:pPr>
        <w:pStyle w:val="Akapitzlist"/>
        <w:numPr>
          <w:ilvl w:val="0"/>
          <w:numId w:val="7"/>
        </w:numPr>
        <w:jc w:val="both"/>
      </w:pPr>
      <w:r w:rsidRPr="00E21C30">
        <w:t>Zakres tematyczny:</w:t>
      </w:r>
    </w:p>
    <w:p w14:paraId="6BF4009B" w14:textId="77777777" w:rsidR="005137AB" w:rsidRPr="003C05B9" w:rsidRDefault="005137AB" w:rsidP="00036361">
      <w:pPr>
        <w:pStyle w:val="Akapitzlist"/>
        <w:numPr>
          <w:ilvl w:val="0"/>
          <w:numId w:val="8"/>
        </w:numPr>
        <w:ind w:left="1134" w:hanging="425"/>
        <w:jc w:val="both"/>
      </w:pPr>
      <w:r w:rsidRPr="003C05B9">
        <w:t>Przegląd kluczowych funkcji platformy (</w:t>
      </w:r>
      <w:r w:rsidR="003C05B9" w:rsidRPr="003C05B9">
        <w:t>kreator lekcji, zasoby, testy).</w:t>
      </w:r>
    </w:p>
    <w:p w14:paraId="0AC834F8" w14:textId="77777777" w:rsidR="005137AB" w:rsidRPr="003C05B9" w:rsidRDefault="005137AB" w:rsidP="00036361">
      <w:pPr>
        <w:pStyle w:val="Akapitzlist"/>
        <w:numPr>
          <w:ilvl w:val="0"/>
          <w:numId w:val="8"/>
        </w:numPr>
        <w:ind w:left="1134" w:hanging="425"/>
        <w:jc w:val="both"/>
      </w:pPr>
      <w:r w:rsidRPr="003C05B9">
        <w:t>Jak zaplanować i pr</w:t>
      </w:r>
      <w:r w:rsidR="003C05B9" w:rsidRPr="003C05B9">
        <w:t>owadzić lekcję przy pomocy ZPE.</w:t>
      </w:r>
    </w:p>
    <w:p w14:paraId="3DA4CEE8" w14:textId="77777777" w:rsidR="005137AB" w:rsidRPr="003C05B9" w:rsidRDefault="005137AB" w:rsidP="00036361">
      <w:pPr>
        <w:pStyle w:val="Akapitzlist"/>
        <w:numPr>
          <w:ilvl w:val="0"/>
          <w:numId w:val="8"/>
        </w:numPr>
        <w:ind w:left="1134" w:hanging="425"/>
        <w:jc w:val="both"/>
      </w:pPr>
      <w:r w:rsidRPr="003C05B9">
        <w:t>Jak analizować postę</w:t>
      </w:r>
      <w:r w:rsidR="003C05B9" w:rsidRPr="003C05B9">
        <w:t>py uczniów (moduł ewaluacyjny).</w:t>
      </w:r>
    </w:p>
    <w:p w14:paraId="76A278B0" w14:textId="77777777" w:rsidR="005137AB" w:rsidRPr="003C05B9" w:rsidRDefault="005137AB" w:rsidP="00036361">
      <w:pPr>
        <w:pStyle w:val="Akapitzlist"/>
        <w:numPr>
          <w:ilvl w:val="0"/>
          <w:numId w:val="8"/>
        </w:numPr>
        <w:ind w:left="1134" w:hanging="425"/>
        <w:jc w:val="both"/>
      </w:pPr>
      <w:r w:rsidRPr="003C05B9">
        <w:t>Integracja z podstawą prog</w:t>
      </w:r>
      <w:r w:rsidR="003C05B9" w:rsidRPr="003C05B9">
        <w:t>ramową i kalendarzem nauczania.</w:t>
      </w:r>
    </w:p>
    <w:p w14:paraId="51FCF30B" w14:textId="77777777" w:rsidR="005137AB" w:rsidRPr="003C05B9" w:rsidRDefault="005137AB" w:rsidP="00036361">
      <w:pPr>
        <w:pStyle w:val="Akapitzlist"/>
        <w:numPr>
          <w:ilvl w:val="0"/>
          <w:numId w:val="8"/>
        </w:numPr>
        <w:ind w:left="1134" w:hanging="425"/>
        <w:jc w:val="both"/>
      </w:pPr>
      <w:r w:rsidRPr="003C05B9">
        <w:t xml:space="preserve">Przykłady zastosowania </w:t>
      </w:r>
      <w:r w:rsidR="003C05B9" w:rsidRPr="003C05B9">
        <w:t>w różnych etapach edukacyjnych.</w:t>
      </w:r>
    </w:p>
    <w:p w14:paraId="7004D79E" w14:textId="77777777" w:rsidR="003C05B9" w:rsidRDefault="005137AB" w:rsidP="00036361">
      <w:pPr>
        <w:pStyle w:val="Akapitzlist"/>
        <w:numPr>
          <w:ilvl w:val="0"/>
          <w:numId w:val="8"/>
        </w:numPr>
        <w:ind w:left="1134" w:hanging="425"/>
        <w:jc w:val="both"/>
      </w:pPr>
      <w:r w:rsidRPr="003C05B9">
        <w:t>Wskazówki techniczne i zalecenia dyd</w:t>
      </w:r>
      <w:r w:rsidR="003C05B9" w:rsidRPr="003C05B9">
        <w:t>aktyczne.</w:t>
      </w:r>
    </w:p>
    <w:p w14:paraId="04D0B473" w14:textId="77777777" w:rsidR="00E21C30" w:rsidRPr="003C05B9" w:rsidRDefault="00E21C30" w:rsidP="005C6845">
      <w:pPr>
        <w:pStyle w:val="Akapitzlist"/>
        <w:jc w:val="both"/>
      </w:pPr>
    </w:p>
    <w:p w14:paraId="55A7508E" w14:textId="77777777" w:rsidR="00E21C30" w:rsidRPr="00E21C30" w:rsidRDefault="003C05B9" w:rsidP="00036361">
      <w:pPr>
        <w:pStyle w:val="Akapitzlist"/>
        <w:numPr>
          <w:ilvl w:val="0"/>
          <w:numId w:val="7"/>
        </w:numPr>
        <w:jc w:val="both"/>
      </w:pPr>
      <w:r w:rsidRPr="00E21C30">
        <w:t>Wymagania merytoryczne:</w:t>
      </w:r>
    </w:p>
    <w:p w14:paraId="0ECA3AF2" w14:textId="77777777" w:rsidR="005137AB" w:rsidRPr="003C05B9" w:rsidRDefault="003C05B9" w:rsidP="00036361">
      <w:pPr>
        <w:pStyle w:val="Akapitzlist"/>
        <w:numPr>
          <w:ilvl w:val="0"/>
          <w:numId w:val="9"/>
        </w:numPr>
        <w:ind w:left="1134"/>
        <w:jc w:val="both"/>
      </w:pPr>
      <w:r w:rsidRPr="003C05B9">
        <w:t>Zgodność z aktualną wersją ZPE.</w:t>
      </w:r>
    </w:p>
    <w:p w14:paraId="7F4403D7" w14:textId="77777777" w:rsidR="005137AB" w:rsidRPr="003C05B9" w:rsidRDefault="005137AB" w:rsidP="00036361">
      <w:pPr>
        <w:pStyle w:val="Akapitzlist"/>
        <w:numPr>
          <w:ilvl w:val="0"/>
          <w:numId w:val="9"/>
        </w:numPr>
        <w:ind w:left="1134"/>
        <w:jc w:val="both"/>
      </w:pPr>
      <w:r w:rsidRPr="003C05B9">
        <w:t>Pokazanie funkcji realnie p</w:t>
      </w:r>
      <w:r w:rsidR="003C05B9" w:rsidRPr="003C05B9">
        <w:t>rzydatnych w praktyce szkolnej.</w:t>
      </w:r>
    </w:p>
    <w:p w14:paraId="6F545C91" w14:textId="77777777" w:rsidR="005137AB" w:rsidRPr="003C05B9" w:rsidRDefault="005137AB" w:rsidP="00036361">
      <w:pPr>
        <w:pStyle w:val="Akapitzlist"/>
        <w:numPr>
          <w:ilvl w:val="0"/>
          <w:numId w:val="9"/>
        </w:numPr>
        <w:ind w:left="1134"/>
        <w:jc w:val="both"/>
      </w:pPr>
      <w:r w:rsidRPr="003C05B9">
        <w:t>Uwzględnienie różnych pozi</w:t>
      </w:r>
      <w:r w:rsidR="003C05B9" w:rsidRPr="003C05B9">
        <w:t>omów zaawansowania nauczycieli.</w:t>
      </w:r>
    </w:p>
    <w:p w14:paraId="1270247C" w14:textId="77777777" w:rsidR="007627AC" w:rsidRDefault="005137AB" w:rsidP="00036361">
      <w:pPr>
        <w:pStyle w:val="Akapitzlist"/>
        <w:numPr>
          <w:ilvl w:val="0"/>
          <w:numId w:val="9"/>
        </w:numPr>
        <w:ind w:left="1134"/>
        <w:jc w:val="both"/>
      </w:pPr>
      <w:r w:rsidRPr="003C05B9">
        <w:t>Neutralny język – zrozumiały zarówno dla nauczyciela początkującego, jak i doświadczonego.</w:t>
      </w:r>
    </w:p>
    <w:p w14:paraId="73345B9F" w14:textId="77777777" w:rsidR="007627AC" w:rsidRDefault="007627AC" w:rsidP="00036361">
      <w:pPr>
        <w:pStyle w:val="Akapitzlist"/>
        <w:numPr>
          <w:ilvl w:val="0"/>
          <w:numId w:val="9"/>
        </w:numPr>
        <w:ind w:left="1134"/>
        <w:jc w:val="both"/>
      </w:pPr>
      <w:r>
        <w:t>Scenar</w:t>
      </w:r>
      <w:r w:rsidR="000253A8">
        <w:t>iusz oraz nagranie filmu powinny</w:t>
      </w:r>
      <w:r>
        <w:t xml:space="preserve"> uwzględniać ich podział na ewentualne moduły: </w:t>
      </w:r>
    </w:p>
    <w:p w14:paraId="3AABD3E7" w14:textId="77777777" w:rsidR="007627AC" w:rsidRDefault="007627AC" w:rsidP="00B57E79">
      <w:pPr>
        <w:pStyle w:val="Akapitzlist"/>
        <w:numPr>
          <w:ilvl w:val="0"/>
          <w:numId w:val="30"/>
        </w:numPr>
        <w:ind w:left="1276" w:hanging="306"/>
        <w:jc w:val="both"/>
      </w:pPr>
      <w:r>
        <w:t>moduł instruktażowo – informacyjny (</w:t>
      </w:r>
      <w:r w:rsidR="000253A8">
        <w:t xml:space="preserve">np.: </w:t>
      </w:r>
      <w:r>
        <w:t xml:space="preserve">obszar tematyczny </w:t>
      </w:r>
      <w:r w:rsidR="00642C14">
        <w:t>odnoszący się do pkt a)</w:t>
      </w:r>
    </w:p>
    <w:p w14:paraId="6CED298B" w14:textId="77777777" w:rsidR="007627AC" w:rsidRDefault="007627AC" w:rsidP="00B57E79">
      <w:pPr>
        <w:pStyle w:val="Akapitzlist"/>
        <w:numPr>
          <w:ilvl w:val="0"/>
          <w:numId w:val="30"/>
        </w:numPr>
        <w:ind w:left="1276" w:hanging="306"/>
        <w:jc w:val="both"/>
      </w:pPr>
      <w:r>
        <w:t>moduł instruktażowo – informacyjny (</w:t>
      </w:r>
      <w:r w:rsidR="000253A8">
        <w:t xml:space="preserve">np.: </w:t>
      </w:r>
      <w:r>
        <w:t xml:space="preserve">obszar tematyczny </w:t>
      </w:r>
      <w:r w:rsidR="00642C14">
        <w:t>obejmujący pkt od b) do f)</w:t>
      </w:r>
    </w:p>
    <w:p w14:paraId="615FB786" w14:textId="77777777" w:rsidR="005137AB" w:rsidRPr="00E21C30" w:rsidRDefault="00E21C30" w:rsidP="005C6845">
      <w:pPr>
        <w:jc w:val="both"/>
        <w:rPr>
          <w:b/>
        </w:rPr>
      </w:pPr>
      <w:r>
        <w:rPr>
          <w:b/>
        </w:rPr>
        <w:t xml:space="preserve">V.2.2 </w:t>
      </w:r>
      <w:r w:rsidR="005137AB" w:rsidRPr="00E21C30">
        <w:rPr>
          <w:b/>
        </w:rPr>
        <w:t>Film 2: „ZPE – ucz się tak, jak lubisz”</w:t>
      </w:r>
    </w:p>
    <w:p w14:paraId="30107D9A" w14:textId="77777777" w:rsidR="005137AB" w:rsidRPr="00391809" w:rsidRDefault="005137AB" w:rsidP="00036361">
      <w:pPr>
        <w:pStyle w:val="Akapitzlist"/>
        <w:numPr>
          <w:ilvl w:val="0"/>
          <w:numId w:val="10"/>
        </w:numPr>
        <w:jc w:val="both"/>
      </w:pPr>
      <w:r w:rsidRPr="00391809">
        <w:t xml:space="preserve">Typ: Film popularyzacyjno-promocyjny (dla uczniów, </w:t>
      </w:r>
      <w:r w:rsidR="003C05B9" w:rsidRPr="00391809">
        <w:t>rodziców i ogółu społeczeństwa)</w:t>
      </w:r>
    </w:p>
    <w:p w14:paraId="03AF4255" w14:textId="77777777" w:rsidR="00391809" w:rsidRPr="00391809" w:rsidRDefault="003C05B9" w:rsidP="00036361">
      <w:pPr>
        <w:pStyle w:val="Akapitzlist"/>
        <w:numPr>
          <w:ilvl w:val="0"/>
          <w:numId w:val="10"/>
        </w:numPr>
        <w:jc w:val="both"/>
      </w:pPr>
      <w:r w:rsidRPr="00391809">
        <w:t>Zakres tematyczny:</w:t>
      </w:r>
    </w:p>
    <w:p w14:paraId="759071FF" w14:textId="77777777" w:rsidR="005137AB" w:rsidRPr="003C05B9" w:rsidRDefault="005137AB" w:rsidP="00036361">
      <w:pPr>
        <w:pStyle w:val="Akapitzlist"/>
        <w:numPr>
          <w:ilvl w:val="0"/>
          <w:numId w:val="11"/>
        </w:numPr>
        <w:ind w:left="1134" w:hanging="425"/>
        <w:jc w:val="both"/>
      </w:pPr>
      <w:r w:rsidRPr="003C05B9">
        <w:t>Przedstawienie ZPE jako atrakcyjnej i pr</w:t>
      </w:r>
      <w:r w:rsidR="003C05B9" w:rsidRPr="003C05B9">
        <w:t>zyjaznej platformy dla uczniów.</w:t>
      </w:r>
    </w:p>
    <w:p w14:paraId="4172298A" w14:textId="77777777" w:rsidR="005137AB" w:rsidRPr="003C05B9" w:rsidRDefault="005137AB" w:rsidP="00036361">
      <w:pPr>
        <w:pStyle w:val="Akapitzlist"/>
        <w:numPr>
          <w:ilvl w:val="0"/>
          <w:numId w:val="11"/>
        </w:numPr>
        <w:ind w:left="1134" w:hanging="425"/>
        <w:jc w:val="both"/>
      </w:pPr>
      <w:r w:rsidRPr="003C05B9">
        <w:t>Dostęp do filmów edukacyjnych, quizów, gier i ćwiczeń interaktywnych.</w:t>
      </w:r>
    </w:p>
    <w:p w14:paraId="53B06E2B" w14:textId="77777777" w:rsidR="005137AB" w:rsidRPr="003C05B9" w:rsidRDefault="005137AB" w:rsidP="00036361">
      <w:pPr>
        <w:pStyle w:val="Akapitzlist"/>
        <w:numPr>
          <w:ilvl w:val="0"/>
          <w:numId w:val="11"/>
        </w:numPr>
        <w:ind w:left="1134" w:hanging="425"/>
        <w:jc w:val="both"/>
      </w:pPr>
      <w:r w:rsidRPr="003C05B9">
        <w:t>Jak korzystać z zasobów w nauce w domu – s</w:t>
      </w:r>
      <w:r w:rsidR="003C05B9" w:rsidRPr="003C05B9">
        <w:t>amodzielnie i z pomocą rodzica.</w:t>
      </w:r>
    </w:p>
    <w:p w14:paraId="327F5C10" w14:textId="77777777" w:rsidR="005137AB" w:rsidRPr="003C05B9" w:rsidRDefault="005137AB" w:rsidP="00036361">
      <w:pPr>
        <w:pStyle w:val="Akapitzlist"/>
        <w:numPr>
          <w:ilvl w:val="0"/>
          <w:numId w:val="11"/>
        </w:numPr>
        <w:ind w:left="1134" w:hanging="425"/>
        <w:jc w:val="both"/>
      </w:pPr>
      <w:r w:rsidRPr="003C05B9">
        <w:t xml:space="preserve">Bezpieczeństwo, darmowy dostęp, brak reklam i </w:t>
      </w:r>
      <w:r w:rsidR="003C05B9" w:rsidRPr="003C05B9">
        <w:t>zgodność z programem nauczania.</w:t>
      </w:r>
    </w:p>
    <w:p w14:paraId="5AFB8FA1" w14:textId="77777777" w:rsidR="005137AB" w:rsidRPr="00AC679C" w:rsidRDefault="005137AB" w:rsidP="00036361">
      <w:pPr>
        <w:pStyle w:val="Akapitzlist"/>
        <w:numPr>
          <w:ilvl w:val="0"/>
          <w:numId w:val="11"/>
        </w:numPr>
        <w:ind w:left="1134" w:hanging="425"/>
        <w:jc w:val="both"/>
      </w:pPr>
      <w:r w:rsidRPr="00AC679C">
        <w:rPr>
          <w:b/>
        </w:rPr>
        <w:t>Wsparcie edukacyjne oferowane przez państwo (ORE, MEN</w:t>
      </w:r>
      <w:r w:rsidRPr="00AC679C">
        <w:t>).</w:t>
      </w:r>
    </w:p>
    <w:p w14:paraId="7FC1E7B4" w14:textId="77777777" w:rsidR="00391809" w:rsidRPr="003C05B9" w:rsidRDefault="00391809" w:rsidP="00A338E1">
      <w:pPr>
        <w:pStyle w:val="Akapitzlist"/>
        <w:ind w:hanging="425"/>
        <w:jc w:val="both"/>
      </w:pPr>
    </w:p>
    <w:p w14:paraId="4CE2EAE3" w14:textId="77777777" w:rsidR="005137AB" w:rsidRPr="00391809" w:rsidRDefault="003C05B9" w:rsidP="00036361">
      <w:pPr>
        <w:pStyle w:val="Akapitzlist"/>
        <w:numPr>
          <w:ilvl w:val="0"/>
          <w:numId w:val="10"/>
        </w:numPr>
        <w:jc w:val="both"/>
      </w:pPr>
      <w:r w:rsidRPr="00391809">
        <w:t>Wymagania merytoryczne:</w:t>
      </w:r>
    </w:p>
    <w:p w14:paraId="3859E21A" w14:textId="77777777" w:rsidR="005137AB" w:rsidRPr="00663FD3" w:rsidRDefault="005137AB" w:rsidP="00036361">
      <w:pPr>
        <w:pStyle w:val="Akapitzlist"/>
        <w:numPr>
          <w:ilvl w:val="0"/>
          <w:numId w:val="12"/>
        </w:numPr>
        <w:ind w:left="1134"/>
        <w:jc w:val="both"/>
      </w:pPr>
      <w:r w:rsidRPr="003C05B9">
        <w:t>Prostota przekazu, dynamic</w:t>
      </w:r>
      <w:r w:rsidR="003C05B9" w:rsidRPr="003C05B9">
        <w:t xml:space="preserve">zny montaż i </w:t>
      </w:r>
      <w:r w:rsidR="003C05B9" w:rsidRPr="00663FD3">
        <w:t>młodzieżowy język.</w:t>
      </w:r>
    </w:p>
    <w:p w14:paraId="6B43DEE7" w14:textId="77777777" w:rsidR="005137AB" w:rsidRPr="003C05B9" w:rsidRDefault="005137AB" w:rsidP="00036361">
      <w:pPr>
        <w:pStyle w:val="Akapitzlist"/>
        <w:numPr>
          <w:ilvl w:val="0"/>
          <w:numId w:val="12"/>
        </w:numPr>
        <w:ind w:left="1134"/>
        <w:jc w:val="both"/>
      </w:pPr>
      <w:r w:rsidRPr="003C05B9">
        <w:t xml:space="preserve">Pokazanie korzyści (np. lepsze wyniki </w:t>
      </w:r>
      <w:r w:rsidR="003C05B9" w:rsidRPr="003C05B9">
        <w:t>w nauce, wygoda, niezależność).</w:t>
      </w:r>
    </w:p>
    <w:p w14:paraId="25CB2D7E" w14:textId="77777777" w:rsidR="000253A8" w:rsidRDefault="005137AB" w:rsidP="00036361">
      <w:pPr>
        <w:pStyle w:val="Akapitzlist"/>
        <w:numPr>
          <w:ilvl w:val="0"/>
          <w:numId w:val="12"/>
        </w:numPr>
        <w:ind w:left="1134"/>
        <w:jc w:val="both"/>
      </w:pPr>
      <w:r w:rsidRPr="003C05B9">
        <w:t>Uwzględnienie perspektywy rodzica – bezpieczeństwo i dostępność.</w:t>
      </w:r>
    </w:p>
    <w:p w14:paraId="7E9D1210" w14:textId="77777777" w:rsidR="000253A8" w:rsidRDefault="000253A8" w:rsidP="00036361">
      <w:pPr>
        <w:pStyle w:val="Akapitzlist"/>
        <w:numPr>
          <w:ilvl w:val="0"/>
          <w:numId w:val="12"/>
        </w:numPr>
        <w:ind w:left="1134"/>
        <w:jc w:val="both"/>
      </w:pPr>
      <w:r>
        <w:t xml:space="preserve">Scenariusz oraz nagranie filmu powinny uwzględniać ich podział na ewentualne moduły: </w:t>
      </w:r>
    </w:p>
    <w:p w14:paraId="6ACAE11A" w14:textId="77777777" w:rsidR="000253A8" w:rsidRDefault="000253A8" w:rsidP="00036361">
      <w:pPr>
        <w:pStyle w:val="Akapitzlist"/>
        <w:numPr>
          <w:ilvl w:val="0"/>
          <w:numId w:val="31"/>
        </w:numPr>
        <w:ind w:hanging="306"/>
        <w:jc w:val="both"/>
      </w:pPr>
      <w:r>
        <w:t xml:space="preserve">moduł </w:t>
      </w:r>
      <w:proofErr w:type="spellStart"/>
      <w:r>
        <w:t>popularyzacyjno</w:t>
      </w:r>
      <w:proofErr w:type="spellEnd"/>
      <w:r>
        <w:t xml:space="preserve"> – promocyjny (np.: obszar tematyczny obejmujący pkt od a) do c)</w:t>
      </w:r>
    </w:p>
    <w:p w14:paraId="042A94DD" w14:textId="33DD289D" w:rsidR="00391809" w:rsidRPr="00391809" w:rsidRDefault="000253A8" w:rsidP="00036361">
      <w:pPr>
        <w:pStyle w:val="Akapitzlist"/>
        <w:numPr>
          <w:ilvl w:val="0"/>
          <w:numId w:val="31"/>
        </w:numPr>
        <w:ind w:hanging="306"/>
        <w:jc w:val="both"/>
      </w:pPr>
      <w:r>
        <w:t xml:space="preserve">moduł </w:t>
      </w:r>
      <w:proofErr w:type="spellStart"/>
      <w:r>
        <w:t>popularyzacyjno</w:t>
      </w:r>
      <w:proofErr w:type="spellEnd"/>
      <w:r>
        <w:t xml:space="preserve"> – promocyjny (n</w:t>
      </w:r>
      <w:r w:rsidR="00E607BB">
        <w:t>p</w:t>
      </w:r>
      <w:r>
        <w:t>.: obszar tematyczny obejmujący od pkt d) do e)</w:t>
      </w:r>
    </w:p>
    <w:p w14:paraId="709DA3D8" w14:textId="77777777" w:rsidR="005137AB" w:rsidRPr="005137AB" w:rsidRDefault="00391809" w:rsidP="005C6845">
      <w:pPr>
        <w:jc w:val="both"/>
        <w:rPr>
          <w:b/>
        </w:rPr>
      </w:pPr>
      <w:r>
        <w:rPr>
          <w:b/>
        </w:rPr>
        <w:t xml:space="preserve">V.2.3 </w:t>
      </w:r>
      <w:r>
        <w:rPr>
          <w:b/>
        </w:rPr>
        <w:tab/>
      </w:r>
      <w:r w:rsidR="003C05B9" w:rsidRPr="00391809">
        <w:rPr>
          <w:b/>
        </w:rPr>
        <w:t xml:space="preserve">Stworzenie </w:t>
      </w:r>
      <w:r w:rsidR="001E6090">
        <w:rPr>
          <w:b/>
        </w:rPr>
        <w:t xml:space="preserve">do ww. filmów </w:t>
      </w:r>
      <w:r w:rsidR="0054786D">
        <w:rPr>
          <w:b/>
        </w:rPr>
        <w:t>wersji skróconych</w:t>
      </w:r>
      <w:r w:rsidR="003C05B9" w:rsidRPr="00391809">
        <w:rPr>
          <w:b/>
        </w:rPr>
        <w:t xml:space="preserve"> </w:t>
      </w:r>
      <w:r w:rsidR="0054786D">
        <w:rPr>
          <w:b/>
        </w:rPr>
        <w:t xml:space="preserve">lub </w:t>
      </w:r>
      <w:proofErr w:type="spellStart"/>
      <w:r w:rsidR="0054786D">
        <w:rPr>
          <w:b/>
        </w:rPr>
        <w:t>teaserowych</w:t>
      </w:r>
      <w:proofErr w:type="spellEnd"/>
      <w:r w:rsidR="003C05B9" w:rsidRPr="00391809">
        <w:rPr>
          <w:b/>
        </w:rPr>
        <w:t xml:space="preserve"> do promocji w </w:t>
      </w:r>
      <w:proofErr w:type="spellStart"/>
      <w:r w:rsidR="003C05B9" w:rsidRPr="00391809">
        <w:rPr>
          <w:b/>
        </w:rPr>
        <w:t>social</w:t>
      </w:r>
      <w:proofErr w:type="spellEnd"/>
      <w:r w:rsidR="003C05B9" w:rsidRPr="00391809">
        <w:rPr>
          <w:b/>
        </w:rPr>
        <w:t xml:space="preserve"> media.</w:t>
      </w:r>
    </w:p>
    <w:p w14:paraId="6AA39332" w14:textId="77777777" w:rsidR="00055EC5" w:rsidRPr="00A338E1" w:rsidRDefault="007445C6" w:rsidP="00036361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t>Wymagania techniczne</w:t>
      </w:r>
      <w:r w:rsidR="0054786D">
        <w:rPr>
          <w:b/>
        </w:rPr>
        <w:t xml:space="preserve"> dla produkcji nagrań filmowych</w:t>
      </w:r>
      <w:r>
        <w:rPr>
          <w:b/>
        </w:rPr>
        <w:t xml:space="preserve">: </w:t>
      </w:r>
    </w:p>
    <w:p w14:paraId="2052DD93" w14:textId="77777777" w:rsidR="00055EC5" w:rsidRDefault="00055EC5" w:rsidP="00036361">
      <w:pPr>
        <w:pStyle w:val="Akapitzlist"/>
        <w:numPr>
          <w:ilvl w:val="0"/>
          <w:numId w:val="13"/>
        </w:numPr>
        <w:jc w:val="both"/>
      </w:pPr>
      <w:r>
        <w:t>Format i jakość nagrania:</w:t>
      </w:r>
    </w:p>
    <w:p w14:paraId="260B2646" w14:textId="77777777" w:rsidR="00055EC5" w:rsidRDefault="00055EC5" w:rsidP="00036361">
      <w:pPr>
        <w:pStyle w:val="Akapitzlist"/>
        <w:numPr>
          <w:ilvl w:val="0"/>
          <w:numId w:val="14"/>
        </w:numPr>
        <w:ind w:left="1134" w:hanging="425"/>
        <w:jc w:val="both"/>
      </w:pPr>
      <w:r>
        <w:t xml:space="preserve">Rozdzielczość: minimum Full HD (1920×1080 </w:t>
      </w:r>
      <w:proofErr w:type="spellStart"/>
      <w:r>
        <w:t>px</w:t>
      </w:r>
      <w:proofErr w:type="spellEnd"/>
      <w:r>
        <w:t xml:space="preserve">); rekomendowana jakość: 4K (3840×2160 </w:t>
      </w:r>
      <w:proofErr w:type="spellStart"/>
      <w:r>
        <w:t>px</w:t>
      </w:r>
      <w:proofErr w:type="spellEnd"/>
      <w:r>
        <w:t>).</w:t>
      </w:r>
    </w:p>
    <w:p w14:paraId="14C8050D" w14:textId="77777777" w:rsidR="00055EC5" w:rsidRDefault="00055EC5" w:rsidP="00036361">
      <w:pPr>
        <w:pStyle w:val="Akapitzlist"/>
        <w:numPr>
          <w:ilvl w:val="0"/>
          <w:numId w:val="14"/>
        </w:numPr>
        <w:ind w:left="1134" w:hanging="425"/>
        <w:jc w:val="both"/>
      </w:pPr>
      <w:r>
        <w:t>Proporcje obrazu: 16:9.</w:t>
      </w:r>
    </w:p>
    <w:p w14:paraId="58769159" w14:textId="77777777" w:rsidR="00055EC5" w:rsidRDefault="00055EC5" w:rsidP="00036361">
      <w:pPr>
        <w:pStyle w:val="Akapitzlist"/>
        <w:numPr>
          <w:ilvl w:val="0"/>
          <w:numId w:val="14"/>
        </w:numPr>
        <w:ind w:left="1134" w:hanging="425"/>
        <w:jc w:val="both"/>
      </w:pPr>
      <w:r>
        <w:lastRenderedPageBreak/>
        <w:t>Format pliku końcowego: .mp4 (kodek H.264) – kompatybilny z większością systemów edukacyjnych i serwisów społecznościowych.</w:t>
      </w:r>
    </w:p>
    <w:p w14:paraId="57B2E410" w14:textId="77777777" w:rsidR="00055EC5" w:rsidRDefault="00055EC5" w:rsidP="00036361">
      <w:pPr>
        <w:pStyle w:val="Akapitzlist"/>
        <w:numPr>
          <w:ilvl w:val="0"/>
          <w:numId w:val="14"/>
        </w:numPr>
        <w:ind w:left="1134" w:hanging="425"/>
        <w:jc w:val="both"/>
      </w:pPr>
      <w:r>
        <w:t>Długość filmów:</w:t>
      </w:r>
    </w:p>
    <w:p w14:paraId="04E426C3" w14:textId="77777777" w:rsidR="00055EC5" w:rsidRDefault="00B20FE7" w:rsidP="00036361">
      <w:pPr>
        <w:pStyle w:val="Akapitzlist"/>
        <w:numPr>
          <w:ilvl w:val="0"/>
          <w:numId w:val="3"/>
        </w:numPr>
        <w:jc w:val="both"/>
      </w:pPr>
      <w:r>
        <w:t>Film 1: do 10</w:t>
      </w:r>
      <w:r w:rsidR="00055EC5">
        <w:t xml:space="preserve"> minut.</w:t>
      </w:r>
    </w:p>
    <w:p w14:paraId="3FAFBE5D" w14:textId="77777777" w:rsidR="00055EC5" w:rsidRDefault="00B20FE7" w:rsidP="00036361">
      <w:pPr>
        <w:pStyle w:val="Akapitzlist"/>
        <w:numPr>
          <w:ilvl w:val="0"/>
          <w:numId w:val="3"/>
        </w:numPr>
        <w:jc w:val="both"/>
      </w:pPr>
      <w:r>
        <w:t>Film 2: do 10</w:t>
      </w:r>
      <w:r w:rsidR="00055EC5">
        <w:t xml:space="preserve"> minut.</w:t>
      </w:r>
    </w:p>
    <w:p w14:paraId="5426C01D" w14:textId="77777777" w:rsidR="00055EC5" w:rsidRDefault="00055EC5" w:rsidP="00036361">
      <w:pPr>
        <w:pStyle w:val="Akapitzlist"/>
        <w:numPr>
          <w:ilvl w:val="0"/>
          <w:numId w:val="3"/>
        </w:numPr>
        <w:jc w:val="both"/>
      </w:pPr>
      <w:r>
        <w:t>Wersje skrócone</w:t>
      </w:r>
      <w:r w:rsidR="00BE6D2E">
        <w:t xml:space="preserve"> do obydwu filmów</w:t>
      </w:r>
      <w:r>
        <w:t>: maks. 1 minuta każda.</w:t>
      </w:r>
    </w:p>
    <w:p w14:paraId="6DA4F991" w14:textId="77777777" w:rsidR="00055EC5" w:rsidRDefault="00055EC5" w:rsidP="005C6845">
      <w:pPr>
        <w:pStyle w:val="Akapitzlist"/>
        <w:ind w:left="1080"/>
        <w:jc w:val="both"/>
      </w:pPr>
    </w:p>
    <w:p w14:paraId="6D071221" w14:textId="77777777" w:rsidR="00055EC5" w:rsidRDefault="00055EC5" w:rsidP="00036361">
      <w:pPr>
        <w:pStyle w:val="Akapitzlist"/>
        <w:numPr>
          <w:ilvl w:val="0"/>
          <w:numId w:val="13"/>
        </w:numPr>
        <w:jc w:val="both"/>
      </w:pPr>
      <w:r>
        <w:t>Udźwiękowienie i lektor:</w:t>
      </w:r>
    </w:p>
    <w:p w14:paraId="434F6FE7" w14:textId="77777777" w:rsidR="00055EC5" w:rsidRDefault="00055EC5" w:rsidP="00036361">
      <w:pPr>
        <w:pStyle w:val="Akapitzlist"/>
        <w:numPr>
          <w:ilvl w:val="0"/>
          <w:numId w:val="15"/>
        </w:numPr>
        <w:ind w:left="1134"/>
        <w:jc w:val="both"/>
      </w:pPr>
      <w:r>
        <w:t>Nagranie lektorskie w języku polskim, z neutralną, profesjonalną dykcją.</w:t>
      </w:r>
    </w:p>
    <w:p w14:paraId="5984CAC1" w14:textId="77777777" w:rsidR="00055EC5" w:rsidRDefault="00055EC5" w:rsidP="00036361">
      <w:pPr>
        <w:pStyle w:val="Akapitzlist"/>
        <w:numPr>
          <w:ilvl w:val="0"/>
          <w:numId w:val="15"/>
        </w:numPr>
        <w:ind w:left="1134"/>
        <w:jc w:val="both"/>
      </w:pPr>
      <w:r>
        <w:t>Wysokiej jakości ścieżka dźwiękowa (studio, mikrofon studyjny, bez szumów tła).</w:t>
      </w:r>
    </w:p>
    <w:p w14:paraId="56634626" w14:textId="77777777" w:rsidR="00055EC5" w:rsidRDefault="00055EC5" w:rsidP="00036361">
      <w:pPr>
        <w:pStyle w:val="Akapitzlist"/>
        <w:numPr>
          <w:ilvl w:val="0"/>
          <w:numId w:val="15"/>
        </w:numPr>
        <w:ind w:left="1134"/>
        <w:jc w:val="both"/>
      </w:pPr>
      <w:r>
        <w:t>Możliwość zastosowania różnych głosów lektorskich (np. męski i żeński) zależnie od grupy docelowej.</w:t>
      </w:r>
    </w:p>
    <w:p w14:paraId="3986F932" w14:textId="77777777" w:rsidR="00055EC5" w:rsidRDefault="00055EC5" w:rsidP="00036361">
      <w:pPr>
        <w:pStyle w:val="Akapitzlist"/>
        <w:numPr>
          <w:ilvl w:val="0"/>
          <w:numId w:val="15"/>
        </w:numPr>
        <w:ind w:left="1134"/>
        <w:jc w:val="both"/>
      </w:pPr>
      <w:r>
        <w:t>Podkład muzyczny: nowoczesny, motywujący, wolny od opłat (</w:t>
      </w:r>
      <w:proofErr w:type="spellStart"/>
      <w:r>
        <w:t>royalty-free</w:t>
      </w:r>
      <w:proofErr w:type="spellEnd"/>
      <w:r>
        <w:t>) lub licencjonowany do pełnego wykorzystania.</w:t>
      </w:r>
    </w:p>
    <w:p w14:paraId="0A12C165" w14:textId="77777777" w:rsidR="00055EC5" w:rsidRDefault="00055EC5" w:rsidP="005C6845">
      <w:pPr>
        <w:pStyle w:val="Akapitzlist"/>
        <w:ind w:left="1080"/>
        <w:jc w:val="both"/>
      </w:pPr>
    </w:p>
    <w:p w14:paraId="0C91E516" w14:textId="77777777" w:rsidR="00055EC5" w:rsidRPr="00B57E79" w:rsidRDefault="00055EC5" w:rsidP="00036361">
      <w:pPr>
        <w:pStyle w:val="Akapitzlist"/>
        <w:numPr>
          <w:ilvl w:val="0"/>
          <w:numId w:val="13"/>
        </w:numPr>
        <w:jc w:val="both"/>
      </w:pPr>
      <w:r w:rsidRPr="00B57E79">
        <w:t>Grafika i animacje:</w:t>
      </w:r>
    </w:p>
    <w:p w14:paraId="540E229B" w14:textId="33F2AB07" w:rsidR="00055EC5" w:rsidRPr="00B57E79" w:rsidRDefault="00055EC5" w:rsidP="00036361">
      <w:pPr>
        <w:pStyle w:val="Akapitzlist"/>
        <w:numPr>
          <w:ilvl w:val="0"/>
          <w:numId w:val="16"/>
        </w:numPr>
        <w:ind w:left="1134" w:hanging="425"/>
        <w:jc w:val="both"/>
      </w:pPr>
      <w:r w:rsidRPr="00B57E79">
        <w:t xml:space="preserve">Nowoczesna oprawa graficzna zgodna z identyfikacją wizualną </w:t>
      </w:r>
      <w:r w:rsidR="000253A8" w:rsidRPr="00B57E79">
        <w:t xml:space="preserve">projektu Popularyzacja </w:t>
      </w:r>
      <w:r w:rsidR="000253A8" w:rsidRPr="00B57E79">
        <w:rPr>
          <w:rFonts w:cstheme="minorHAnsi"/>
        </w:rPr>
        <w:t xml:space="preserve">zestawów narzędzi edukacyjnych, ORE ZPE, </w:t>
      </w:r>
      <w:r w:rsidRPr="00B57E79">
        <w:rPr>
          <w:rFonts w:cstheme="minorHAnsi"/>
        </w:rPr>
        <w:t>MEN</w:t>
      </w:r>
      <w:r w:rsidR="00BE6D2E" w:rsidRPr="00B57E79">
        <w:rPr>
          <w:rFonts w:cstheme="minorHAnsi"/>
        </w:rPr>
        <w:t xml:space="preserve"> </w:t>
      </w:r>
      <w:r w:rsidR="000253A8" w:rsidRPr="00B57E79">
        <w:rPr>
          <w:rFonts w:cstheme="minorHAnsi"/>
        </w:rPr>
        <w:t xml:space="preserve">jak również </w:t>
      </w:r>
      <w:r w:rsidR="00BE6D2E" w:rsidRPr="00B57E79">
        <w:rPr>
          <w:rFonts w:cstheme="minorHAnsi"/>
        </w:rPr>
        <w:t xml:space="preserve">uwzględniająca wytyczne UE </w:t>
      </w:r>
      <w:r w:rsidR="003747B6" w:rsidRPr="00B57E79">
        <w:rPr>
          <w:rFonts w:cstheme="minorHAnsi"/>
        </w:rPr>
        <w:t>zawar</w:t>
      </w:r>
      <w:r w:rsidR="005A3BCE" w:rsidRPr="00B57E79">
        <w:rPr>
          <w:rFonts w:cstheme="minorHAnsi"/>
        </w:rPr>
        <w:t xml:space="preserve">te w </w:t>
      </w:r>
      <w:r w:rsidR="003747B6" w:rsidRPr="00B57E79">
        <w:rPr>
          <w:rFonts w:cstheme="minorHAnsi"/>
        </w:rPr>
        <w:t xml:space="preserve"> </w:t>
      </w:r>
      <w:r w:rsidR="00E607BB" w:rsidRPr="00B57E79">
        <w:rPr>
          <w:rFonts w:cstheme="minorHAnsi"/>
          <w:i/>
        </w:rPr>
        <w:t>Podręczniku wnioskodawcy i beneficjenta Funduszy Europejskich na lata 2021-2027 w zakresie informacji i promocji</w:t>
      </w:r>
      <w:r w:rsidR="00E607BB" w:rsidRPr="00B57E79">
        <w:rPr>
          <w:rFonts w:cstheme="minorHAnsi"/>
        </w:rPr>
        <w:t xml:space="preserve">, </w:t>
      </w:r>
      <w:r w:rsidR="00E607BB" w:rsidRPr="00B57E79">
        <w:rPr>
          <w:rFonts w:cstheme="minorHAnsi"/>
          <w:i/>
        </w:rPr>
        <w:t>Księdze Tożsamości Wizualnej marki Fundusze Europejskie 2021 – 2027</w:t>
      </w:r>
      <w:r w:rsidR="00BE6D2E" w:rsidRPr="00B57E79">
        <w:rPr>
          <w:rFonts w:cstheme="minorHAnsi"/>
        </w:rPr>
        <w:t xml:space="preserve"> </w:t>
      </w:r>
      <w:r w:rsidRPr="00B57E79">
        <w:rPr>
          <w:rFonts w:cstheme="minorHAnsi"/>
        </w:rPr>
        <w:t>.</w:t>
      </w:r>
    </w:p>
    <w:p w14:paraId="3D527531" w14:textId="77777777" w:rsidR="00055EC5" w:rsidRPr="00B57E79" w:rsidRDefault="00055EC5" w:rsidP="00036361">
      <w:pPr>
        <w:pStyle w:val="Akapitzlist"/>
        <w:numPr>
          <w:ilvl w:val="0"/>
          <w:numId w:val="16"/>
        </w:numPr>
        <w:ind w:left="1134" w:hanging="425"/>
        <w:jc w:val="both"/>
      </w:pPr>
      <w:r w:rsidRPr="00B57E79">
        <w:t xml:space="preserve">Zastosowanie </w:t>
      </w:r>
      <w:proofErr w:type="spellStart"/>
      <w:r w:rsidRPr="00B57E79">
        <w:t>motion</w:t>
      </w:r>
      <w:proofErr w:type="spellEnd"/>
      <w:r w:rsidRPr="00B57E79">
        <w:t xml:space="preserve"> design, animowanych elementów UI/UX, plansz, piktogramów oraz infografik.</w:t>
      </w:r>
    </w:p>
    <w:p w14:paraId="1F66AD52" w14:textId="77777777" w:rsidR="00055EC5" w:rsidRPr="00B57E79" w:rsidRDefault="00055EC5" w:rsidP="00036361">
      <w:pPr>
        <w:pStyle w:val="Akapitzlist"/>
        <w:numPr>
          <w:ilvl w:val="0"/>
          <w:numId w:val="16"/>
        </w:numPr>
        <w:ind w:left="1134" w:hanging="425"/>
        <w:jc w:val="both"/>
      </w:pPr>
      <w:r w:rsidRPr="00B57E79">
        <w:t>Umieszczenie elementów ekranowych, takich jak:</w:t>
      </w:r>
    </w:p>
    <w:p w14:paraId="4113F86F" w14:textId="77777777" w:rsidR="00055EC5" w:rsidRPr="00B57E79" w:rsidRDefault="00055EC5" w:rsidP="00036361">
      <w:pPr>
        <w:pStyle w:val="Akapitzlist"/>
        <w:numPr>
          <w:ilvl w:val="0"/>
          <w:numId w:val="3"/>
        </w:numPr>
        <w:ind w:left="1560" w:hanging="426"/>
        <w:jc w:val="both"/>
      </w:pPr>
      <w:r w:rsidRPr="00B57E79">
        <w:t>napisy informacyjne,</w:t>
      </w:r>
    </w:p>
    <w:p w14:paraId="362E8567" w14:textId="77777777" w:rsidR="00055EC5" w:rsidRPr="00B57E79" w:rsidRDefault="00055EC5" w:rsidP="00036361">
      <w:pPr>
        <w:pStyle w:val="Akapitzlist"/>
        <w:numPr>
          <w:ilvl w:val="0"/>
          <w:numId w:val="3"/>
        </w:numPr>
        <w:ind w:left="1560" w:hanging="426"/>
        <w:jc w:val="both"/>
      </w:pPr>
      <w:r w:rsidRPr="00B57E79">
        <w:t>piktogramy i ikony,</w:t>
      </w:r>
    </w:p>
    <w:p w14:paraId="31C09A68" w14:textId="77777777" w:rsidR="00055EC5" w:rsidRPr="00B57E79" w:rsidRDefault="00055EC5" w:rsidP="00036361">
      <w:pPr>
        <w:pStyle w:val="Akapitzlist"/>
        <w:numPr>
          <w:ilvl w:val="0"/>
          <w:numId w:val="3"/>
        </w:numPr>
        <w:ind w:left="1560" w:hanging="426"/>
        <w:jc w:val="both"/>
      </w:pPr>
      <w:r w:rsidRPr="00B57E79">
        <w:t>paski funkcjonalne,</w:t>
      </w:r>
    </w:p>
    <w:p w14:paraId="44F06764" w14:textId="77777777" w:rsidR="00055EC5" w:rsidRPr="00B57E79" w:rsidRDefault="00055EC5" w:rsidP="00036361">
      <w:pPr>
        <w:pStyle w:val="Akapitzlist"/>
        <w:numPr>
          <w:ilvl w:val="0"/>
          <w:numId w:val="3"/>
        </w:numPr>
        <w:ind w:left="1560" w:hanging="426"/>
        <w:jc w:val="both"/>
      </w:pPr>
      <w:r w:rsidRPr="00B57E79">
        <w:t>QR kody prowadzące do platformy ZPE lub konkretnych funkcji.</w:t>
      </w:r>
    </w:p>
    <w:p w14:paraId="55BB3879" w14:textId="77777777" w:rsidR="00A338E1" w:rsidRPr="00B57E79" w:rsidRDefault="00A338E1" w:rsidP="00A338E1">
      <w:pPr>
        <w:pStyle w:val="Akapitzlist"/>
        <w:ind w:left="1560"/>
        <w:jc w:val="both"/>
      </w:pPr>
    </w:p>
    <w:p w14:paraId="0A726F4C" w14:textId="77777777" w:rsidR="00055EC5" w:rsidRPr="00B57E79" w:rsidRDefault="00055EC5" w:rsidP="00036361">
      <w:pPr>
        <w:pStyle w:val="Akapitzlist"/>
        <w:numPr>
          <w:ilvl w:val="0"/>
          <w:numId w:val="16"/>
        </w:numPr>
        <w:ind w:left="1134" w:hanging="425"/>
        <w:jc w:val="both"/>
      </w:pPr>
      <w:r w:rsidRPr="00B57E79">
        <w:t>Możliwość zastosowania animowanych ekranów z nagraniami korzystania z ZPE w praktyce (np. „ekran w ekranie”).</w:t>
      </w:r>
    </w:p>
    <w:p w14:paraId="63247B51" w14:textId="77777777" w:rsidR="00055EC5" w:rsidRPr="00B57E79" w:rsidRDefault="00055EC5" w:rsidP="005C6845">
      <w:pPr>
        <w:pStyle w:val="Akapitzlist"/>
        <w:jc w:val="both"/>
      </w:pPr>
    </w:p>
    <w:p w14:paraId="3800DC8A" w14:textId="77777777" w:rsidR="00D050CB" w:rsidRDefault="00055EC5" w:rsidP="00D050CB">
      <w:pPr>
        <w:pStyle w:val="Akapitzlist"/>
        <w:numPr>
          <w:ilvl w:val="0"/>
          <w:numId w:val="13"/>
        </w:numPr>
        <w:jc w:val="both"/>
      </w:pPr>
      <w:r w:rsidRPr="00B57E79">
        <w:t>Napisy i dostępność:</w:t>
      </w:r>
    </w:p>
    <w:p w14:paraId="2D2FE3E7" w14:textId="77777777" w:rsidR="00D050CB" w:rsidRDefault="00D050CB" w:rsidP="00D050CB">
      <w:pPr>
        <w:pStyle w:val="Akapitzlist"/>
        <w:jc w:val="both"/>
      </w:pPr>
    </w:p>
    <w:p w14:paraId="376B3900" w14:textId="391FC380" w:rsidR="00055EC5" w:rsidRPr="00D050CB" w:rsidRDefault="00D17483" w:rsidP="00D050CB">
      <w:pPr>
        <w:pStyle w:val="Akapitzlist"/>
        <w:numPr>
          <w:ilvl w:val="0"/>
          <w:numId w:val="17"/>
        </w:numPr>
        <w:ind w:left="1134"/>
        <w:jc w:val="both"/>
      </w:pPr>
      <w:r w:rsidRPr="00D050CB">
        <w:t>P</w:t>
      </w:r>
      <w:r w:rsidR="00055EC5" w:rsidRPr="00D050CB">
        <w:t>olskie</w:t>
      </w:r>
      <w:r w:rsidR="00055EC5" w:rsidRPr="00B57E79">
        <w:t xml:space="preserve"> </w:t>
      </w:r>
      <w:r w:rsidRPr="00B57E79">
        <w:t xml:space="preserve">i angielskie </w:t>
      </w:r>
      <w:r w:rsidR="00055EC5" w:rsidRPr="00B57E79">
        <w:t xml:space="preserve">napisy ekranowe (napisy dla osób niesłyszących), zgodnie z obowiązującymi </w:t>
      </w:r>
      <w:r w:rsidR="00055EC5" w:rsidRPr="00D050CB">
        <w:rPr>
          <w:rFonts w:cstheme="minorHAnsi"/>
        </w:rPr>
        <w:t xml:space="preserve">wymogami </w:t>
      </w:r>
      <w:r w:rsidR="00D47820" w:rsidRPr="00D050CB">
        <w:rPr>
          <w:rFonts w:cstheme="minorHAnsi"/>
        </w:rPr>
        <w:t>standardu WCAG 2.1 na poziomie AA</w:t>
      </w:r>
      <w:r w:rsidR="005A3BCE" w:rsidRPr="00D050CB">
        <w:rPr>
          <w:rFonts w:cstheme="minorHAnsi"/>
        </w:rPr>
        <w:t xml:space="preserve">, zgodnie </w:t>
      </w:r>
      <w:r w:rsidR="005A3BCE" w:rsidRPr="00D050CB">
        <w:rPr>
          <w:rFonts w:eastAsia="Calibri" w:cstheme="minorHAnsi"/>
        </w:rPr>
        <w:t xml:space="preserve">z </w:t>
      </w:r>
      <w:r w:rsidR="005A3BCE" w:rsidRPr="00D050CB">
        <w:rPr>
          <w:rFonts w:eastAsia="Calibri" w:cstheme="minorHAnsi"/>
          <w:i/>
        </w:rPr>
        <w:t xml:space="preserve">Wytycznymi w zakresie realizacji zasady równości szans i niedyskryminacji, w tym dostępności dla osób z niepełnosprawnościami oraz zasady równości szans kobiet i mężczyzn w ramach funduszy unijnych na lata 2021-2027, załącznik nr 2 Standardy dostępności dla polityki spójności 2021-2027, dostępnymi na stronie: </w:t>
      </w:r>
      <w:hyperlink r:id="rId9" w:history="1">
        <w:r w:rsidR="005A3BCE" w:rsidRPr="00D050CB">
          <w:rPr>
            <w:rStyle w:val="Hipercze"/>
            <w:rFonts w:eastAsia="Calibri" w:cstheme="minorHAnsi"/>
            <w:i/>
          </w:rPr>
          <w:t>https://www.power.gov.pl/strony/o-programie/dokumenty/wytyczne-dotyczace-realizacji-zasad-rownosciowych-w-ramach-funduszy-unijnych-na-lata-2021-2027</w:t>
        </w:r>
      </w:hyperlink>
    </w:p>
    <w:p w14:paraId="27768CAB" w14:textId="77777777" w:rsidR="00055EC5" w:rsidRDefault="00D17483" w:rsidP="00036361">
      <w:pPr>
        <w:pStyle w:val="Akapitzlist"/>
        <w:numPr>
          <w:ilvl w:val="0"/>
          <w:numId w:val="17"/>
        </w:numPr>
        <w:ind w:left="1134" w:hanging="425"/>
        <w:jc w:val="both"/>
      </w:pPr>
      <w:r>
        <w:t>M</w:t>
      </w:r>
      <w:r w:rsidR="00055EC5">
        <w:t>ożliwość dostarczenia transkrypcji treści filmów.</w:t>
      </w:r>
    </w:p>
    <w:p w14:paraId="09FF4388" w14:textId="77777777" w:rsidR="00D17483" w:rsidRDefault="00055EC5" w:rsidP="00D17483">
      <w:pPr>
        <w:pStyle w:val="Akapitzlist"/>
        <w:numPr>
          <w:ilvl w:val="0"/>
          <w:numId w:val="17"/>
        </w:numPr>
        <w:ind w:left="1134" w:hanging="425"/>
        <w:jc w:val="both"/>
      </w:pPr>
      <w:r>
        <w:t>Napisy w formie oddzielnych plików .</w:t>
      </w:r>
      <w:proofErr w:type="spellStart"/>
      <w:r>
        <w:t>srt</w:t>
      </w:r>
      <w:proofErr w:type="spellEnd"/>
      <w:r>
        <w:t xml:space="preserve"> oraz zintegrowane z materiałem.</w:t>
      </w:r>
    </w:p>
    <w:p w14:paraId="20CE6FDB" w14:textId="77777777" w:rsidR="00D17483" w:rsidRDefault="00D17483" w:rsidP="00D17483">
      <w:pPr>
        <w:pStyle w:val="Akapitzlist"/>
        <w:numPr>
          <w:ilvl w:val="0"/>
          <w:numId w:val="17"/>
        </w:numPr>
        <w:ind w:left="1134" w:hanging="425"/>
        <w:jc w:val="both"/>
      </w:pPr>
      <w:r>
        <w:t>Przygotowanie wersji</w:t>
      </w:r>
      <w:r w:rsidRPr="00D17483">
        <w:t xml:space="preserve"> z </w:t>
      </w:r>
      <w:proofErr w:type="spellStart"/>
      <w:r w:rsidRPr="00D17483">
        <w:t>audiodeskrypcją</w:t>
      </w:r>
      <w:proofErr w:type="spellEnd"/>
      <w:r w:rsidRPr="00D17483">
        <w:t xml:space="preserve">. W przypadku </w:t>
      </w:r>
      <w:proofErr w:type="spellStart"/>
      <w:r w:rsidRPr="00D17483">
        <w:t>audiodeskrypcji</w:t>
      </w:r>
      <w:proofErr w:type="spellEnd"/>
      <w:r w:rsidRPr="00D17483">
        <w:t xml:space="preserve"> odbiorca </w:t>
      </w:r>
      <w:r>
        <w:t xml:space="preserve">powinien </w:t>
      </w:r>
      <w:r w:rsidRPr="00D17483">
        <w:t xml:space="preserve">mieć możliwość jej włączenia lub wyłączenia w dowolnym momencie. Nagranie </w:t>
      </w:r>
      <w:r>
        <w:t>winno</w:t>
      </w:r>
      <w:r w:rsidRPr="00D17483">
        <w:t xml:space="preserve"> zawierać informacje, jak należy to zrobić.</w:t>
      </w:r>
    </w:p>
    <w:p w14:paraId="2AA5E7EC" w14:textId="77777777" w:rsidR="00055EC5" w:rsidRDefault="00055EC5" w:rsidP="005C6845">
      <w:pPr>
        <w:pStyle w:val="Akapitzlist"/>
        <w:ind w:left="1080"/>
        <w:jc w:val="both"/>
      </w:pPr>
    </w:p>
    <w:p w14:paraId="39BF0786" w14:textId="77777777" w:rsidR="00055EC5" w:rsidRDefault="00055EC5" w:rsidP="00036361">
      <w:pPr>
        <w:pStyle w:val="Akapitzlist"/>
        <w:numPr>
          <w:ilvl w:val="0"/>
          <w:numId w:val="13"/>
        </w:numPr>
        <w:jc w:val="both"/>
      </w:pPr>
      <w:r>
        <w:lastRenderedPageBreak/>
        <w:t>Dostosowanie do kanałów publikacji:</w:t>
      </w:r>
    </w:p>
    <w:p w14:paraId="709081C2" w14:textId="77777777" w:rsidR="00055EC5" w:rsidRDefault="00055EC5" w:rsidP="00036361">
      <w:pPr>
        <w:pStyle w:val="Akapitzlist"/>
        <w:numPr>
          <w:ilvl w:val="0"/>
          <w:numId w:val="18"/>
        </w:numPr>
        <w:ind w:left="1134" w:hanging="425"/>
        <w:jc w:val="both"/>
      </w:pPr>
      <w:r>
        <w:t>Format filmu i układ graficzny dostosowany do:</w:t>
      </w:r>
    </w:p>
    <w:p w14:paraId="72CEE6C2" w14:textId="77777777" w:rsidR="00055EC5" w:rsidRDefault="00055EC5" w:rsidP="00036361">
      <w:pPr>
        <w:pStyle w:val="Akapitzlist"/>
        <w:numPr>
          <w:ilvl w:val="0"/>
          <w:numId w:val="3"/>
        </w:numPr>
        <w:ind w:hanging="306"/>
        <w:jc w:val="both"/>
      </w:pPr>
      <w:r>
        <w:t>serwisu YouTube,</w:t>
      </w:r>
    </w:p>
    <w:p w14:paraId="0677A747" w14:textId="77777777" w:rsidR="00055EC5" w:rsidRDefault="00055EC5" w:rsidP="00036361">
      <w:pPr>
        <w:pStyle w:val="Akapitzlist"/>
        <w:numPr>
          <w:ilvl w:val="0"/>
          <w:numId w:val="3"/>
        </w:numPr>
        <w:ind w:hanging="306"/>
        <w:jc w:val="both"/>
      </w:pPr>
      <w:r>
        <w:t xml:space="preserve">mediów społecznościowych (Facebook, Instagram, </w:t>
      </w:r>
      <w:proofErr w:type="spellStart"/>
      <w:r>
        <w:t>TikTok</w:t>
      </w:r>
      <w:proofErr w:type="spellEnd"/>
      <w:r>
        <w:t xml:space="preserve"> – wersje skrócone),</w:t>
      </w:r>
    </w:p>
    <w:p w14:paraId="3758F994" w14:textId="77777777" w:rsidR="005802DE" w:rsidRDefault="00055EC5" w:rsidP="005802DE">
      <w:pPr>
        <w:pStyle w:val="Akapitzlist"/>
        <w:numPr>
          <w:ilvl w:val="0"/>
          <w:numId w:val="3"/>
        </w:numPr>
        <w:ind w:hanging="306"/>
        <w:jc w:val="both"/>
      </w:pPr>
      <w:r>
        <w:t>portali instytucjonalnych (zpe.gov.pl, ore.edu.pl, gov.pl/edukacja)</w:t>
      </w:r>
      <w:r w:rsidR="00BF59ED">
        <w:t>,</w:t>
      </w:r>
    </w:p>
    <w:p w14:paraId="6B6B71BD" w14:textId="77777777" w:rsidR="00055EC5" w:rsidRDefault="005802DE" w:rsidP="005802DE">
      <w:pPr>
        <w:pStyle w:val="Akapitzlist"/>
        <w:numPr>
          <w:ilvl w:val="0"/>
          <w:numId w:val="3"/>
        </w:numPr>
        <w:ind w:hanging="306"/>
        <w:jc w:val="both"/>
      </w:pPr>
      <w:r>
        <w:t>urządzeń mobilnych</w:t>
      </w:r>
      <w:r w:rsidR="00BF59ED">
        <w:t xml:space="preserve"> (Android, iOS, win10m)</w:t>
      </w:r>
      <w:r>
        <w:t>.</w:t>
      </w:r>
    </w:p>
    <w:p w14:paraId="13F74ABC" w14:textId="77777777" w:rsidR="00072D48" w:rsidRPr="00055EC5" w:rsidRDefault="00072D48" w:rsidP="005C6845">
      <w:pPr>
        <w:pStyle w:val="Akapitzlist"/>
        <w:ind w:left="1440"/>
        <w:jc w:val="both"/>
      </w:pPr>
    </w:p>
    <w:p w14:paraId="10FAD781" w14:textId="77777777" w:rsidR="00072D48" w:rsidRPr="00A86488" w:rsidRDefault="007445C6" w:rsidP="00036361">
      <w:pPr>
        <w:pStyle w:val="Akapitzlist"/>
        <w:numPr>
          <w:ilvl w:val="0"/>
          <w:numId w:val="5"/>
        </w:numPr>
        <w:jc w:val="both"/>
        <w:rPr>
          <w:b/>
        </w:rPr>
      </w:pPr>
      <w:r w:rsidRPr="00A86488">
        <w:rPr>
          <w:b/>
        </w:rPr>
        <w:t xml:space="preserve">Zadania Wykonawcy dotyczące wykonania przedmiotu zamówienia </w:t>
      </w:r>
    </w:p>
    <w:p w14:paraId="022A351A" w14:textId="77777777" w:rsidR="00663FD3" w:rsidRPr="00072D48" w:rsidRDefault="00663FD3" w:rsidP="00036361">
      <w:pPr>
        <w:pStyle w:val="Akapitzlist"/>
        <w:numPr>
          <w:ilvl w:val="0"/>
          <w:numId w:val="19"/>
        </w:numPr>
        <w:jc w:val="both"/>
      </w:pPr>
      <w:r w:rsidRPr="00072D48">
        <w:t>Prace koncepcyjne i przygotowawcze:</w:t>
      </w:r>
    </w:p>
    <w:p w14:paraId="2843D3A1" w14:textId="77777777" w:rsidR="00663FD3" w:rsidRPr="00055EC5" w:rsidRDefault="00663FD3" w:rsidP="00036361">
      <w:pPr>
        <w:pStyle w:val="Akapitzlist"/>
        <w:numPr>
          <w:ilvl w:val="0"/>
          <w:numId w:val="20"/>
        </w:numPr>
        <w:ind w:left="993" w:hanging="284"/>
        <w:jc w:val="both"/>
      </w:pPr>
      <w:r w:rsidRPr="00055EC5">
        <w:t>Opracowanie i przedstawien</w:t>
      </w:r>
      <w:r w:rsidR="00055EC5" w:rsidRPr="00055EC5">
        <w:t xml:space="preserve">ie do </w:t>
      </w:r>
      <w:r w:rsidR="000253A8">
        <w:t xml:space="preserve">wyboru i </w:t>
      </w:r>
      <w:r w:rsidR="00055EC5" w:rsidRPr="00055EC5">
        <w:t>akceptacji Zamawiającego:</w:t>
      </w:r>
    </w:p>
    <w:p w14:paraId="4D1A8F45" w14:textId="77777777" w:rsidR="00663FD3" w:rsidRPr="00055EC5" w:rsidRDefault="00663FD3" w:rsidP="00036361">
      <w:pPr>
        <w:pStyle w:val="Akapitzlist"/>
        <w:numPr>
          <w:ilvl w:val="0"/>
          <w:numId w:val="3"/>
        </w:numPr>
        <w:ind w:left="1418" w:hanging="425"/>
        <w:jc w:val="both"/>
      </w:pPr>
      <w:r w:rsidRPr="00055EC5">
        <w:t xml:space="preserve">co najmniej 6 scenariuszy </w:t>
      </w:r>
      <w:r w:rsidR="00055EC5" w:rsidRPr="00055EC5">
        <w:t>roboczych (</w:t>
      </w:r>
      <w:r w:rsidR="007D026E">
        <w:t xml:space="preserve">po </w:t>
      </w:r>
      <w:r w:rsidR="00055EC5" w:rsidRPr="00055EC5">
        <w:t>3 do każdego filmu),</w:t>
      </w:r>
    </w:p>
    <w:p w14:paraId="0EF73B5C" w14:textId="77777777" w:rsidR="00663FD3" w:rsidRPr="00055EC5" w:rsidRDefault="00663FD3" w:rsidP="00036361">
      <w:pPr>
        <w:pStyle w:val="Akapitzlist"/>
        <w:numPr>
          <w:ilvl w:val="0"/>
          <w:numId w:val="3"/>
        </w:numPr>
        <w:ind w:left="1418" w:hanging="425"/>
        <w:jc w:val="both"/>
      </w:pPr>
      <w:r w:rsidRPr="00055EC5">
        <w:t>co najmniej 2 koncepcj</w:t>
      </w:r>
      <w:r w:rsidR="00055EC5" w:rsidRPr="00055EC5">
        <w:t>i wersji skróconych (</w:t>
      </w:r>
      <w:proofErr w:type="spellStart"/>
      <w:r w:rsidR="00055EC5" w:rsidRPr="00055EC5">
        <w:t>teaserów</w:t>
      </w:r>
      <w:proofErr w:type="spellEnd"/>
      <w:r w:rsidR="00055EC5" w:rsidRPr="00055EC5">
        <w:t>),</w:t>
      </w:r>
    </w:p>
    <w:p w14:paraId="3DAD0479" w14:textId="77777777" w:rsidR="00A338E1" w:rsidRDefault="00663FD3" w:rsidP="00036361">
      <w:pPr>
        <w:pStyle w:val="Akapitzlist"/>
        <w:numPr>
          <w:ilvl w:val="0"/>
          <w:numId w:val="3"/>
        </w:numPr>
        <w:ind w:left="1418" w:hanging="425"/>
        <w:jc w:val="both"/>
      </w:pPr>
      <w:r w:rsidRPr="00055EC5">
        <w:t>propozycji stylu</w:t>
      </w:r>
      <w:r w:rsidR="00055EC5" w:rsidRPr="00055EC5">
        <w:t xml:space="preserve"> wizualnego, muzyki i narracji.</w:t>
      </w:r>
    </w:p>
    <w:p w14:paraId="31917DCF" w14:textId="77777777" w:rsidR="007A3115" w:rsidRPr="00055EC5" w:rsidRDefault="007A3115" w:rsidP="007A3115">
      <w:pPr>
        <w:pStyle w:val="Akapitzlist"/>
        <w:jc w:val="both"/>
      </w:pPr>
    </w:p>
    <w:p w14:paraId="35943E99" w14:textId="77777777" w:rsidR="00663FD3" w:rsidRPr="000253A8" w:rsidRDefault="00663FD3" w:rsidP="00036361">
      <w:pPr>
        <w:pStyle w:val="Akapitzlist"/>
        <w:numPr>
          <w:ilvl w:val="0"/>
          <w:numId w:val="19"/>
        </w:numPr>
        <w:jc w:val="both"/>
      </w:pPr>
      <w:r w:rsidRPr="000253A8">
        <w:t xml:space="preserve">Udział w spotkaniach roboczych </w:t>
      </w:r>
      <w:r w:rsidR="000253A8">
        <w:t xml:space="preserve">i konsultacjach </w:t>
      </w:r>
      <w:r w:rsidRPr="000253A8">
        <w:t xml:space="preserve">z Zamawiającym </w:t>
      </w:r>
    </w:p>
    <w:p w14:paraId="1332499A" w14:textId="77777777" w:rsidR="00663FD3" w:rsidRPr="00072D48" w:rsidRDefault="00663FD3" w:rsidP="00036361">
      <w:pPr>
        <w:pStyle w:val="Akapitzlist"/>
        <w:numPr>
          <w:ilvl w:val="0"/>
          <w:numId w:val="19"/>
        </w:numPr>
        <w:jc w:val="both"/>
      </w:pPr>
      <w:r w:rsidRPr="00072D48">
        <w:t>Produkcja filmów:</w:t>
      </w:r>
    </w:p>
    <w:p w14:paraId="0B3E6081" w14:textId="77777777" w:rsidR="00663FD3" w:rsidRPr="00072D48" w:rsidRDefault="00663FD3" w:rsidP="00036361">
      <w:pPr>
        <w:pStyle w:val="Akapitzlist"/>
        <w:numPr>
          <w:ilvl w:val="0"/>
          <w:numId w:val="21"/>
        </w:numPr>
        <w:ind w:left="1134" w:hanging="425"/>
        <w:jc w:val="both"/>
      </w:pPr>
      <w:r w:rsidRPr="00072D48">
        <w:t>Organizacja i przeprowadzenie wszystkich etapów produkcji</w:t>
      </w:r>
      <w:r w:rsidR="00055EC5" w:rsidRPr="00072D48">
        <w:t>:</w:t>
      </w:r>
    </w:p>
    <w:p w14:paraId="7308FA3E" w14:textId="77777777" w:rsidR="00663FD3" w:rsidRPr="00055EC5" w:rsidRDefault="00663FD3" w:rsidP="00036361">
      <w:pPr>
        <w:pStyle w:val="Akapitzlist"/>
        <w:numPr>
          <w:ilvl w:val="0"/>
          <w:numId w:val="3"/>
        </w:numPr>
        <w:ind w:hanging="306"/>
        <w:jc w:val="both"/>
      </w:pPr>
      <w:r w:rsidRPr="00055EC5">
        <w:t xml:space="preserve">nagrania wideo (studyjne, </w:t>
      </w:r>
      <w:r w:rsidR="00055EC5" w:rsidRPr="00055EC5">
        <w:t>ekranowe, prezentacje funkcji),</w:t>
      </w:r>
    </w:p>
    <w:p w14:paraId="3A75245E" w14:textId="77777777" w:rsidR="00663FD3" w:rsidRPr="00055EC5" w:rsidRDefault="00055EC5" w:rsidP="00036361">
      <w:pPr>
        <w:pStyle w:val="Akapitzlist"/>
        <w:numPr>
          <w:ilvl w:val="0"/>
          <w:numId w:val="3"/>
        </w:numPr>
        <w:ind w:hanging="306"/>
        <w:jc w:val="both"/>
      </w:pPr>
      <w:r w:rsidRPr="00055EC5">
        <w:t>montaż filmowy,</w:t>
      </w:r>
    </w:p>
    <w:p w14:paraId="3B011020" w14:textId="77777777" w:rsidR="00663FD3" w:rsidRPr="00055EC5" w:rsidRDefault="00055EC5" w:rsidP="00036361">
      <w:pPr>
        <w:pStyle w:val="Akapitzlist"/>
        <w:numPr>
          <w:ilvl w:val="0"/>
          <w:numId w:val="3"/>
        </w:numPr>
        <w:ind w:hanging="306"/>
        <w:jc w:val="both"/>
      </w:pPr>
      <w:r w:rsidRPr="00055EC5">
        <w:t>udźwiękowienie i lektor,</w:t>
      </w:r>
    </w:p>
    <w:p w14:paraId="32D47DA2" w14:textId="77777777" w:rsidR="00663FD3" w:rsidRDefault="00055EC5" w:rsidP="00036361">
      <w:pPr>
        <w:pStyle w:val="Akapitzlist"/>
        <w:numPr>
          <w:ilvl w:val="0"/>
          <w:numId w:val="3"/>
        </w:numPr>
        <w:ind w:hanging="306"/>
        <w:jc w:val="both"/>
      </w:pPr>
      <w:r>
        <w:t>animacje i grafika komputerowa.</w:t>
      </w:r>
    </w:p>
    <w:p w14:paraId="1CE479CF" w14:textId="77777777" w:rsidR="00072D48" w:rsidRPr="00055EC5" w:rsidRDefault="00072D48" w:rsidP="005C6845">
      <w:pPr>
        <w:pStyle w:val="Akapitzlist"/>
        <w:ind w:left="1440"/>
        <w:jc w:val="both"/>
      </w:pPr>
    </w:p>
    <w:p w14:paraId="0421B865" w14:textId="77777777" w:rsidR="00663FD3" w:rsidRPr="00072D48" w:rsidRDefault="00663FD3" w:rsidP="00036361">
      <w:pPr>
        <w:pStyle w:val="Akapitzlist"/>
        <w:numPr>
          <w:ilvl w:val="0"/>
          <w:numId w:val="21"/>
        </w:numPr>
        <w:ind w:left="1134" w:hanging="425"/>
        <w:jc w:val="both"/>
      </w:pPr>
      <w:r w:rsidRPr="00072D48">
        <w:t xml:space="preserve">Produkcja dwóch filmów pełnych oraz wersji skróconych (1-minutowych </w:t>
      </w:r>
      <w:proofErr w:type="spellStart"/>
      <w:r w:rsidRPr="00072D48">
        <w:t>teaserów</w:t>
      </w:r>
      <w:proofErr w:type="spellEnd"/>
      <w:r w:rsidRPr="00072D48">
        <w:t>).</w:t>
      </w:r>
    </w:p>
    <w:p w14:paraId="1CABA507" w14:textId="77777777" w:rsidR="00A342FF" w:rsidRDefault="00663FD3" w:rsidP="00036361">
      <w:pPr>
        <w:pStyle w:val="Akapitzlist"/>
        <w:numPr>
          <w:ilvl w:val="0"/>
          <w:numId w:val="21"/>
        </w:numPr>
        <w:ind w:left="1134" w:hanging="425"/>
        <w:jc w:val="both"/>
      </w:pPr>
      <w:r w:rsidRPr="00072D48">
        <w:t>Wprowadzenie korekt zgodnie z uwagami Zamawiającego po każdej turze konsultacji.</w:t>
      </w:r>
    </w:p>
    <w:p w14:paraId="7FE6C911" w14:textId="77777777" w:rsidR="00A342FF" w:rsidRPr="00A342FF" w:rsidRDefault="00A342FF" w:rsidP="005C6845">
      <w:pPr>
        <w:pStyle w:val="Akapitzlist"/>
        <w:jc w:val="both"/>
      </w:pPr>
    </w:p>
    <w:p w14:paraId="53BC94F9" w14:textId="77777777" w:rsidR="00663FD3" w:rsidRPr="00072D48" w:rsidRDefault="00663FD3" w:rsidP="00036361">
      <w:pPr>
        <w:pStyle w:val="Akapitzlist"/>
        <w:numPr>
          <w:ilvl w:val="0"/>
          <w:numId w:val="19"/>
        </w:numPr>
        <w:jc w:val="both"/>
      </w:pPr>
      <w:proofErr w:type="spellStart"/>
      <w:r w:rsidRPr="00072D48">
        <w:t>Postprodukcja</w:t>
      </w:r>
      <w:proofErr w:type="spellEnd"/>
      <w:r w:rsidRPr="00072D48">
        <w:t xml:space="preserve"> i przekazanie materiałów:</w:t>
      </w:r>
    </w:p>
    <w:p w14:paraId="04AC01C8" w14:textId="77777777" w:rsidR="00663FD3" w:rsidRPr="00072D48" w:rsidRDefault="00055EC5" w:rsidP="00036361">
      <w:pPr>
        <w:pStyle w:val="Akapitzlist"/>
        <w:numPr>
          <w:ilvl w:val="0"/>
          <w:numId w:val="22"/>
        </w:numPr>
        <w:ind w:left="1134" w:hanging="425"/>
        <w:jc w:val="both"/>
      </w:pPr>
      <w:r w:rsidRPr="00072D48">
        <w:t>Przekazanie:</w:t>
      </w:r>
    </w:p>
    <w:p w14:paraId="55CD09A8" w14:textId="77777777" w:rsidR="00663FD3" w:rsidRPr="00055EC5" w:rsidRDefault="00663FD3" w:rsidP="00036361">
      <w:pPr>
        <w:pStyle w:val="Akapitzlist"/>
        <w:numPr>
          <w:ilvl w:val="0"/>
          <w:numId w:val="3"/>
        </w:numPr>
        <w:ind w:left="1560" w:hanging="425"/>
        <w:jc w:val="both"/>
      </w:pPr>
      <w:r w:rsidRPr="00055EC5">
        <w:t>g</w:t>
      </w:r>
      <w:r w:rsidR="00055EC5" w:rsidRPr="00055EC5">
        <w:t>otowych filmów w formacie .mp4,</w:t>
      </w:r>
    </w:p>
    <w:p w14:paraId="35F84E1E" w14:textId="77777777" w:rsidR="00663FD3" w:rsidRPr="00055EC5" w:rsidRDefault="00663FD3" w:rsidP="00036361">
      <w:pPr>
        <w:pStyle w:val="Akapitzlist"/>
        <w:numPr>
          <w:ilvl w:val="0"/>
          <w:numId w:val="3"/>
        </w:numPr>
        <w:ind w:left="1560" w:hanging="425"/>
        <w:jc w:val="both"/>
      </w:pPr>
      <w:r w:rsidRPr="00055EC5">
        <w:t>wersji z napi</w:t>
      </w:r>
      <w:r w:rsidR="00055EC5" w:rsidRPr="00055EC5">
        <w:t>sami oraz osobnych plików .</w:t>
      </w:r>
      <w:proofErr w:type="spellStart"/>
      <w:r w:rsidR="00055EC5" w:rsidRPr="00055EC5">
        <w:t>srt</w:t>
      </w:r>
      <w:proofErr w:type="spellEnd"/>
      <w:r w:rsidR="00055EC5" w:rsidRPr="00055EC5">
        <w:t>,</w:t>
      </w:r>
    </w:p>
    <w:p w14:paraId="11D9B7CF" w14:textId="77777777" w:rsidR="00663FD3" w:rsidRPr="00055EC5" w:rsidRDefault="00663FD3" w:rsidP="00036361">
      <w:pPr>
        <w:pStyle w:val="Akapitzlist"/>
        <w:numPr>
          <w:ilvl w:val="0"/>
          <w:numId w:val="3"/>
        </w:numPr>
        <w:ind w:left="1560" w:hanging="425"/>
        <w:jc w:val="both"/>
      </w:pPr>
      <w:r w:rsidRPr="00055EC5">
        <w:t>surowych plików graficznych i materiał</w:t>
      </w:r>
      <w:r w:rsidR="00055EC5" w:rsidRPr="00055EC5">
        <w:t>ów (na życzenie Zamawiającego),</w:t>
      </w:r>
    </w:p>
    <w:p w14:paraId="686D2AAE" w14:textId="77777777" w:rsidR="00663FD3" w:rsidRDefault="00663FD3" w:rsidP="00036361">
      <w:pPr>
        <w:pStyle w:val="Akapitzlist"/>
        <w:numPr>
          <w:ilvl w:val="0"/>
          <w:numId w:val="3"/>
        </w:numPr>
        <w:ind w:left="1560" w:hanging="425"/>
        <w:jc w:val="both"/>
      </w:pPr>
      <w:r w:rsidRPr="00055EC5">
        <w:t>dokumentacji projektowej (scenarius</w:t>
      </w:r>
      <w:r w:rsidR="00055EC5" w:rsidRPr="00055EC5">
        <w:t xml:space="preserve">ze, </w:t>
      </w:r>
      <w:proofErr w:type="spellStart"/>
      <w:r w:rsidR="00055EC5" w:rsidRPr="00055EC5">
        <w:t>storyboardy</w:t>
      </w:r>
      <w:proofErr w:type="spellEnd"/>
      <w:r w:rsidR="00055EC5" w:rsidRPr="00055EC5">
        <w:t>, transkrypcje).</w:t>
      </w:r>
    </w:p>
    <w:p w14:paraId="3F0B550A" w14:textId="77777777" w:rsidR="00E82060" w:rsidRPr="00055EC5" w:rsidRDefault="00E82060" w:rsidP="00E82060">
      <w:pPr>
        <w:pStyle w:val="Akapitzlist"/>
        <w:ind w:left="1134"/>
        <w:jc w:val="both"/>
      </w:pPr>
    </w:p>
    <w:p w14:paraId="30CA35D4" w14:textId="77777777" w:rsidR="00A86488" w:rsidRDefault="00663FD3" w:rsidP="00036361">
      <w:pPr>
        <w:pStyle w:val="Akapitzlist"/>
        <w:numPr>
          <w:ilvl w:val="0"/>
          <w:numId w:val="22"/>
        </w:numPr>
        <w:ind w:left="1134" w:hanging="425"/>
        <w:jc w:val="both"/>
      </w:pPr>
      <w:r w:rsidRPr="00072D48">
        <w:t>Udostępnienie filmów w formie online (np. poprzez bezpieczny li</w:t>
      </w:r>
      <w:r w:rsidR="00055EC5" w:rsidRPr="00072D48">
        <w:t>nk do pobrania lub nośnik USB).</w:t>
      </w:r>
    </w:p>
    <w:p w14:paraId="587FCDA5" w14:textId="77777777" w:rsidR="00A86825" w:rsidRDefault="00A86825" w:rsidP="00A86825">
      <w:pPr>
        <w:pStyle w:val="Akapitzlist"/>
        <w:jc w:val="both"/>
      </w:pPr>
    </w:p>
    <w:p w14:paraId="3A0125A8" w14:textId="77777777" w:rsidR="00986E96" w:rsidRPr="00986E96" w:rsidRDefault="00A86488" w:rsidP="00036361">
      <w:pPr>
        <w:pStyle w:val="Akapitzlist"/>
        <w:numPr>
          <w:ilvl w:val="0"/>
          <w:numId w:val="5"/>
        </w:numPr>
        <w:jc w:val="both"/>
        <w:rPr>
          <w:b/>
        </w:rPr>
      </w:pPr>
      <w:r w:rsidRPr="00A86488">
        <w:rPr>
          <w:b/>
        </w:rPr>
        <w:t xml:space="preserve">Zasady współpracy </w:t>
      </w:r>
      <w:r w:rsidR="00986E96">
        <w:rPr>
          <w:b/>
        </w:rPr>
        <w:t>i inne elementy usługi</w:t>
      </w:r>
    </w:p>
    <w:p w14:paraId="590E7B64" w14:textId="77777777" w:rsidR="00A86488" w:rsidRDefault="00A86488" w:rsidP="00036361">
      <w:pPr>
        <w:pStyle w:val="Akapitzlist"/>
        <w:numPr>
          <w:ilvl w:val="0"/>
          <w:numId w:val="24"/>
        </w:numPr>
        <w:jc w:val="both"/>
      </w:pPr>
      <w:r>
        <w:t>Komunikacja i organizacja pracy</w:t>
      </w:r>
    </w:p>
    <w:p w14:paraId="1BA0919C" w14:textId="77777777" w:rsidR="00986E96" w:rsidRDefault="00986E96" w:rsidP="00036361">
      <w:pPr>
        <w:pStyle w:val="Akapitzlist"/>
        <w:numPr>
          <w:ilvl w:val="0"/>
          <w:numId w:val="25"/>
        </w:numPr>
        <w:ind w:left="1134" w:hanging="425"/>
        <w:jc w:val="both"/>
      </w:pPr>
      <w:r w:rsidRPr="00986E96">
        <w:t>Przy realizacji przedmiotu umowy Wykonawca będzie na bieżąco współpracował z Zamawiającym. Współpraca będzie polegała na kontaktach bezpośrednich, telefonicznych i e-mailowych oraz z wykorzystaniem poczty tradycyjnej. Jeśli Zamawiający uzna to za konieczne, osoba odpowiedzialna z ramienia Wykonawcy jest zobowiązana do osobistego stawienia się w siedzibie Zamawiającego celem omówienia istotnych działań związanych z realizacją przedmiotu zamówienia.</w:t>
      </w:r>
    </w:p>
    <w:p w14:paraId="79FEBED2" w14:textId="77777777" w:rsidR="00986E96" w:rsidRDefault="00986E96" w:rsidP="00036361">
      <w:pPr>
        <w:pStyle w:val="Akapitzlist"/>
        <w:numPr>
          <w:ilvl w:val="0"/>
          <w:numId w:val="25"/>
        </w:numPr>
        <w:ind w:left="1134" w:hanging="425"/>
        <w:jc w:val="both"/>
      </w:pPr>
      <w:r>
        <w:t>Wykonawca i Zamawiający wyznaczą osoby odpowiedzialne za realizację przedmiotu zamówienia.</w:t>
      </w:r>
    </w:p>
    <w:p w14:paraId="3CEB847C" w14:textId="77777777" w:rsidR="00A86488" w:rsidRDefault="00A86488" w:rsidP="005C6845">
      <w:pPr>
        <w:pStyle w:val="Akapitzlist"/>
        <w:jc w:val="both"/>
      </w:pPr>
    </w:p>
    <w:p w14:paraId="32466F2D" w14:textId="77777777" w:rsidR="00986E96" w:rsidRDefault="00986E96" w:rsidP="00036361">
      <w:pPr>
        <w:pStyle w:val="Akapitzlist"/>
        <w:numPr>
          <w:ilvl w:val="0"/>
          <w:numId w:val="24"/>
        </w:numPr>
        <w:jc w:val="both"/>
      </w:pPr>
      <w:r>
        <w:t>Zatwierdzanie etapów prac</w:t>
      </w:r>
    </w:p>
    <w:p w14:paraId="5323DAED" w14:textId="77777777" w:rsidR="00A86825" w:rsidRDefault="00A86825" w:rsidP="00036361">
      <w:pPr>
        <w:pStyle w:val="Akapitzlist"/>
        <w:numPr>
          <w:ilvl w:val="0"/>
          <w:numId w:val="26"/>
        </w:numPr>
        <w:ind w:left="993" w:hanging="284"/>
        <w:jc w:val="both"/>
      </w:pPr>
      <w:r>
        <w:lastRenderedPageBreak/>
        <w:t>Produkcja będzie prowadzona etapowo: koncepcja – scenariusze – wersje robocze – finalne wersje. Każdy etap wymaga formalnej akceptacji przez Zamawiającego przed przejściem do kolejnego.</w:t>
      </w:r>
    </w:p>
    <w:p w14:paraId="21929E2D" w14:textId="77777777" w:rsidR="00A86825" w:rsidRDefault="00A86825" w:rsidP="00036361">
      <w:pPr>
        <w:pStyle w:val="Akapitzlist"/>
        <w:numPr>
          <w:ilvl w:val="0"/>
          <w:numId w:val="26"/>
        </w:numPr>
        <w:ind w:left="993" w:hanging="284"/>
        <w:jc w:val="both"/>
      </w:pPr>
      <w:r>
        <w:t>Wykonawca zobowiązuje się do uwzględnienia uwag Zamawiającego w toku pracy nad materiałami.</w:t>
      </w:r>
      <w:r w:rsidRPr="00A86825">
        <w:t xml:space="preserve"> Wykonawca zobowiązuje się do elastyczności i współpracy w zakresie modyfikacji zgodnie z wytycznymi Zamawiającego.</w:t>
      </w:r>
    </w:p>
    <w:p w14:paraId="10CAE34A" w14:textId="77777777" w:rsidR="00A86488" w:rsidRDefault="00A86825" w:rsidP="00036361">
      <w:pPr>
        <w:pStyle w:val="Akapitzlist"/>
        <w:numPr>
          <w:ilvl w:val="0"/>
          <w:numId w:val="26"/>
        </w:numPr>
        <w:ind w:left="993" w:hanging="284"/>
        <w:jc w:val="both"/>
      </w:pPr>
      <w:r w:rsidRPr="00A86825">
        <w:t xml:space="preserve">Dla każdej wersji filmu i </w:t>
      </w:r>
      <w:proofErr w:type="spellStart"/>
      <w:r w:rsidRPr="00A86825">
        <w:t>teasera</w:t>
      </w:r>
      <w:proofErr w:type="spellEnd"/>
      <w:r w:rsidRPr="00A86825">
        <w:t xml:space="preserve"> przewidziane są co najmniej dwa cykle zgłoszenia i wprowadzenia poprawek.</w:t>
      </w:r>
    </w:p>
    <w:p w14:paraId="527E5789" w14:textId="77777777" w:rsidR="00157903" w:rsidRDefault="00157903" w:rsidP="00157903">
      <w:pPr>
        <w:pStyle w:val="Akapitzlist"/>
        <w:ind w:left="993"/>
        <w:jc w:val="both"/>
      </w:pPr>
    </w:p>
    <w:p w14:paraId="53F111D0" w14:textId="77777777" w:rsidR="00663FD3" w:rsidRPr="00072D48" w:rsidRDefault="00A86825" w:rsidP="00036361">
      <w:pPr>
        <w:pStyle w:val="Akapitzlist"/>
        <w:numPr>
          <w:ilvl w:val="0"/>
          <w:numId w:val="24"/>
        </w:numPr>
        <w:jc w:val="both"/>
      </w:pPr>
      <w:r>
        <w:t>Zgodność prawna i techniczna</w:t>
      </w:r>
      <w:r w:rsidRPr="00072D48">
        <w:t xml:space="preserve"> </w:t>
      </w:r>
      <w:r>
        <w:t>przekazanych materiałów</w:t>
      </w:r>
    </w:p>
    <w:p w14:paraId="624539BE" w14:textId="77777777" w:rsidR="00A86825" w:rsidRDefault="00A86825" w:rsidP="00036361">
      <w:pPr>
        <w:pStyle w:val="Akapitzlist"/>
        <w:numPr>
          <w:ilvl w:val="0"/>
          <w:numId w:val="27"/>
        </w:numPr>
        <w:ind w:left="993" w:hanging="284"/>
        <w:jc w:val="both"/>
      </w:pPr>
      <w:r>
        <w:t>Wykonawca przekaże Zamawiającemu:</w:t>
      </w:r>
    </w:p>
    <w:p w14:paraId="14C51E6B" w14:textId="77777777" w:rsidR="00A86825" w:rsidRDefault="00A86825" w:rsidP="00036361">
      <w:pPr>
        <w:pStyle w:val="Akapitzlist"/>
        <w:numPr>
          <w:ilvl w:val="0"/>
          <w:numId w:val="28"/>
        </w:numPr>
        <w:ind w:left="1418" w:hanging="425"/>
        <w:jc w:val="both"/>
      </w:pPr>
      <w:r>
        <w:t>finalne wersje filmów,</w:t>
      </w:r>
    </w:p>
    <w:p w14:paraId="692CB407" w14:textId="77777777" w:rsidR="00A86825" w:rsidRDefault="00A86825" w:rsidP="00036361">
      <w:pPr>
        <w:pStyle w:val="Akapitzlist"/>
        <w:numPr>
          <w:ilvl w:val="0"/>
          <w:numId w:val="28"/>
        </w:numPr>
        <w:ind w:left="1418" w:hanging="425"/>
        <w:jc w:val="both"/>
      </w:pPr>
      <w:r>
        <w:t>wersje z napisami (pliki .</w:t>
      </w:r>
      <w:proofErr w:type="spellStart"/>
      <w:r>
        <w:t>srt</w:t>
      </w:r>
      <w:proofErr w:type="spellEnd"/>
      <w:r>
        <w:t>/.txt),</w:t>
      </w:r>
    </w:p>
    <w:p w14:paraId="7303637B" w14:textId="77777777" w:rsidR="00A86825" w:rsidRDefault="00A86825" w:rsidP="00036361">
      <w:pPr>
        <w:pStyle w:val="Akapitzlist"/>
        <w:numPr>
          <w:ilvl w:val="0"/>
          <w:numId w:val="28"/>
        </w:numPr>
        <w:ind w:left="1418" w:hanging="425"/>
        <w:jc w:val="both"/>
      </w:pPr>
      <w:r>
        <w:t>transkrypcje treści filmowej,</w:t>
      </w:r>
    </w:p>
    <w:p w14:paraId="640C57F3" w14:textId="77777777" w:rsidR="00A86825" w:rsidRDefault="00A86825" w:rsidP="00036361">
      <w:pPr>
        <w:pStyle w:val="Akapitzlist"/>
        <w:numPr>
          <w:ilvl w:val="0"/>
          <w:numId w:val="28"/>
        </w:numPr>
        <w:ind w:left="1418" w:hanging="425"/>
        <w:jc w:val="both"/>
      </w:pPr>
      <w:r>
        <w:t>materiały źródłowe (pliki projektowe, ścieżki audio, grafiki),</w:t>
      </w:r>
    </w:p>
    <w:p w14:paraId="4896DF44" w14:textId="77777777" w:rsidR="00A86825" w:rsidRDefault="00A86825" w:rsidP="00036361">
      <w:pPr>
        <w:pStyle w:val="Akapitzlist"/>
        <w:numPr>
          <w:ilvl w:val="0"/>
          <w:numId w:val="28"/>
        </w:numPr>
        <w:ind w:left="1418" w:hanging="425"/>
        <w:jc w:val="both"/>
      </w:pPr>
      <w:r>
        <w:t>wersje skrócone do mediów społecznościowych (</w:t>
      </w:r>
      <w:proofErr w:type="spellStart"/>
      <w:r>
        <w:t>teasery</w:t>
      </w:r>
      <w:proofErr w:type="spellEnd"/>
      <w:r>
        <w:t>).</w:t>
      </w:r>
    </w:p>
    <w:p w14:paraId="5F00134F" w14:textId="77777777" w:rsidR="00E82060" w:rsidRDefault="00E82060" w:rsidP="00E82060">
      <w:pPr>
        <w:pStyle w:val="Akapitzlist"/>
        <w:ind w:left="1134"/>
        <w:jc w:val="both"/>
      </w:pPr>
    </w:p>
    <w:p w14:paraId="20F1B536" w14:textId="77777777" w:rsidR="00A86488" w:rsidRPr="00C645CF" w:rsidRDefault="00A86825" w:rsidP="00036361">
      <w:pPr>
        <w:pStyle w:val="Akapitzlist"/>
        <w:numPr>
          <w:ilvl w:val="0"/>
          <w:numId w:val="27"/>
        </w:numPr>
        <w:ind w:left="993"/>
        <w:jc w:val="both"/>
      </w:pPr>
      <w:r>
        <w:t xml:space="preserve">Wykonawca zapewnia, że wszystkie użyte elementy (grafiki, nagrania, animacje, muzyka) są wolne od wad prawnych, a prawa autorskie są uregulowane. </w:t>
      </w:r>
      <w:r w:rsidR="00A86488" w:rsidRPr="00A86488">
        <w:t xml:space="preserve">Wszelkie prawa autorskie do produktów wytworzonych w trakcie realizacji przedmiotu zamówienia Wykonawca zobowiązuje się przenieść na Zamawiającego na zasadach określonych umową. </w:t>
      </w:r>
      <w:r>
        <w:t xml:space="preserve">(Wykonawca przekaże Zamawiającemu pełnię autorskich praw majątkowych do utworów na wszystkich znanych polach eksploatacji, umożliwiając ich dowolne użycie, modyfikację, tłumaczenie, publikację oraz archiwizację). </w:t>
      </w:r>
      <w:r w:rsidR="00A86488" w:rsidRPr="00A86488">
        <w:t>Przedmiot zamówienia nie może naruszać praw autorskich stron trzecich</w:t>
      </w:r>
      <w:r w:rsidR="00A86488">
        <w:t xml:space="preserve">. </w:t>
      </w:r>
      <w:r w:rsidR="00A86488" w:rsidRPr="00A86488">
        <w:t xml:space="preserve">Treść zawarta w przygotowywanych przez Wykonawcę </w:t>
      </w:r>
      <w:r w:rsidR="00A86488">
        <w:t>produktach</w:t>
      </w:r>
      <w:r w:rsidR="00A86488" w:rsidRPr="00A86488">
        <w:t xml:space="preserve"> winna być zgodna z obowiązującym prawem autorskim (niedopuszczalne są </w:t>
      </w:r>
      <w:r w:rsidR="00A86488" w:rsidRPr="00C645CF">
        <w:t>plagiaty lub teksty będące kompilacją kilku innych)</w:t>
      </w:r>
      <w:r w:rsidRPr="00C645CF">
        <w:t>.</w:t>
      </w:r>
      <w:r w:rsidR="001C7FB2" w:rsidRPr="00C645CF">
        <w:t xml:space="preserve"> Wykonawca ponosi odpowiedzialność za legalność wykorzystanych materiałów (grafika, muzyka, zdjęcia, </w:t>
      </w:r>
      <w:proofErr w:type="spellStart"/>
      <w:r w:rsidR="001C7FB2" w:rsidRPr="00C645CF">
        <w:t>fonty</w:t>
      </w:r>
      <w:proofErr w:type="spellEnd"/>
      <w:r w:rsidR="001C7FB2" w:rsidRPr="00C645CF">
        <w:t>, animacje).</w:t>
      </w:r>
    </w:p>
    <w:p w14:paraId="73C1A797" w14:textId="77777777" w:rsidR="00A86825" w:rsidRPr="00C645CF" w:rsidRDefault="00A86825" w:rsidP="00036361">
      <w:pPr>
        <w:pStyle w:val="Akapitzlist"/>
        <w:numPr>
          <w:ilvl w:val="0"/>
          <w:numId w:val="27"/>
        </w:numPr>
        <w:ind w:left="993" w:hanging="284"/>
        <w:jc w:val="both"/>
      </w:pPr>
      <w:r w:rsidRPr="00C645CF">
        <w:t>Materiały muszą być zgodne z przepisami prawa autorskiego, RODO oraz standardami dostępności cyfrowej WCAG 2.1 (min. poziom AA).</w:t>
      </w:r>
    </w:p>
    <w:p w14:paraId="674736ED" w14:textId="77777777" w:rsidR="00AD66DF" w:rsidRPr="00C645CF" w:rsidRDefault="003A4E07" w:rsidP="00036361">
      <w:pPr>
        <w:pStyle w:val="Akapitzlist"/>
        <w:numPr>
          <w:ilvl w:val="0"/>
          <w:numId w:val="27"/>
        </w:numPr>
        <w:ind w:left="993" w:hanging="284"/>
        <w:jc w:val="both"/>
      </w:pPr>
      <w:r w:rsidRPr="00C645CF">
        <w:t>Przekazane Zamawiającemu f</w:t>
      </w:r>
      <w:r w:rsidR="00A86825" w:rsidRPr="00C645CF">
        <w:t xml:space="preserve">ilmy muszą być dostosowane do publikacji online i w mediach społecznościowych </w:t>
      </w:r>
      <w:r w:rsidR="001B3011" w:rsidRPr="00C645CF">
        <w:t xml:space="preserve">i urządzeniach mobilnych </w:t>
      </w:r>
      <w:r w:rsidR="00A86825" w:rsidRPr="00C645CF">
        <w:t>(formaty: .mp4, H.264, Full HD lub 4K).</w:t>
      </w:r>
      <w:r w:rsidRPr="00C645CF">
        <w:t xml:space="preserve"> Wykonawca przekaże: wersje z napisami (pliki .</w:t>
      </w:r>
      <w:proofErr w:type="spellStart"/>
      <w:r w:rsidRPr="00C645CF">
        <w:t>srt</w:t>
      </w:r>
      <w:proofErr w:type="spellEnd"/>
      <w:r w:rsidRPr="00C645CF">
        <w:t xml:space="preserve"> lub .txt), transkrypcję lektorską oraz materiały źródłowe (np. pliki montażowe, grafiki, ścieżki audio).</w:t>
      </w:r>
    </w:p>
    <w:p w14:paraId="321311AB" w14:textId="77777777" w:rsidR="00CE0F42" w:rsidRPr="00C645CF" w:rsidRDefault="00CE0F42" w:rsidP="00036361">
      <w:pPr>
        <w:pStyle w:val="Akapitzlist"/>
        <w:numPr>
          <w:ilvl w:val="0"/>
          <w:numId w:val="27"/>
        </w:numPr>
        <w:ind w:left="993" w:hanging="284"/>
        <w:jc w:val="both"/>
      </w:pPr>
      <w:r w:rsidRPr="00C645CF">
        <w:t xml:space="preserve">Wykonawca jest zobowiązany realizować przedmiot zamówienia zgodnie z wymaganiami dotyczącymi oznaczeń unijnych w oparciu o obowiązujące wymagania zawarte w </w:t>
      </w:r>
      <w:r w:rsidRPr="00C645CF">
        <w:rPr>
          <w:i/>
        </w:rPr>
        <w:t>Podręczniku wnioskodawcy i beneficjenta Funduszy Europejskich na lata 2021-2027 w zakresie informacji i promocji</w:t>
      </w:r>
      <w:r w:rsidRPr="00C645CF">
        <w:t xml:space="preserve"> oraz </w:t>
      </w:r>
      <w:r w:rsidRPr="00C645CF">
        <w:rPr>
          <w:i/>
        </w:rPr>
        <w:t>Księdze Tożsamości Wizualnej marki Fundusze Europejskie 2021 – 2027</w:t>
      </w:r>
      <w:r w:rsidRPr="00C645CF">
        <w:t xml:space="preserve">. Wykonawca winien zamieszczać i przekazywać informacje, że realizowana usługa jest wykonana w ramach realizacji </w:t>
      </w:r>
      <w:r w:rsidRPr="00C645CF">
        <w:rPr>
          <w:i/>
        </w:rPr>
        <w:t>Projektu</w:t>
      </w:r>
      <w:r w:rsidRPr="00C645CF">
        <w:t xml:space="preserve"> przez Zamawiającego. Ponadto, Wykonawca zobowiązany jest do stosowania obowiązujących logotypów zgodnie z ww. Podręcznikiem oraz logo Zamawiającego</w:t>
      </w:r>
      <w:r w:rsidR="001B3011" w:rsidRPr="00C645CF">
        <w:t xml:space="preserve">, w tym logo i wizualizacją </w:t>
      </w:r>
      <w:r w:rsidR="001B3011" w:rsidRPr="00C645CF">
        <w:rPr>
          <w:i/>
        </w:rPr>
        <w:t>Projektu</w:t>
      </w:r>
      <w:r w:rsidRPr="00C645CF">
        <w:t xml:space="preserve">. Powyższe wymagania dotyczą, m.in.: </w:t>
      </w:r>
    </w:p>
    <w:p w14:paraId="2099925B" w14:textId="77777777" w:rsidR="00CE0F42" w:rsidRPr="00C645CF" w:rsidRDefault="001B3011" w:rsidP="00036361">
      <w:pPr>
        <w:pStyle w:val="Akapitzlist"/>
        <w:numPr>
          <w:ilvl w:val="0"/>
          <w:numId w:val="32"/>
        </w:numPr>
        <w:ind w:left="1276" w:hanging="283"/>
        <w:jc w:val="both"/>
      </w:pPr>
      <w:r w:rsidRPr="00C645CF">
        <w:t xml:space="preserve">oznaczenia dokumentacji, </w:t>
      </w:r>
      <w:r w:rsidR="00CE0F42" w:rsidRPr="00C645CF">
        <w:t xml:space="preserve">materiałów </w:t>
      </w:r>
      <w:r w:rsidRPr="00C645CF">
        <w:t xml:space="preserve">i nagrań filmowych </w:t>
      </w:r>
      <w:r w:rsidR="00CE0F42" w:rsidRPr="00C645CF">
        <w:t>oraz oficjalnej korespondencji bezpośrednio związanej z realizacją przedmiotu zamówienia,</w:t>
      </w:r>
    </w:p>
    <w:p w14:paraId="3E90809B" w14:textId="77777777" w:rsidR="00CE0F42" w:rsidRPr="00C645CF" w:rsidRDefault="00CE0F42" w:rsidP="00036361">
      <w:pPr>
        <w:pStyle w:val="Akapitzlist"/>
        <w:numPr>
          <w:ilvl w:val="0"/>
          <w:numId w:val="32"/>
        </w:numPr>
        <w:ind w:left="1276" w:hanging="283"/>
        <w:jc w:val="both"/>
      </w:pPr>
      <w:r w:rsidRPr="00C645CF">
        <w:t xml:space="preserve">zamieszczania informacji o dofinansowaniu </w:t>
      </w:r>
      <w:r w:rsidRPr="00C645CF">
        <w:rPr>
          <w:i/>
        </w:rPr>
        <w:t>Projektu</w:t>
      </w:r>
      <w:r w:rsidRPr="00C645CF">
        <w:t xml:space="preserve"> ze środków Funduszy Europejskich w każdym miejscu, gdzie zastosowanie będzie miało informowanie o Projekcie</w:t>
      </w:r>
      <w:r w:rsidR="001B3011" w:rsidRPr="00C645CF">
        <w:t>, w tym w nagraniach filmowych</w:t>
      </w:r>
      <w:r w:rsidRPr="00C645CF">
        <w:t>;</w:t>
      </w:r>
    </w:p>
    <w:p w14:paraId="48A28217" w14:textId="77777777" w:rsidR="00A86825" w:rsidRPr="00C645CF" w:rsidRDefault="00CE0F42" w:rsidP="00BF59ED">
      <w:pPr>
        <w:pStyle w:val="Akapitzlist"/>
        <w:numPr>
          <w:ilvl w:val="0"/>
          <w:numId w:val="32"/>
        </w:numPr>
        <w:ind w:left="1276" w:hanging="283"/>
        <w:jc w:val="both"/>
      </w:pPr>
      <w:r w:rsidRPr="00C645CF">
        <w:lastRenderedPageBreak/>
        <w:t xml:space="preserve">informowania instytucji współpracujących i społeczeństwa o fakcie dofinansowania Projektu ze środków Funduszy Europejskich i osiągniętych rezultatach i celach </w:t>
      </w:r>
      <w:r w:rsidRPr="00C645CF">
        <w:rPr>
          <w:i/>
        </w:rPr>
        <w:t>Projektu</w:t>
      </w:r>
      <w:r w:rsidRPr="00C645CF">
        <w:t>.</w:t>
      </w:r>
    </w:p>
    <w:p w14:paraId="1D6586A6" w14:textId="77777777" w:rsidR="00BF59ED" w:rsidRPr="00C645CF" w:rsidRDefault="00BF59ED" w:rsidP="00BF59ED">
      <w:pPr>
        <w:pStyle w:val="Akapitzlist"/>
        <w:ind w:left="1276"/>
        <w:jc w:val="both"/>
      </w:pPr>
    </w:p>
    <w:p w14:paraId="5AEB3D0F" w14:textId="77777777" w:rsidR="00A86488" w:rsidRPr="00C645CF" w:rsidRDefault="00A86488" w:rsidP="00036361">
      <w:pPr>
        <w:pStyle w:val="Akapitzlist"/>
        <w:numPr>
          <w:ilvl w:val="0"/>
          <w:numId w:val="24"/>
        </w:numPr>
        <w:jc w:val="both"/>
      </w:pPr>
      <w:r w:rsidRPr="00C645CF">
        <w:t>Ochrona wizerunku i poufność</w:t>
      </w:r>
    </w:p>
    <w:p w14:paraId="0D924F7B" w14:textId="77777777" w:rsidR="00A86488" w:rsidRPr="00C645CF" w:rsidRDefault="00A86488" w:rsidP="00036361">
      <w:pPr>
        <w:pStyle w:val="Akapitzlist"/>
        <w:numPr>
          <w:ilvl w:val="0"/>
          <w:numId w:val="29"/>
        </w:numPr>
        <w:ind w:left="1134" w:hanging="425"/>
        <w:jc w:val="both"/>
      </w:pPr>
      <w:r w:rsidRPr="00C645CF">
        <w:t>Wszyscy występujący w filmach aktorzy, lektorzy lub osoby prezentujące funkcje ZPE muszą posiadać pisemne zgody na wykorzystanie ich</w:t>
      </w:r>
      <w:r w:rsidR="00E3549D" w:rsidRPr="00C645CF">
        <w:t xml:space="preserve"> wizerunku, zgodnie z obowiązującymi przepisami.</w:t>
      </w:r>
    </w:p>
    <w:p w14:paraId="40FFCBCB" w14:textId="77777777" w:rsidR="00E3549D" w:rsidRPr="00C645CF" w:rsidRDefault="00A86488" w:rsidP="00036361">
      <w:pPr>
        <w:pStyle w:val="Akapitzlist"/>
        <w:numPr>
          <w:ilvl w:val="0"/>
          <w:numId w:val="29"/>
        </w:numPr>
        <w:ind w:left="1134" w:hanging="425"/>
        <w:jc w:val="both"/>
      </w:pPr>
      <w:r w:rsidRPr="00C645CF">
        <w:t>Wykonawca zobowiązany jest do zachowania poufności wszystkich materiałów i informacji uzyskanych w trakcie realizacji zamówienia oraz do niewykorzystywania ich w celach innych niż wykonanie przedmiotu umowy.</w:t>
      </w:r>
    </w:p>
    <w:p w14:paraId="303A07BC" w14:textId="77777777" w:rsidR="00E3549D" w:rsidRPr="00C645CF" w:rsidRDefault="00E3549D" w:rsidP="00036361">
      <w:pPr>
        <w:pStyle w:val="Akapitzlist"/>
        <w:numPr>
          <w:ilvl w:val="0"/>
          <w:numId w:val="29"/>
        </w:numPr>
        <w:ind w:left="1134" w:hanging="425"/>
        <w:jc w:val="both"/>
      </w:pPr>
      <w:r w:rsidRPr="00C645CF">
        <w:t xml:space="preserve">Wykonawca nie może wykorzystywać produkcji filmów </w:t>
      </w:r>
      <w:r w:rsidR="001B3011" w:rsidRPr="00C645CF">
        <w:t xml:space="preserve">i wszelkich materiałów powstałych w wyniku realizowanej usługi </w:t>
      </w:r>
      <w:r w:rsidRPr="00C645CF">
        <w:t>do promowania jakichkolwiek podmiotów lub przedmiotów. Włączenie logo Wykonawcy do jakiegokolwiek działania związanego z produkcją filmów</w:t>
      </w:r>
      <w:r w:rsidR="001B3011" w:rsidRPr="00C645CF">
        <w:t xml:space="preserve"> </w:t>
      </w:r>
      <w:r w:rsidRPr="00C645CF">
        <w:t>lub umieszczenie go na materiałach wykorzystywanych w nagraniach jest niedopuszczalne.</w:t>
      </w:r>
    </w:p>
    <w:p w14:paraId="3D477ABC" w14:textId="77777777" w:rsidR="00E165E0" w:rsidRPr="00C645CF" w:rsidRDefault="00E165E0" w:rsidP="00E165E0">
      <w:pPr>
        <w:pStyle w:val="Akapitzlist"/>
        <w:ind w:left="1134"/>
        <w:jc w:val="both"/>
      </w:pPr>
    </w:p>
    <w:p w14:paraId="7A3C440D" w14:textId="77777777" w:rsidR="00E165E0" w:rsidRPr="00C645CF" w:rsidRDefault="00E165E0" w:rsidP="00E165E0">
      <w:pPr>
        <w:pStyle w:val="Akapitzlist"/>
        <w:numPr>
          <w:ilvl w:val="0"/>
          <w:numId w:val="24"/>
        </w:numPr>
        <w:jc w:val="both"/>
      </w:pPr>
      <w:r w:rsidRPr="00C645CF">
        <w:t>Inne elementy usługi</w:t>
      </w:r>
    </w:p>
    <w:p w14:paraId="750BAB0B" w14:textId="77777777" w:rsidR="005802DE" w:rsidRPr="00C645CF" w:rsidRDefault="005802DE" w:rsidP="005802DE">
      <w:pPr>
        <w:pStyle w:val="Akapitzlist"/>
        <w:numPr>
          <w:ilvl w:val="0"/>
          <w:numId w:val="33"/>
        </w:numPr>
        <w:jc w:val="both"/>
      </w:pPr>
      <w:r w:rsidRPr="00C645CF">
        <w:t xml:space="preserve">Zamawiający wymaga, aby zgranie ścieżek dźwiękowych, </w:t>
      </w:r>
      <w:proofErr w:type="spellStart"/>
      <w:r w:rsidRPr="00C645CF">
        <w:t>mastering</w:t>
      </w:r>
      <w:proofErr w:type="spellEnd"/>
      <w:r w:rsidRPr="00C645CF">
        <w:t xml:space="preserve"> zrealizowane były w profesjonalnym studio dźwiękowym, którego produkcję eksploatują media koncesjonowane.</w:t>
      </w:r>
    </w:p>
    <w:p w14:paraId="5BADBCCE" w14:textId="77777777" w:rsidR="005802DE" w:rsidRPr="00C645CF" w:rsidRDefault="005802DE" w:rsidP="005802DE">
      <w:pPr>
        <w:pStyle w:val="Akapitzlist"/>
        <w:numPr>
          <w:ilvl w:val="0"/>
          <w:numId w:val="33"/>
        </w:numPr>
        <w:jc w:val="both"/>
      </w:pPr>
      <w:r w:rsidRPr="00C645CF">
        <w:t xml:space="preserve">Wykonawca zapewni udział </w:t>
      </w:r>
      <w:r w:rsidR="001B3011" w:rsidRPr="00C645CF">
        <w:t>aktorów</w:t>
      </w:r>
      <w:r w:rsidRPr="00C645CF">
        <w:t xml:space="preserve"> </w:t>
      </w:r>
      <w:r w:rsidR="001B3011" w:rsidRPr="00C645CF">
        <w:t>przygotowanych merytorycznie</w:t>
      </w:r>
      <w:r w:rsidRPr="00C645CF">
        <w:t xml:space="preserve"> </w:t>
      </w:r>
      <w:r w:rsidR="001B3011" w:rsidRPr="00C645CF">
        <w:t>pod kątem prezenterskim, aktorskim</w:t>
      </w:r>
      <w:r w:rsidRPr="00C645CF">
        <w:t>.</w:t>
      </w:r>
    </w:p>
    <w:p w14:paraId="333115C2" w14:textId="77777777" w:rsidR="00554865" w:rsidRPr="00C645CF" w:rsidRDefault="001B3011" w:rsidP="001B3011">
      <w:pPr>
        <w:pStyle w:val="Akapitzlist"/>
        <w:numPr>
          <w:ilvl w:val="0"/>
          <w:numId w:val="33"/>
        </w:numPr>
        <w:jc w:val="both"/>
      </w:pPr>
      <w:r w:rsidRPr="00C645CF">
        <w:t>Zaangażowana do produkcji filmów e</w:t>
      </w:r>
      <w:r w:rsidR="005802DE" w:rsidRPr="00C645CF">
        <w:t>kipa powinna mieć doświadczenie w produkcji filmowo-telewizyjnej w mediach koncesjonowanych.</w:t>
      </w:r>
      <w:r w:rsidRPr="00C645CF">
        <w:t xml:space="preserve"> Zaangażowany </w:t>
      </w:r>
      <w:r w:rsidR="00554865" w:rsidRPr="00C645CF">
        <w:t>zespo</w:t>
      </w:r>
      <w:r w:rsidRPr="00C645CF">
        <w:t>łu realizacyjny winien zapewniać</w:t>
      </w:r>
      <w:r w:rsidR="00554865" w:rsidRPr="00C645CF">
        <w:t xml:space="preserve"> profesjonalną realizację filmową, </w:t>
      </w:r>
      <w:r w:rsidRPr="00C645CF">
        <w:t>posiadać</w:t>
      </w:r>
      <w:r w:rsidR="00554865" w:rsidRPr="00C645CF">
        <w:t xml:space="preserve"> doświadczenie w realizacji produkcji filmowych w mediach koncesjonowanych o charakterze odpowiadającym swoim zakresem przedmiotowi zamówienia.</w:t>
      </w:r>
    </w:p>
    <w:p w14:paraId="7D1C9508" w14:textId="77777777" w:rsidR="00554865" w:rsidRPr="00C645CF" w:rsidRDefault="00554865" w:rsidP="00554865">
      <w:pPr>
        <w:pStyle w:val="Akapitzlist"/>
        <w:numPr>
          <w:ilvl w:val="0"/>
          <w:numId w:val="33"/>
        </w:numPr>
        <w:jc w:val="both"/>
      </w:pPr>
      <w:r w:rsidRPr="00C645CF">
        <w:t xml:space="preserve">Wymagane jest zapewnienie zespołu realizacyjnego </w:t>
      </w:r>
      <w:r w:rsidR="007940D3" w:rsidRPr="00C645CF">
        <w:t>gwarantującego</w:t>
      </w:r>
      <w:r w:rsidRPr="00C645CF">
        <w:t xml:space="preserve"> profesjonalną realizację </w:t>
      </w:r>
      <w:r w:rsidR="007940D3" w:rsidRPr="00C645CF">
        <w:t>filmową, który posiada</w:t>
      </w:r>
      <w:r w:rsidRPr="00C645CF">
        <w:t xml:space="preserve"> doświadczenie w realizacji produkcji filmowych w mediach koncesjonowanych o charakterze odpowiadającym swoim zakresem przedmiotowi zamówienia.</w:t>
      </w:r>
    </w:p>
    <w:p w14:paraId="4C8E40C7" w14:textId="77777777" w:rsidR="00554865" w:rsidRPr="00C645CF" w:rsidRDefault="00554865" w:rsidP="00554865">
      <w:pPr>
        <w:pStyle w:val="Akapitzlist"/>
        <w:numPr>
          <w:ilvl w:val="0"/>
          <w:numId w:val="33"/>
        </w:numPr>
        <w:jc w:val="both"/>
      </w:pPr>
      <w:r w:rsidRPr="00C645CF">
        <w:t xml:space="preserve">Wymagane jest przygotowanie </w:t>
      </w:r>
      <w:proofErr w:type="spellStart"/>
      <w:r w:rsidRPr="00C645CF">
        <w:t>wizażowe</w:t>
      </w:r>
      <w:proofErr w:type="spellEnd"/>
      <w:r w:rsidRPr="00C645CF">
        <w:t xml:space="preserve"> osób występujących (makijaż) przez profesjonalnego wizażystę/makijażystę.</w:t>
      </w:r>
    </w:p>
    <w:p w14:paraId="0857E94A" w14:textId="77777777" w:rsidR="00554865" w:rsidRPr="00C645CF" w:rsidRDefault="00554865" w:rsidP="00D17483">
      <w:pPr>
        <w:pStyle w:val="Akapitzlist"/>
        <w:numPr>
          <w:ilvl w:val="0"/>
          <w:numId w:val="33"/>
        </w:numPr>
        <w:jc w:val="both"/>
      </w:pPr>
      <w:r w:rsidRPr="00C645CF">
        <w:t>W trakcie realizacji całego zamówienia Wykonawca zobowiązany jest do prowadzenia dokumentacji fotograficznej z p</w:t>
      </w:r>
      <w:r w:rsidR="007940D3" w:rsidRPr="00C645CF">
        <w:t>lanu zdjęciowego (Wykonawca winien</w:t>
      </w:r>
      <w:r w:rsidRPr="00C645CF">
        <w:t xml:space="preserve"> przekazać</w:t>
      </w:r>
      <w:r w:rsidR="00D17483" w:rsidRPr="00C645CF">
        <w:t xml:space="preserve"> </w:t>
      </w:r>
      <w:r w:rsidRPr="00C645CF">
        <w:t>Zamawiającemu minimum 10 zdjęć nadających się do publikacji w Internecie) i przekazania ich Zamawiającemu razem z finalną wersją filmu.</w:t>
      </w:r>
    </w:p>
    <w:p w14:paraId="2F9D6AF0" w14:textId="77777777" w:rsidR="00E165E0" w:rsidRPr="00C645CF" w:rsidRDefault="00E165E0" w:rsidP="005802DE">
      <w:pPr>
        <w:pStyle w:val="Akapitzlist"/>
        <w:numPr>
          <w:ilvl w:val="0"/>
          <w:numId w:val="33"/>
        </w:numPr>
        <w:jc w:val="both"/>
      </w:pPr>
      <w:r w:rsidRPr="00C645CF">
        <w:t>Wykonawca zapewni na cały okres trwania umowy minimum 2 osoby z niepełnosprawnościami, o których mowa w przepisach ustawy z dnia 27 sierpnia 1997 r. o rehabilitacji zawodowej i społecznej oraz zatrudnianiu osób niepełnosprawnych (tekst jedn. Dz.U. 2024 poz. 44), na umowę o pracę w wymiarze co najmniej 0,5 etatu każda.</w:t>
      </w:r>
    </w:p>
    <w:p w14:paraId="451C55B9" w14:textId="77777777" w:rsidR="003C06A5" w:rsidRDefault="003C06A5" w:rsidP="003C06A5">
      <w:pPr>
        <w:pStyle w:val="Akapitzlist"/>
        <w:numPr>
          <w:ilvl w:val="0"/>
          <w:numId w:val="33"/>
        </w:numPr>
        <w:jc w:val="both"/>
      </w:pPr>
      <w:r w:rsidRPr="00C645CF">
        <w:t>Wykonawca zobowiązuje się do przetwarzania i zabezpieczenia danych osobowych, w związku z realizacją umowy, na zasadach określonych w rozporządzeniu Parlamentu</w:t>
      </w:r>
      <w:r>
        <w:t xml:space="preserve"> Europejskiego i Rady (UE) 2016/679 z dnia 27 kwietnia 2016 r. (Dz. Urz. UE L 119 z 04.05.2016 r.) oraz zgodnie z zapisami umowy powierzenia przetwarzania danych osobowych.</w:t>
      </w:r>
    </w:p>
    <w:p w14:paraId="6B11808F" w14:textId="77777777" w:rsidR="003C06A5" w:rsidRPr="00C645CF" w:rsidRDefault="003C06A5" w:rsidP="003C06A5">
      <w:pPr>
        <w:pStyle w:val="Akapitzlist"/>
        <w:numPr>
          <w:ilvl w:val="0"/>
          <w:numId w:val="33"/>
        </w:numPr>
        <w:jc w:val="both"/>
      </w:pPr>
      <w:r>
        <w:lastRenderedPageBreak/>
        <w:t xml:space="preserve">Zamawiający dopuszcza powierzenie usługi podwykonawcom, również nie ogranicza możliwości powierzenia pozostałego zakresu zamówienia podwykonawcom </w:t>
      </w:r>
      <w:r w:rsidRPr="00C645CF">
        <w:t>według wyboru Wykonawcy za zgodą Zamawiającego.</w:t>
      </w:r>
    </w:p>
    <w:p w14:paraId="197DCC70" w14:textId="77777777" w:rsidR="00665B48" w:rsidRPr="00C645CF" w:rsidRDefault="003C06A5" w:rsidP="00AC0807">
      <w:pPr>
        <w:pStyle w:val="Akapitzlist"/>
        <w:numPr>
          <w:ilvl w:val="0"/>
          <w:numId w:val="33"/>
        </w:numPr>
      </w:pPr>
      <w:r w:rsidRPr="00C645CF">
        <w:t>Wykonawca zobowiązuje się wykonywać przedmiot usługi z należytą starannością, najlepszą wiedzą oraz z poszanowaniem zasad profesjonalizmu zawodowego.</w:t>
      </w:r>
    </w:p>
    <w:p w14:paraId="0A189A1D" w14:textId="77777777" w:rsidR="00665B48" w:rsidRPr="00C645CF" w:rsidRDefault="00665B48" w:rsidP="001C7FB2">
      <w:pPr>
        <w:pStyle w:val="Akapitzlist"/>
        <w:ind w:left="1134"/>
        <w:jc w:val="both"/>
      </w:pPr>
    </w:p>
    <w:p w14:paraId="6CDD1191" w14:textId="77777777" w:rsidR="005137AB" w:rsidRPr="00C645CF" w:rsidRDefault="00E165E0" w:rsidP="00036361">
      <w:pPr>
        <w:pStyle w:val="Akapitzlist"/>
        <w:numPr>
          <w:ilvl w:val="0"/>
          <w:numId w:val="5"/>
        </w:numPr>
        <w:rPr>
          <w:b/>
        </w:rPr>
      </w:pPr>
      <w:r w:rsidRPr="00C645CF">
        <w:rPr>
          <w:b/>
        </w:rPr>
        <w:t>Miejsce i t</w:t>
      </w:r>
      <w:r w:rsidR="0031796B" w:rsidRPr="00C645CF">
        <w:rPr>
          <w:b/>
        </w:rPr>
        <w:t>ermin realizacji zamówienia</w:t>
      </w:r>
    </w:p>
    <w:p w14:paraId="77F7C901" w14:textId="044EC3EB" w:rsidR="00E3549D" w:rsidRPr="00C645CF" w:rsidRDefault="00E3549D" w:rsidP="00036361">
      <w:pPr>
        <w:pStyle w:val="Akapitzlist"/>
        <w:numPr>
          <w:ilvl w:val="0"/>
          <w:numId w:val="23"/>
        </w:numPr>
      </w:pPr>
      <w:r w:rsidRPr="00C645CF">
        <w:t xml:space="preserve">Termin realizacji umowy obejmuje okres od podpisania umowy do </w:t>
      </w:r>
      <w:r w:rsidR="00D050CB">
        <w:t>30.09.</w:t>
      </w:r>
      <w:r w:rsidRPr="00C645CF">
        <w:t xml:space="preserve">2025 r. Przedłużenie terminu realizacji umowy możliwe jest pod warunkiem wydłużenia końcowego terminu realizacji projektu, w ramach którego realizowane jest zamówienie, w tym w przypadku przedłużającego się prowadzonego </w:t>
      </w:r>
      <w:r w:rsidR="005A4A03" w:rsidRPr="00C645CF">
        <w:t>zamówienia publicznego</w:t>
      </w:r>
      <w:r w:rsidRPr="00C645CF">
        <w:t xml:space="preserve">, lub innych przyczyn nie przewidzianych lub niezależnych od Zamawiającego. </w:t>
      </w:r>
    </w:p>
    <w:p w14:paraId="77E729C4" w14:textId="77777777" w:rsidR="005137AB" w:rsidRPr="00C645CF" w:rsidRDefault="00E3549D" w:rsidP="00036361">
      <w:pPr>
        <w:pStyle w:val="Akapitzlist"/>
        <w:numPr>
          <w:ilvl w:val="0"/>
          <w:numId w:val="23"/>
        </w:numPr>
      </w:pPr>
      <w:r w:rsidRPr="00C645CF">
        <w:t xml:space="preserve">Ramowy planowany harmonogram </w:t>
      </w:r>
      <w:r w:rsidR="00E973AF" w:rsidRPr="00C645CF">
        <w:t>realizacji produkcji filmów ZPE</w:t>
      </w:r>
      <w:r w:rsidRPr="00C645CF">
        <w:t>, prezentuje poniższa tabela: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3345"/>
        <w:gridCol w:w="2395"/>
        <w:gridCol w:w="1363"/>
      </w:tblGrid>
      <w:tr w:rsidR="0031796B" w:rsidRPr="00C645CF" w14:paraId="3E8911F4" w14:textId="77777777" w:rsidTr="00A342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3A2E86" w14:textId="77777777" w:rsidR="0031796B" w:rsidRPr="00C645CF" w:rsidRDefault="0031796B" w:rsidP="0031796B">
            <w:pPr>
              <w:rPr>
                <w:b/>
                <w:bCs/>
              </w:rPr>
            </w:pPr>
            <w:r w:rsidRPr="00C645CF">
              <w:rPr>
                <w:b/>
                <w:bCs/>
              </w:rPr>
              <w:t>Etap</w:t>
            </w:r>
          </w:p>
        </w:tc>
        <w:tc>
          <w:tcPr>
            <w:tcW w:w="0" w:type="auto"/>
            <w:vAlign w:val="center"/>
            <w:hideMark/>
          </w:tcPr>
          <w:p w14:paraId="2517C14B" w14:textId="77777777" w:rsidR="0031796B" w:rsidRPr="00C645CF" w:rsidRDefault="0031796B" w:rsidP="0031796B">
            <w:pPr>
              <w:rPr>
                <w:b/>
                <w:bCs/>
              </w:rPr>
            </w:pPr>
            <w:r w:rsidRPr="00C645CF">
              <w:rPr>
                <w:b/>
                <w:bCs/>
              </w:rPr>
              <w:t>Opis działań</w:t>
            </w:r>
          </w:p>
        </w:tc>
        <w:tc>
          <w:tcPr>
            <w:tcW w:w="0" w:type="auto"/>
            <w:vAlign w:val="center"/>
            <w:hideMark/>
          </w:tcPr>
          <w:p w14:paraId="1B5F2268" w14:textId="77777777" w:rsidR="0031796B" w:rsidRPr="00C645CF" w:rsidRDefault="0031796B" w:rsidP="0031796B">
            <w:pPr>
              <w:rPr>
                <w:b/>
                <w:bCs/>
              </w:rPr>
            </w:pPr>
            <w:r w:rsidRPr="00C645CF">
              <w:rPr>
                <w:b/>
                <w:bCs/>
              </w:rPr>
              <w:t>Produkty końcowe / Rezultaty</w:t>
            </w:r>
          </w:p>
        </w:tc>
        <w:tc>
          <w:tcPr>
            <w:tcW w:w="0" w:type="auto"/>
            <w:vAlign w:val="center"/>
            <w:hideMark/>
          </w:tcPr>
          <w:p w14:paraId="2BB7A030" w14:textId="77777777" w:rsidR="0031796B" w:rsidRPr="00C645CF" w:rsidRDefault="0031796B" w:rsidP="0031796B">
            <w:pPr>
              <w:rPr>
                <w:b/>
                <w:bCs/>
              </w:rPr>
            </w:pPr>
            <w:r w:rsidRPr="00C645CF">
              <w:rPr>
                <w:b/>
                <w:bCs/>
              </w:rPr>
              <w:t>Orientacyjny termin</w:t>
            </w:r>
          </w:p>
        </w:tc>
      </w:tr>
      <w:tr w:rsidR="0031796B" w:rsidRPr="00C645CF" w14:paraId="585ED35B" w14:textId="77777777" w:rsidTr="00A34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2802E" w14:textId="77777777" w:rsidR="0031796B" w:rsidRPr="00C645CF" w:rsidRDefault="0031796B" w:rsidP="0031796B">
            <w:r w:rsidRPr="00C645CF">
              <w:rPr>
                <w:bCs/>
              </w:rPr>
              <w:t>1. Analiza i przygotowanie koncepcji</w:t>
            </w:r>
          </w:p>
        </w:tc>
        <w:tc>
          <w:tcPr>
            <w:tcW w:w="0" w:type="auto"/>
            <w:vAlign w:val="center"/>
            <w:hideMark/>
          </w:tcPr>
          <w:p w14:paraId="487C2393" w14:textId="77777777" w:rsidR="0031796B" w:rsidRPr="00C645CF" w:rsidRDefault="0031796B" w:rsidP="0031796B">
            <w:r w:rsidRPr="00C645CF">
              <w:t>Spotkanie wprowadzające z Zamawiającym, analiza materiałów ZPE, opracowanie koncepcji wizualno-narracyjnej.</w:t>
            </w:r>
          </w:p>
        </w:tc>
        <w:tc>
          <w:tcPr>
            <w:tcW w:w="0" w:type="auto"/>
            <w:vAlign w:val="center"/>
            <w:hideMark/>
          </w:tcPr>
          <w:p w14:paraId="5D6DA773" w14:textId="77777777" w:rsidR="0031796B" w:rsidRPr="00C645CF" w:rsidRDefault="0031796B" w:rsidP="0031796B">
            <w:r w:rsidRPr="00C645CF">
              <w:t xml:space="preserve">Notatka koncepcyjna, </w:t>
            </w:r>
            <w:proofErr w:type="spellStart"/>
            <w:r w:rsidRPr="00C645CF">
              <w:t>moodboard</w:t>
            </w:r>
            <w:proofErr w:type="spellEnd"/>
            <w:r w:rsidRPr="00C645CF">
              <w:t>, wstępna propozycja stylu wizualnego.</w:t>
            </w:r>
          </w:p>
        </w:tc>
        <w:tc>
          <w:tcPr>
            <w:tcW w:w="0" w:type="auto"/>
            <w:vAlign w:val="center"/>
            <w:hideMark/>
          </w:tcPr>
          <w:p w14:paraId="52BDD9F1" w14:textId="0F977250" w:rsidR="0031796B" w:rsidRPr="00C645CF" w:rsidRDefault="00D050CB" w:rsidP="0031796B">
            <w:r>
              <w:t>2 tygodnie</w:t>
            </w:r>
          </w:p>
        </w:tc>
      </w:tr>
      <w:tr w:rsidR="0031796B" w:rsidRPr="00C645CF" w14:paraId="6856EBE1" w14:textId="77777777" w:rsidTr="00A34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F3DF9" w14:textId="77777777" w:rsidR="0031796B" w:rsidRPr="00C645CF" w:rsidRDefault="0031796B" w:rsidP="0031796B">
            <w:r w:rsidRPr="00C645CF">
              <w:rPr>
                <w:bCs/>
              </w:rPr>
              <w:t xml:space="preserve">2. Opracowanie scenariuszy i </w:t>
            </w:r>
            <w:proofErr w:type="spellStart"/>
            <w:r w:rsidRPr="00C645CF">
              <w:rPr>
                <w:bCs/>
              </w:rPr>
              <w:t>storyboardów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595339" w14:textId="77777777" w:rsidR="0031796B" w:rsidRPr="00C645CF" w:rsidRDefault="0031796B" w:rsidP="0031796B">
            <w:r w:rsidRPr="00C645CF">
              <w:t xml:space="preserve">Przygotowanie min. 6 scenariuszy roboczych (3 dla każdego filmu) oraz 2 koncepcji </w:t>
            </w:r>
            <w:proofErr w:type="spellStart"/>
            <w:r w:rsidRPr="00C645CF">
              <w:t>teaserów</w:t>
            </w:r>
            <w:proofErr w:type="spellEnd"/>
            <w:r w:rsidRPr="00C645CF">
              <w:t xml:space="preserve"> do mediów społecznościowych.</w:t>
            </w:r>
          </w:p>
        </w:tc>
        <w:tc>
          <w:tcPr>
            <w:tcW w:w="0" w:type="auto"/>
            <w:vAlign w:val="center"/>
            <w:hideMark/>
          </w:tcPr>
          <w:p w14:paraId="78DA7C68" w14:textId="77777777" w:rsidR="0031796B" w:rsidRPr="00C645CF" w:rsidRDefault="0031796B" w:rsidP="0031796B">
            <w:r w:rsidRPr="00C645CF">
              <w:t xml:space="preserve">Scenariusze, </w:t>
            </w:r>
            <w:proofErr w:type="spellStart"/>
            <w:r w:rsidRPr="00C645CF">
              <w:t>storyboardy</w:t>
            </w:r>
            <w:proofErr w:type="spellEnd"/>
            <w:r w:rsidRPr="00C645CF">
              <w:t>, lista ujęć i animacji do zaakceptowania.</w:t>
            </w:r>
          </w:p>
        </w:tc>
        <w:tc>
          <w:tcPr>
            <w:tcW w:w="0" w:type="auto"/>
            <w:vAlign w:val="center"/>
            <w:hideMark/>
          </w:tcPr>
          <w:p w14:paraId="70E3A5A7" w14:textId="04AA2193" w:rsidR="0031796B" w:rsidRPr="00C645CF" w:rsidRDefault="00D050CB" w:rsidP="0031796B">
            <w:r>
              <w:t>2 tygodnie</w:t>
            </w:r>
          </w:p>
        </w:tc>
      </w:tr>
      <w:tr w:rsidR="0031796B" w:rsidRPr="00C645CF" w14:paraId="333038CB" w14:textId="77777777" w:rsidTr="00A34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40C73" w14:textId="77777777" w:rsidR="0031796B" w:rsidRPr="00C645CF" w:rsidRDefault="0031796B" w:rsidP="0031796B">
            <w:r w:rsidRPr="00C645CF">
              <w:rPr>
                <w:bCs/>
              </w:rPr>
              <w:t>3. Konsultacje i akceptacja scenariuszy</w:t>
            </w:r>
          </w:p>
        </w:tc>
        <w:tc>
          <w:tcPr>
            <w:tcW w:w="0" w:type="auto"/>
            <w:vAlign w:val="center"/>
            <w:hideMark/>
          </w:tcPr>
          <w:p w14:paraId="557E7F54" w14:textId="77777777" w:rsidR="0031796B" w:rsidRPr="00C645CF" w:rsidRDefault="0031796B" w:rsidP="0031796B">
            <w:r w:rsidRPr="00C645CF">
              <w:t>Przekazanie materiałów Zamawiającemu, uwzględnienie uwag, przygotowanie wersji finalnej do produkcji.</w:t>
            </w:r>
          </w:p>
        </w:tc>
        <w:tc>
          <w:tcPr>
            <w:tcW w:w="0" w:type="auto"/>
            <w:vAlign w:val="center"/>
            <w:hideMark/>
          </w:tcPr>
          <w:p w14:paraId="70E79467" w14:textId="77777777" w:rsidR="0031796B" w:rsidRPr="00C645CF" w:rsidRDefault="0031796B" w:rsidP="0031796B">
            <w:r w:rsidRPr="00C645CF">
              <w:t xml:space="preserve">Zatwierdzone scenariusze i </w:t>
            </w:r>
            <w:proofErr w:type="spellStart"/>
            <w:r w:rsidRPr="00C645CF">
              <w:t>storyboardy</w:t>
            </w:r>
            <w:proofErr w:type="spellEnd"/>
            <w:r w:rsidRPr="00C645CF">
              <w:t>.</w:t>
            </w:r>
          </w:p>
        </w:tc>
        <w:tc>
          <w:tcPr>
            <w:tcW w:w="0" w:type="auto"/>
            <w:vAlign w:val="center"/>
            <w:hideMark/>
          </w:tcPr>
          <w:p w14:paraId="7F3519EB" w14:textId="7B744B09" w:rsidR="0031796B" w:rsidRPr="00C645CF" w:rsidRDefault="00D050CB" w:rsidP="0031796B">
            <w:r>
              <w:t>2 tygodnie</w:t>
            </w:r>
          </w:p>
        </w:tc>
      </w:tr>
      <w:tr w:rsidR="0031796B" w:rsidRPr="00C645CF" w14:paraId="75678508" w14:textId="77777777" w:rsidTr="00A34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F974A" w14:textId="77777777" w:rsidR="0031796B" w:rsidRPr="00C645CF" w:rsidRDefault="0031796B" w:rsidP="0031796B">
            <w:r w:rsidRPr="00C645CF">
              <w:rPr>
                <w:bCs/>
              </w:rPr>
              <w:t>4. Produkcja materiałów filmowych</w:t>
            </w:r>
          </w:p>
        </w:tc>
        <w:tc>
          <w:tcPr>
            <w:tcW w:w="0" w:type="auto"/>
            <w:vAlign w:val="center"/>
            <w:hideMark/>
          </w:tcPr>
          <w:p w14:paraId="775BE006" w14:textId="77777777" w:rsidR="0031796B" w:rsidRPr="00C645CF" w:rsidRDefault="0031796B" w:rsidP="0031796B">
            <w:r w:rsidRPr="00C645CF">
              <w:t>Nagrania lektorskie, nagrania ekranowe i studyjne, rejestracja materiału wideo, tworzenie animacji i grafik.</w:t>
            </w:r>
          </w:p>
        </w:tc>
        <w:tc>
          <w:tcPr>
            <w:tcW w:w="0" w:type="auto"/>
            <w:vAlign w:val="center"/>
            <w:hideMark/>
          </w:tcPr>
          <w:p w14:paraId="1AAE46D6" w14:textId="77777777" w:rsidR="0031796B" w:rsidRPr="00C645CF" w:rsidRDefault="0031796B" w:rsidP="0031796B">
            <w:r w:rsidRPr="00C645CF">
              <w:t>Surowe nagrania filmowe, animacje, ścieżka dźwiękowa, montaż wstępny.</w:t>
            </w:r>
          </w:p>
        </w:tc>
        <w:tc>
          <w:tcPr>
            <w:tcW w:w="0" w:type="auto"/>
            <w:vAlign w:val="center"/>
            <w:hideMark/>
          </w:tcPr>
          <w:p w14:paraId="2AE02E93" w14:textId="1074137D" w:rsidR="0031796B" w:rsidRPr="00C645CF" w:rsidRDefault="00D050CB" w:rsidP="0031796B">
            <w:r>
              <w:t>3 tygodnie</w:t>
            </w:r>
          </w:p>
        </w:tc>
      </w:tr>
      <w:tr w:rsidR="0031796B" w:rsidRPr="00C645CF" w14:paraId="75B34F6A" w14:textId="77777777" w:rsidTr="00A34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776A0" w14:textId="77777777" w:rsidR="0031796B" w:rsidRPr="00C645CF" w:rsidRDefault="0031796B" w:rsidP="0031796B">
            <w:r w:rsidRPr="00C645CF">
              <w:rPr>
                <w:bCs/>
              </w:rPr>
              <w:t xml:space="preserve">5. Montaż i </w:t>
            </w:r>
            <w:proofErr w:type="spellStart"/>
            <w:r w:rsidRPr="00C645CF">
              <w:rPr>
                <w:bCs/>
              </w:rPr>
              <w:t>postprodukcja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3E8F32" w14:textId="77777777" w:rsidR="0031796B" w:rsidRPr="00C645CF" w:rsidRDefault="0031796B" w:rsidP="0031796B">
            <w:r w:rsidRPr="00C645CF">
              <w:t>Skład filmu, montaż, dodanie grafik, lektora, animacji, napisów, muzyki, korekcja barwna.</w:t>
            </w:r>
          </w:p>
        </w:tc>
        <w:tc>
          <w:tcPr>
            <w:tcW w:w="0" w:type="auto"/>
            <w:vAlign w:val="center"/>
            <w:hideMark/>
          </w:tcPr>
          <w:p w14:paraId="7E085E68" w14:textId="77777777" w:rsidR="0031796B" w:rsidRPr="00C645CF" w:rsidRDefault="0031796B" w:rsidP="0031796B">
            <w:r w:rsidRPr="00C645CF">
              <w:t xml:space="preserve">2 wersje robocze filmów + 2 </w:t>
            </w:r>
            <w:proofErr w:type="spellStart"/>
            <w:r w:rsidRPr="00C645CF">
              <w:t>teasery</w:t>
            </w:r>
            <w:proofErr w:type="spellEnd"/>
            <w:r w:rsidRPr="00C645CF">
              <w:t xml:space="preserve"> (1-minutowe).</w:t>
            </w:r>
          </w:p>
        </w:tc>
        <w:tc>
          <w:tcPr>
            <w:tcW w:w="0" w:type="auto"/>
            <w:vAlign w:val="center"/>
            <w:hideMark/>
          </w:tcPr>
          <w:p w14:paraId="221AB58B" w14:textId="1635BFE7" w:rsidR="0031796B" w:rsidRPr="00C645CF" w:rsidRDefault="00D050CB" w:rsidP="0031796B">
            <w:r>
              <w:t>2 tygodnie</w:t>
            </w:r>
          </w:p>
        </w:tc>
      </w:tr>
      <w:tr w:rsidR="0031796B" w:rsidRPr="00C645CF" w14:paraId="10CF233E" w14:textId="77777777" w:rsidTr="00A34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A7F01" w14:textId="77777777" w:rsidR="0031796B" w:rsidRPr="00C645CF" w:rsidRDefault="0031796B" w:rsidP="0031796B">
            <w:r w:rsidRPr="00C645CF">
              <w:rPr>
                <w:bCs/>
              </w:rPr>
              <w:t>6. Konsultacje i nanoszenie poprawek</w:t>
            </w:r>
          </w:p>
        </w:tc>
        <w:tc>
          <w:tcPr>
            <w:tcW w:w="0" w:type="auto"/>
            <w:vAlign w:val="center"/>
            <w:hideMark/>
          </w:tcPr>
          <w:p w14:paraId="76E73FF9" w14:textId="77777777" w:rsidR="0031796B" w:rsidRPr="00C645CF" w:rsidRDefault="0031796B" w:rsidP="0031796B">
            <w:r w:rsidRPr="00C645CF">
              <w:t>Uwzględnienie uwag Zamawiającego do wersji roboczej, korekty montażowe, aktualizacja napisów, wersja finalna.</w:t>
            </w:r>
          </w:p>
        </w:tc>
        <w:tc>
          <w:tcPr>
            <w:tcW w:w="0" w:type="auto"/>
            <w:vAlign w:val="center"/>
            <w:hideMark/>
          </w:tcPr>
          <w:p w14:paraId="208E21FA" w14:textId="77777777" w:rsidR="0031796B" w:rsidRPr="00C645CF" w:rsidRDefault="0031796B" w:rsidP="0031796B">
            <w:r w:rsidRPr="00C645CF">
              <w:t>Filmy finalne zaakceptowane przez Zamawiającego.</w:t>
            </w:r>
          </w:p>
        </w:tc>
        <w:tc>
          <w:tcPr>
            <w:tcW w:w="0" w:type="auto"/>
            <w:vAlign w:val="center"/>
            <w:hideMark/>
          </w:tcPr>
          <w:p w14:paraId="07BA4AAA" w14:textId="45AC7F26" w:rsidR="0031796B" w:rsidRPr="00C645CF" w:rsidRDefault="00D050CB" w:rsidP="00D050CB">
            <w:r>
              <w:t>2 tygodnie</w:t>
            </w:r>
          </w:p>
        </w:tc>
      </w:tr>
      <w:tr w:rsidR="0031796B" w:rsidRPr="00C645CF" w14:paraId="15AFC772" w14:textId="77777777" w:rsidTr="00A34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7BFF0" w14:textId="77777777" w:rsidR="0031796B" w:rsidRPr="00C645CF" w:rsidRDefault="0031796B" w:rsidP="0031796B">
            <w:r w:rsidRPr="00C645CF">
              <w:rPr>
                <w:bCs/>
              </w:rPr>
              <w:lastRenderedPageBreak/>
              <w:t>7. Dostarczenie materiałów i dokumentacji końcowej</w:t>
            </w:r>
          </w:p>
        </w:tc>
        <w:tc>
          <w:tcPr>
            <w:tcW w:w="0" w:type="auto"/>
            <w:vAlign w:val="center"/>
            <w:hideMark/>
          </w:tcPr>
          <w:p w14:paraId="73DB3FCA" w14:textId="77777777" w:rsidR="0031796B" w:rsidRPr="00C645CF" w:rsidRDefault="0031796B" w:rsidP="0031796B">
            <w:r w:rsidRPr="00C645CF">
              <w:t xml:space="preserve">Przekazanie gotowych filmów, </w:t>
            </w:r>
            <w:proofErr w:type="spellStart"/>
            <w:r w:rsidRPr="00C645CF">
              <w:t>teaserów</w:t>
            </w:r>
            <w:proofErr w:type="spellEnd"/>
            <w:r w:rsidRPr="00C645CF">
              <w:t>, plików źródłowych, transkrypcji, napisów oraz raportu z realizacji.</w:t>
            </w:r>
          </w:p>
        </w:tc>
        <w:tc>
          <w:tcPr>
            <w:tcW w:w="0" w:type="auto"/>
            <w:vAlign w:val="center"/>
            <w:hideMark/>
          </w:tcPr>
          <w:p w14:paraId="3D2B0DE9" w14:textId="77777777" w:rsidR="0031796B" w:rsidRPr="00C645CF" w:rsidRDefault="0031796B" w:rsidP="0031796B">
            <w:r w:rsidRPr="00C645CF">
              <w:t>Filmy w formatach .mp4, pliki .</w:t>
            </w:r>
            <w:proofErr w:type="spellStart"/>
            <w:r w:rsidRPr="00C645CF">
              <w:t>srt</w:t>
            </w:r>
            <w:proofErr w:type="spellEnd"/>
            <w:r w:rsidRPr="00C645CF">
              <w:t>, dokumentacja, protokół odbioru.</w:t>
            </w:r>
          </w:p>
        </w:tc>
        <w:tc>
          <w:tcPr>
            <w:tcW w:w="0" w:type="auto"/>
            <w:vAlign w:val="center"/>
            <w:hideMark/>
          </w:tcPr>
          <w:p w14:paraId="37C18248" w14:textId="253740A7" w:rsidR="0031796B" w:rsidRPr="00C645CF" w:rsidRDefault="00D050CB" w:rsidP="0031796B">
            <w:r>
              <w:t>1 tydzień</w:t>
            </w:r>
          </w:p>
        </w:tc>
      </w:tr>
    </w:tbl>
    <w:p w14:paraId="1383183D" w14:textId="77777777" w:rsidR="005137AB" w:rsidRPr="00C645CF" w:rsidRDefault="005137AB">
      <w:pPr>
        <w:rPr>
          <w:b/>
        </w:rPr>
      </w:pPr>
    </w:p>
    <w:p w14:paraId="27459C00" w14:textId="77777777" w:rsidR="00AC0807" w:rsidRPr="00C645CF" w:rsidRDefault="00AC0807" w:rsidP="00AC0807">
      <w:pPr>
        <w:pStyle w:val="Akapitzlist"/>
        <w:numPr>
          <w:ilvl w:val="0"/>
          <w:numId w:val="23"/>
        </w:numPr>
      </w:pPr>
      <w:r w:rsidRPr="00C645CF">
        <w:t xml:space="preserve">Wykonawca zobowiązany jest do przekazywania Zamawiającemu </w:t>
      </w:r>
      <w:r w:rsidR="007940D3" w:rsidRPr="00C645CF">
        <w:t>szczegółowego h</w:t>
      </w:r>
      <w:r w:rsidRPr="00C645CF">
        <w:t xml:space="preserve">armonogramu produkcyjnego, czyli planu pracy, w którym będą podane wszystkie terminy i informacje konieczne do realizacji poszczególnych materiałów (m.in. terminy planów zdjęciowych, lokalizacje, w których będą odbywały się nagrania, terminy dot. </w:t>
      </w:r>
      <w:proofErr w:type="spellStart"/>
      <w:r w:rsidRPr="00C645CF">
        <w:t>postprodukcji</w:t>
      </w:r>
      <w:proofErr w:type="spellEnd"/>
      <w:r w:rsidRPr="00C645CF">
        <w:t xml:space="preserve">, data przekazania ostatecznych wersji zmontowanego materiału). </w:t>
      </w:r>
      <w:r w:rsidR="007940D3" w:rsidRPr="00C645CF">
        <w:t>Szczegółowy h</w:t>
      </w:r>
      <w:r w:rsidRPr="00C645CF">
        <w:t>armonogram wymaga akceptacji Zamawiającego.</w:t>
      </w:r>
    </w:p>
    <w:p w14:paraId="347E7C8D" w14:textId="77777777" w:rsidR="002D6C43" w:rsidRPr="00C645CF" w:rsidRDefault="002D6C43" w:rsidP="002D6C43">
      <w:pPr>
        <w:pStyle w:val="Akapitzlist"/>
        <w:numPr>
          <w:ilvl w:val="0"/>
          <w:numId w:val="23"/>
        </w:numPr>
      </w:pPr>
      <w:r w:rsidRPr="00C645CF">
        <w:t>Każdy etap pracy wskazany w harmonogramie będzie raportowany i podlegać będzie zatwierdzeniu przez Zamawiającego.</w:t>
      </w:r>
    </w:p>
    <w:p w14:paraId="737CEAD0" w14:textId="77777777" w:rsidR="002D6C43" w:rsidRPr="00C645CF" w:rsidRDefault="002D6C43" w:rsidP="002D6C43">
      <w:pPr>
        <w:pStyle w:val="Akapitzlist"/>
        <w:numPr>
          <w:ilvl w:val="0"/>
          <w:numId w:val="23"/>
        </w:numPr>
      </w:pPr>
      <w:r w:rsidRPr="00C645CF">
        <w:t xml:space="preserve">Wersje </w:t>
      </w:r>
      <w:proofErr w:type="spellStart"/>
      <w:r w:rsidRPr="00C645CF">
        <w:t>teaserowe</w:t>
      </w:r>
      <w:proofErr w:type="spellEnd"/>
      <w:r w:rsidRPr="00C645CF">
        <w:t xml:space="preserve"> mogą być przygotowane równolegle z filmami głównymi.</w:t>
      </w:r>
    </w:p>
    <w:p w14:paraId="1A49133E" w14:textId="77777777" w:rsidR="00E3549D" w:rsidRPr="00C645CF" w:rsidRDefault="00E3549D" w:rsidP="00036361">
      <w:pPr>
        <w:pStyle w:val="Akapitzlist"/>
        <w:numPr>
          <w:ilvl w:val="0"/>
          <w:numId w:val="23"/>
        </w:numPr>
      </w:pPr>
      <w:r w:rsidRPr="00C645CF">
        <w:t>Zamawiający dopuszcza dokonywanie zmian w harmonogramie za zgodą obu Stron w formie pisemnej, bez konieczności aneksowania umowy, za wyjątkiem końcowego terminu realizacji umowy.</w:t>
      </w:r>
    </w:p>
    <w:p w14:paraId="0073F7BC" w14:textId="77777777" w:rsidR="00E165E0" w:rsidRPr="00C645CF" w:rsidRDefault="00E165E0" w:rsidP="00E165E0">
      <w:pPr>
        <w:pStyle w:val="Akapitzlist"/>
        <w:numPr>
          <w:ilvl w:val="0"/>
          <w:numId w:val="23"/>
        </w:numPr>
      </w:pPr>
      <w:r w:rsidRPr="00C645CF">
        <w:t xml:space="preserve">Usługa realizowana jest poza siedzibą Zamawiającego z uwzględnieniem ewentualnych spotkań w siedzibie Zamawiającego (Aleje Ujazdowskie 28, Warszawa). Zamawiający nie pokrywa kosztów dojazdu do siedziby Zamawiającego. </w:t>
      </w:r>
    </w:p>
    <w:p w14:paraId="7BF3A256" w14:textId="77777777" w:rsidR="005137AB" w:rsidRDefault="005137AB">
      <w:pPr>
        <w:rPr>
          <w:b/>
        </w:rPr>
      </w:pPr>
    </w:p>
    <w:sectPr w:rsidR="005137AB" w:rsidSect="00E607BB">
      <w:headerReference w:type="default" r:id="rId10"/>
      <w:footerReference w:type="default" r:id="rId11"/>
      <w:pgSz w:w="11906" w:h="16838"/>
      <w:pgMar w:top="1417" w:right="1417" w:bottom="1417" w:left="1417" w:header="708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82517" w14:textId="77777777" w:rsidR="0028775B" w:rsidRDefault="0028775B" w:rsidP="00E607BB">
      <w:pPr>
        <w:spacing w:after="0" w:line="240" w:lineRule="auto"/>
      </w:pPr>
      <w:r>
        <w:separator/>
      </w:r>
    </w:p>
  </w:endnote>
  <w:endnote w:type="continuationSeparator" w:id="0">
    <w:p w14:paraId="4A936DDC" w14:textId="77777777" w:rsidR="0028775B" w:rsidRDefault="0028775B" w:rsidP="00E6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E654" w14:textId="3CFBA2EA" w:rsidR="00E607BB" w:rsidRDefault="00E607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A5C2C0" wp14:editId="591FF49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1355" cy="774065"/>
          <wp:effectExtent l="0" t="0" r="0" b="6985"/>
          <wp:wrapNone/>
          <wp:docPr id="1006030741" name="Obraz 100603074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BB7F6" w14:textId="77777777" w:rsidR="0028775B" w:rsidRDefault="0028775B" w:rsidP="00E607BB">
      <w:pPr>
        <w:spacing w:after="0" w:line="240" w:lineRule="auto"/>
      </w:pPr>
      <w:r>
        <w:separator/>
      </w:r>
    </w:p>
  </w:footnote>
  <w:footnote w:type="continuationSeparator" w:id="0">
    <w:p w14:paraId="4651BD39" w14:textId="77777777" w:rsidR="0028775B" w:rsidRDefault="0028775B" w:rsidP="00E6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4392" w14:textId="3AF00C25" w:rsidR="00E607BB" w:rsidRDefault="00E607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60EC8ED" wp14:editId="501C638C">
          <wp:simplePos x="0" y="0"/>
          <wp:positionH relativeFrom="column">
            <wp:posOffset>0</wp:posOffset>
          </wp:positionH>
          <wp:positionV relativeFrom="paragraph">
            <wp:posOffset>-213995</wp:posOffset>
          </wp:positionV>
          <wp:extent cx="2914650" cy="466725"/>
          <wp:effectExtent l="0" t="0" r="0" b="9525"/>
          <wp:wrapNone/>
          <wp:docPr id="9" name="Obraz 9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Czcionka, zrzut ekranu, biały&#10;&#10;Opis wygenerowany automatyczni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466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5DA"/>
    <w:multiLevelType w:val="hybridMultilevel"/>
    <w:tmpl w:val="E786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D59"/>
    <w:multiLevelType w:val="hybridMultilevel"/>
    <w:tmpl w:val="2E86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6E68"/>
    <w:multiLevelType w:val="hybridMultilevel"/>
    <w:tmpl w:val="9F760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4E49"/>
    <w:multiLevelType w:val="hybridMultilevel"/>
    <w:tmpl w:val="FC68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1C9C"/>
    <w:multiLevelType w:val="hybridMultilevel"/>
    <w:tmpl w:val="EBD87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66FD"/>
    <w:multiLevelType w:val="hybridMultilevel"/>
    <w:tmpl w:val="A5925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764F"/>
    <w:multiLevelType w:val="hybridMultilevel"/>
    <w:tmpl w:val="A5925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53BE"/>
    <w:multiLevelType w:val="hybridMultilevel"/>
    <w:tmpl w:val="DB3637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CF097C"/>
    <w:multiLevelType w:val="hybridMultilevel"/>
    <w:tmpl w:val="D1A07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36A60"/>
    <w:multiLevelType w:val="hybridMultilevel"/>
    <w:tmpl w:val="7C58C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3387F"/>
    <w:multiLevelType w:val="hybridMultilevel"/>
    <w:tmpl w:val="D1A07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2AAB"/>
    <w:multiLevelType w:val="hybridMultilevel"/>
    <w:tmpl w:val="D1A07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745F1"/>
    <w:multiLevelType w:val="hybridMultilevel"/>
    <w:tmpl w:val="E84AE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0E2A84"/>
    <w:multiLevelType w:val="hybridMultilevel"/>
    <w:tmpl w:val="FC68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D5E1E"/>
    <w:multiLevelType w:val="hybridMultilevel"/>
    <w:tmpl w:val="D1A07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21FA"/>
    <w:multiLevelType w:val="hybridMultilevel"/>
    <w:tmpl w:val="D1A07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E4CDE"/>
    <w:multiLevelType w:val="hybridMultilevel"/>
    <w:tmpl w:val="75AA9A94"/>
    <w:lvl w:ilvl="0" w:tplc="17B4B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07FAB"/>
    <w:multiLevelType w:val="hybridMultilevel"/>
    <w:tmpl w:val="A5925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923CA"/>
    <w:multiLevelType w:val="hybridMultilevel"/>
    <w:tmpl w:val="A5925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5437A"/>
    <w:multiLevelType w:val="hybridMultilevel"/>
    <w:tmpl w:val="BD4A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167D8"/>
    <w:multiLevelType w:val="hybridMultilevel"/>
    <w:tmpl w:val="D1A07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92929"/>
    <w:multiLevelType w:val="hybridMultilevel"/>
    <w:tmpl w:val="644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D7F61"/>
    <w:multiLevelType w:val="hybridMultilevel"/>
    <w:tmpl w:val="1F2E9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52131"/>
    <w:multiLevelType w:val="hybridMultilevel"/>
    <w:tmpl w:val="F6F6C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5550C1"/>
    <w:multiLevelType w:val="hybridMultilevel"/>
    <w:tmpl w:val="D1A07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244C8"/>
    <w:multiLevelType w:val="hybridMultilevel"/>
    <w:tmpl w:val="5C32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213DD"/>
    <w:multiLevelType w:val="hybridMultilevel"/>
    <w:tmpl w:val="23A034B4"/>
    <w:lvl w:ilvl="0" w:tplc="90523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95786"/>
    <w:multiLevelType w:val="hybridMultilevel"/>
    <w:tmpl w:val="ED40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3678"/>
    <w:multiLevelType w:val="hybridMultilevel"/>
    <w:tmpl w:val="A5925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F4CFF"/>
    <w:multiLevelType w:val="hybridMultilevel"/>
    <w:tmpl w:val="1B2A77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F77CB9"/>
    <w:multiLevelType w:val="hybridMultilevel"/>
    <w:tmpl w:val="EBD87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461FA"/>
    <w:multiLevelType w:val="hybridMultilevel"/>
    <w:tmpl w:val="12DE3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B6EB5"/>
    <w:multiLevelType w:val="hybridMultilevel"/>
    <w:tmpl w:val="D1A07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15B0E"/>
    <w:multiLevelType w:val="hybridMultilevel"/>
    <w:tmpl w:val="E9C0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09152">
    <w:abstractNumId w:val="0"/>
  </w:num>
  <w:num w:numId="2" w16cid:durableId="1853227929">
    <w:abstractNumId w:val="29"/>
  </w:num>
  <w:num w:numId="3" w16cid:durableId="533419094">
    <w:abstractNumId w:val="7"/>
  </w:num>
  <w:num w:numId="4" w16cid:durableId="1245796908">
    <w:abstractNumId w:val="19"/>
  </w:num>
  <w:num w:numId="5" w16cid:durableId="731736888">
    <w:abstractNumId w:val="26"/>
  </w:num>
  <w:num w:numId="6" w16cid:durableId="160900080">
    <w:abstractNumId w:val="33"/>
  </w:num>
  <w:num w:numId="7" w16cid:durableId="540367850">
    <w:abstractNumId w:val="3"/>
  </w:num>
  <w:num w:numId="8" w16cid:durableId="748356845">
    <w:abstractNumId w:val="31"/>
  </w:num>
  <w:num w:numId="9" w16cid:durableId="1652051764">
    <w:abstractNumId w:val="2"/>
  </w:num>
  <w:num w:numId="10" w16cid:durableId="934287810">
    <w:abstractNumId w:val="27"/>
  </w:num>
  <w:num w:numId="11" w16cid:durableId="1563176959">
    <w:abstractNumId w:val="32"/>
  </w:num>
  <w:num w:numId="12" w16cid:durableId="1879734649">
    <w:abstractNumId w:val="9"/>
  </w:num>
  <w:num w:numId="13" w16cid:durableId="1189373798">
    <w:abstractNumId w:val="13"/>
  </w:num>
  <w:num w:numId="14" w16cid:durableId="1326014281">
    <w:abstractNumId w:val="15"/>
  </w:num>
  <w:num w:numId="15" w16cid:durableId="281763588">
    <w:abstractNumId w:val="10"/>
  </w:num>
  <w:num w:numId="16" w16cid:durableId="1521577921">
    <w:abstractNumId w:val="8"/>
  </w:num>
  <w:num w:numId="17" w16cid:durableId="1162116116">
    <w:abstractNumId w:val="14"/>
  </w:num>
  <w:num w:numId="18" w16cid:durableId="1762410645">
    <w:abstractNumId w:val="24"/>
  </w:num>
  <w:num w:numId="19" w16cid:durableId="2013099604">
    <w:abstractNumId w:val="4"/>
  </w:num>
  <w:num w:numId="20" w16cid:durableId="549148837">
    <w:abstractNumId w:val="11"/>
  </w:num>
  <w:num w:numId="21" w16cid:durableId="1745293284">
    <w:abstractNumId w:val="20"/>
  </w:num>
  <w:num w:numId="22" w16cid:durableId="1867401646">
    <w:abstractNumId w:val="5"/>
  </w:num>
  <w:num w:numId="23" w16cid:durableId="1776360427">
    <w:abstractNumId w:val="25"/>
  </w:num>
  <w:num w:numId="24" w16cid:durableId="1010445210">
    <w:abstractNumId w:val="30"/>
  </w:num>
  <w:num w:numId="25" w16cid:durableId="1692758503">
    <w:abstractNumId w:val="17"/>
  </w:num>
  <w:num w:numId="26" w16cid:durableId="2029747122">
    <w:abstractNumId w:val="18"/>
  </w:num>
  <w:num w:numId="27" w16cid:durableId="433134539">
    <w:abstractNumId w:val="6"/>
  </w:num>
  <w:num w:numId="28" w16cid:durableId="59139246">
    <w:abstractNumId w:val="1"/>
  </w:num>
  <w:num w:numId="29" w16cid:durableId="777602496">
    <w:abstractNumId w:val="28"/>
  </w:num>
  <w:num w:numId="30" w16cid:durableId="187647372">
    <w:abstractNumId w:val="12"/>
  </w:num>
  <w:num w:numId="31" w16cid:durableId="438181361">
    <w:abstractNumId w:val="23"/>
  </w:num>
  <w:num w:numId="32" w16cid:durableId="1816986837">
    <w:abstractNumId w:val="21"/>
  </w:num>
  <w:num w:numId="33" w16cid:durableId="1044259438">
    <w:abstractNumId w:val="16"/>
  </w:num>
  <w:num w:numId="34" w16cid:durableId="1510636476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51"/>
    <w:rsid w:val="00004414"/>
    <w:rsid w:val="000253A8"/>
    <w:rsid w:val="00036361"/>
    <w:rsid w:val="00055EC5"/>
    <w:rsid w:val="00072D48"/>
    <w:rsid w:val="00084157"/>
    <w:rsid w:val="00097977"/>
    <w:rsid w:val="000E2389"/>
    <w:rsid w:val="00113CC9"/>
    <w:rsid w:val="00146614"/>
    <w:rsid w:val="0015411D"/>
    <w:rsid w:val="00154B76"/>
    <w:rsid w:val="00157903"/>
    <w:rsid w:val="00186A63"/>
    <w:rsid w:val="001908EF"/>
    <w:rsid w:val="001968FC"/>
    <w:rsid w:val="001B3011"/>
    <w:rsid w:val="001C7FB2"/>
    <w:rsid w:val="001D76B3"/>
    <w:rsid w:val="001E6090"/>
    <w:rsid w:val="002069EE"/>
    <w:rsid w:val="0021790B"/>
    <w:rsid w:val="002330B5"/>
    <w:rsid w:val="0028441B"/>
    <w:rsid w:val="0028775B"/>
    <w:rsid w:val="002D591A"/>
    <w:rsid w:val="002D6C43"/>
    <w:rsid w:val="003169C5"/>
    <w:rsid w:val="0031796B"/>
    <w:rsid w:val="003330ED"/>
    <w:rsid w:val="00363327"/>
    <w:rsid w:val="00363AC1"/>
    <w:rsid w:val="003747B6"/>
    <w:rsid w:val="00375A1F"/>
    <w:rsid w:val="00381C92"/>
    <w:rsid w:val="00391809"/>
    <w:rsid w:val="00397129"/>
    <w:rsid w:val="003A4E07"/>
    <w:rsid w:val="003C05B9"/>
    <w:rsid w:val="003C06A5"/>
    <w:rsid w:val="003C4FC8"/>
    <w:rsid w:val="00446963"/>
    <w:rsid w:val="00457751"/>
    <w:rsid w:val="004639AC"/>
    <w:rsid w:val="00464240"/>
    <w:rsid w:val="004716A6"/>
    <w:rsid w:val="00473781"/>
    <w:rsid w:val="004941E8"/>
    <w:rsid w:val="004A089B"/>
    <w:rsid w:val="004A31E3"/>
    <w:rsid w:val="005137AB"/>
    <w:rsid w:val="0054786D"/>
    <w:rsid w:val="00554865"/>
    <w:rsid w:val="005802DE"/>
    <w:rsid w:val="00592CEC"/>
    <w:rsid w:val="005A3BCE"/>
    <w:rsid w:val="005A4A03"/>
    <w:rsid w:val="005B2396"/>
    <w:rsid w:val="005C6845"/>
    <w:rsid w:val="005D0748"/>
    <w:rsid w:val="006021EA"/>
    <w:rsid w:val="00636C48"/>
    <w:rsid w:val="00642C14"/>
    <w:rsid w:val="00663FD3"/>
    <w:rsid w:val="00665B48"/>
    <w:rsid w:val="006B4454"/>
    <w:rsid w:val="007233E4"/>
    <w:rsid w:val="007304FC"/>
    <w:rsid w:val="007445C6"/>
    <w:rsid w:val="007627AC"/>
    <w:rsid w:val="0077238D"/>
    <w:rsid w:val="007940D3"/>
    <w:rsid w:val="007A1AFE"/>
    <w:rsid w:val="007A3115"/>
    <w:rsid w:val="007D026E"/>
    <w:rsid w:val="007F00EB"/>
    <w:rsid w:val="007F4F8F"/>
    <w:rsid w:val="008332E2"/>
    <w:rsid w:val="00886D6A"/>
    <w:rsid w:val="008B6A91"/>
    <w:rsid w:val="00904B3E"/>
    <w:rsid w:val="00950F87"/>
    <w:rsid w:val="00986E96"/>
    <w:rsid w:val="00A04FD1"/>
    <w:rsid w:val="00A16E8F"/>
    <w:rsid w:val="00A338E1"/>
    <w:rsid w:val="00A342FF"/>
    <w:rsid w:val="00A706EB"/>
    <w:rsid w:val="00A80634"/>
    <w:rsid w:val="00A86488"/>
    <w:rsid w:val="00A86825"/>
    <w:rsid w:val="00A9068D"/>
    <w:rsid w:val="00AA5C06"/>
    <w:rsid w:val="00AC0807"/>
    <w:rsid w:val="00AC679C"/>
    <w:rsid w:val="00AC7693"/>
    <w:rsid w:val="00AD66DF"/>
    <w:rsid w:val="00B005D6"/>
    <w:rsid w:val="00B20FE7"/>
    <w:rsid w:val="00B26975"/>
    <w:rsid w:val="00B57E79"/>
    <w:rsid w:val="00B83BB3"/>
    <w:rsid w:val="00B90163"/>
    <w:rsid w:val="00B977D4"/>
    <w:rsid w:val="00BC37B6"/>
    <w:rsid w:val="00BD5D81"/>
    <w:rsid w:val="00BE6D2E"/>
    <w:rsid w:val="00BF59ED"/>
    <w:rsid w:val="00C01591"/>
    <w:rsid w:val="00C33F6D"/>
    <w:rsid w:val="00C35790"/>
    <w:rsid w:val="00C41161"/>
    <w:rsid w:val="00C645CF"/>
    <w:rsid w:val="00C933C5"/>
    <w:rsid w:val="00CE0F42"/>
    <w:rsid w:val="00D046A6"/>
    <w:rsid w:val="00D050CB"/>
    <w:rsid w:val="00D12B7C"/>
    <w:rsid w:val="00D17483"/>
    <w:rsid w:val="00D47820"/>
    <w:rsid w:val="00D50281"/>
    <w:rsid w:val="00D70C72"/>
    <w:rsid w:val="00D747E1"/>
    <w:rsid w:val="00DA756C"/>
    <w:rsid w:val="00DB07A1"/>
    <w:rsid w:val="00DF7284"/>
    <w:rsid w:val="00E165E0"/>
    <w:rsid w:val="00E21C30"/>
    <w:rsid w:val="00E25772"/>
    <w:rsid w:val="00E30463"/>
    <w:rsid w:val="00E3549D"/>
    <w:rsid w:val="00E607BB"/>
    <w:rsid w:val="00E67062"/>
    <w:rsid w:val="00E82060"/>
    <w:rsid w:val="00E973AF"/>
    <w:rsid w:val="00EB2178"/>
    <w:rsid w:val="00EC3139"/>
    <w:rsid w:val="00F41573"/>
    <w:rsid w:val="00F60C6E"/>
    <w:rsid w:val="00F9099D"/>
    <w:rsid w:val="00FC157A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521E7"/>
  <w15:chartTrackingRefBased/>
  <w15:docId w15:val="{A74A9747-1ACD-44BC-A4A3-3ECBB9AC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8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7BB"/>
  </w:style>
  <w:style w:type="paragraph" w:styleId="Stopka">
    <w:name w:val="footer"/>
    <w:basedOn w:val="Normalny"/>
    <w:link w:val="StopkaZnak"/>
    <w:uiPriority w:val="99"/>
    <w:unhideWhenUsed/>
    <w:rsid w:val="00E6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7BB"/>
  </w:style>
  <w:style w:type="character" w:styleId="Hipercze">
    <w:name w:val="Hyperlink"/>
    <w:basedOn w:val="Domylnaczcionkaakapitu"/>
    <w:uiPriority w:val="99"/>
    <w:unhideWhenUsed/>
    <w:rsid w:val="005A3B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5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5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5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5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jakubowska@ore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wer.gov.pl/strony/o-programie/dokumenty/wytyczne-dotyczace-realizacji-zasad-rownosciowych-w-ramach-funduszy-unijnych-na-lata-2021-202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A3AD-B42A-4669-9FA9-182A5722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4034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Anna</dc:creator>
  <cp:keywords/>
  <dc:description/>
  <cp:lastModifiedBy>Danuta Kownacka</cp:lastModifiedBy>
  <cp:revision>3</cp:revision>
  <cp:lastPrinted>2025-05-07T12:25:00Z</cp:lastPrinted>
  <dcterms:created xsi:type="dcterms:W3CDTF">2025-05-15T12:30:00Z</dcterms:created>
  <dcterms:modified xsi:type="dcterms:W3CDTF">2025-05-15T12:30:00Z</dcterms:modified>
</cp:coreProperties>
</file>