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3" w14:textId="77777777" w:rsidR="00757C9F" w:rsidRDefault="00757C9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4" w:hanging="6"/>
        <w:jc w:val="center"/>
        <w:rPr>
          <w:rFonts w:ascii="Arial" w:eastAsia="Arial" w:hAnsi="Arial" w:cs="Arial"/>
          <w:color w:val="366091"/>
          <w:sz w:val="56"/>
          <w:szCs w:val="56"/>
        </w:rPr>
      </w:pPr>
    </w:p>
    <w:p w14:paraId="00000004" w14:textId="77777777" w:rsidR="00757C9F" w:rsidRDefault="00B6084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" w:hanging="6"/>
        <w:jc w:val="center"/>
        <w:rPr>
          <w:rFonts w:ascii="Arial" w:eastAsia="Arial" w:hAnsi="Arial" w:cs="Arial"/>
          <w:color w:val="4F6228"/>
          <w:sz w:val="56"/>
          <w:szCs w:val="56"/>
        </w:rPr>
      </w:pPr>
      <w:r>
        <w:rPr>
          <w:rFonts w:ascii="Arial" w:eastAsia="Arial" w:hAnsi="Arial" w:cs="Arial"/>
          <w:b/>
          <w:color w:val="4F6228"/>
          <w:sz w:val="56"/>
          <w:szCs w:val="56"/>
        </w:rPr>
        <w:t xml:space="preserve">STANDARD </w:t>
      </w:r>
    </w:p>
    <w:p w14:paraId="00000005" w14:textId="77777777" w:rsidR="00757C9F" w:rsidRDefault="00B6084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" w:hanging="6"/>
        <w:jc w:val="center"/>
        <w:rPr>
          <w:rFonts w:ascii="Arial" w:eastAsia="Arial" w:hAnsi="Arial" w:cs="Arial"/>
          <w:color w:val="4F6228"/>
          <w:sz w:val="56"/>
          <w:szCs w:val="5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4F6228"/>
          <w:sz w:val="56"/>
          <w:szCs w:val="56"/>
        </w:rPr>
        <w:t xml:space="preserve">TECHNICZNY </w:t>
      </w:r>
    </w:p>
    <w:p w14:paraId="00000006" w14:textId="77777777" w:rsidR="00757C9F" w:rsidRDefault="00B6084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4" w:hanging="6"/>
        <w:jc w:val="center"/>
        <w:rPr>
          <w:rFonts w:ascii="Arial" w:eastAsia="Arial" w:hAnsi="Arial" w:cs="Arial"/>
          <w:color w:val="4F6228"/>
          <w:sz w:val="56"/>
          <w:szCs w:val="56"/>
        </w:rPr>
      </w:pPr>
      <w:r>
        <w:rPr>
          <w:rFonts w:ascii="Arial" w:eastAsia="Arial" w:hAnsi="Arial" w:cs="Arial"/>
          <w:b/>
          <w:color w:val="4F6228"/>
          <w:sz w:val="56"/>
          <w:szCs w:val="56"/>
        </w:rPr>
        <w:t xml:space="preserve">E-MATERIAŁÓW </w:t>
      </w:r>
      <w:r>
        <w:rPr>
          <w:rFonts w:ascii="Arial" w:eastAsia="Arial" w:hAnsi="Arial" w:cs="Arial"/>
          <w:b/>
          <w:color w:val="4F6228"/>
          <w:sz w:val="56"/>
          <w:szCs w:val="56"/>
        </w:rPr>
        <w:br/>
        <w:t>DO KSZTAŁCENIA ZAWODOWEGO</w:t>
      </w:r>
    </w:p>
    <w:p w14:paraId="00000007" w14:textId="77777777" w:rsidR="00757C9F" w:rsidRDefault="00757C9F">
      <w:pPr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after="200" w:line="360" w:lineRule="auto"/>
        <w:ind w:left="1" w:hanging="3"/>
        <w:jc w:val="center"/>
        <w:rPr>
          <w:rFonts w:ascii="Arial" w:eastAsia="Arial" w:hAnsi="Arial" w:cs="Arial"/>
          <w:color w:val="4F6228"/>
          <w:sz w:val="28"/>
          <w:szCs w:val="28"/>
        </w:rPr>
      </w:pPr>
    </w:p>
    <w:p w14:paraId="00000008" w14:textId="77777777" w:rsidR="00757C9F" w:rsidRDefault="00B6084E">
      <w:pPr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after="200" w:line="276" w:lineRule="auto"/>
        <w:ind w:left="1" w:hanging="3"/>
        <w:jc w:val="center"/>
        <w:rPr>
          <w:rFonts w:ascii="Arial" w:eastAsia="Arial" w:hAnsi="Arial" w:cs="Arial"/>
          <w:color w:val="4F6228"/>
          <w:sz w:val="28"/>
          <w:szCs w:val="28"/>
        </w:rPr>
      </w:pPr>
      <w:r>
        <w:rPr>
          <w:rFonts w:ascii="Arial" w:eastAsia="Arial" w:hAnsi="Arial" w:cs="Arial"/>
          <w:color w:val="4F6228"/>
          <w:sz w:val="28"/>
          <w:szCs w:val="28"/>
        </w:rPr>
        <w:t>OPRACOWANY W RAMACH PROJEKTU</w:t>
      </w:r>
    </w:p>
    <w:p w14:paraId="00000009" w14:textId="77777777" w:rsidR="00757C9F" w:rsidRDefault="00B6084E">
      <w:pPr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after="200" w:line="276" w:lineRule="auto"/>
        <w:ind w:left="1" w:hanging="3"/>
        <w:jc w:val="center"/>
        <w:rPr>
          <w:rFonts w:ascii="Arial" w:eastAsia="Arial" w:hAnsi="Arial" w:cs="Arial"/>
          <w:color w:val="4F6228"/>
          <w:sz w:val="28"/>
          <w:szCs w:val="28"/>
        </w:rPr>
      </w:pPr>
      <w:r>
        <w:rPr>
          <w:rFonts w:ascii="Arial" w:eastAsia="Arial" w:hAnsi="Arial" w:cs="Arial"/>
          <w:color w:val="4F6228"/>
          <w:sz w:val="28"/>
          <w:szCs w:val="28"/>
        </w:rPr>
        <w:t>„Opracowanie koncepcji i odbiór e-materiałów edukacyjnych ukierunkowanych na wspieranie kształcenia kompetencji zawodowych”</w:t>
      </w:r>
    </w:p>
    <w:p w14:paraId="0000000A" w14:textId="77777777" w:rsidR="00757C9F" w:rsidRDefault="00757C9F">
      <w:pPr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after="200" w:line="360" w:lineRule="auto"/>
        <w:ind w:left="0" w:hanging="2"/>
        <w:rPr>
          <w:rFonts w:ascii="Arial" w:eastAsia="Arial" w:hAnsi="Arial" w:cs="Arial"/>
          <w:color w:val="1F497D"/>
          <w:sz w:val="24"/>
          <w:szCs w:val="24"/>
        </w:rPr>
      </w:pPr>
    </w:p>
    <w:p w14:paraId="0000000B" w14:textId="77777777" w:rsidR="00757C9F" w:rsidRDefault="00B6084E">
      <w:pPr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after="200" w:line="360" w:lineRule="auto"/>
        <w:ind w:left="0" w:hanging="2"/>
        <w:jc w:val="center"/>
        <w:rPr>
          <w:rFonts w:ascii="Arial" w:eastAsia="Arial" w:hAnsi="Arial" w:cs="Arial"/>
          <w:color w:val="4F6228"/>
          <w:sz w:val="24"/>
          <w:szCs w:val="24"/>
        </w:rPr>
      </w:pPr>
      <w:r>
        <w:rPr>
          <w:rFonts w:ascii="Arial" w:eastAsia="Arial" w:hAnsi="Arial" w:cs="Arial"/>
          <w:color w:val="4F6228"/>
          <w:sz w:val="24"/>
          <w:szCs w:val="24"/>
        </w:rPr>
        <w:t>WARSZAWA 2024</w:t>
      </w:r>
    </w:p>
    <w:p w14:paraId="0000000C" w14:textId="1E7F151C" w:rsidR="007C5C1A" w:rsidRDefault="00143E0A" w:rsidP="00143E0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Wersja 1</w:t>
      </w:r>
    </w:p>
    <w:p w14:paraId="0C599D81" w14:textId="77777777" w:rsidR="007C5C1A" w:rsidRDefault="007C5C1A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6A140E8D" w14:textId="77777777" w:rsidR="00757C9F" w:rsidRDefault="00757C9F" w:rsidP="00143E0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D" w14:textId="77777777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b/>
          <w:color w:val="000000"/>
          <w:sz w:val="22"/>
          <w:szCs w:val="22"/>
        </w:rPr>
        <w:t>STANDARD TECHNICZNY – WPROWADZENIE</w:t>
      </w:r>
    </w:p>
    <w:p w14:paraId="0000000E" w14:textId="77777777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b/>
          <w:color w:val="000000"/>
          <w:sz w:val="22"/>
          <w:szCs w:val="22"/>
        </w:rPr>
        <w:t xml:space="preserve">Standard techniczny określa </w:t>
      </w:r>
      <w:r w:rsidRPr="00DD77B3">
        <w:rPr>
          <w:rFonts w:ascii="Arial" w:eastAsia="Arial" w:hAnsi="Arial" w:cs="Arial"/>
          <w:b/>
          <w:color w:val="000000"/>
          <w:sz w:val="22"/>
          <w:szCs w:val="22"/>
        </w:rPr>
        <w:t>wymagania i kryteria oceny e-materiałów do</w:t>
      </w:r>
      <w:r w:rsidRPr="00831F60">
        <w:rPr>
          <w:rFonts w:ascii="Arial" w:eastAsia="Arial" w:hAnsi="Arial" w:cs="Arial"/>
          <w:b/>
          <w:color w:val="000000"/>
          <w:sz w:val="22"/>
          <w:szCs w:val="22"/>
        </w:rPr>
        <w:t xml:space="preserve"> kształcenia zawodowego opracowywanych w ramach projektu  konkursowego „Opracowanie koncepcji i odbiór e-materiałów edukacyjnych ukierunkowanych na wspieranie kształcenia kompetencji zawodowych”.</w:t>
      </w:r>
    </w:p>
    <w:p w14:paraId="0000000F" w14:textId="77777777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Dostarczane e-materiały  muszą zostać przygotowane i zamieszczone przez Beneficjenta Konkursowego na Zintegrowanej Platformy Edukacyjnej https://zpe.gov.pl/ (zw. dalej Platformą).</w:t>
      </w:r>
    </w:p>
    <w:p w14:paraId="00000010" w14:textId="77777777" w:rsidR="00757C9F" w:rsidRPr="00831F60" w:rsidRDefault="00757C9F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1" w14:textId="2500A903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 xml:space="preserve">Przygotowane multimedia, muszą być zgodne z </w:t>
      </w:r>
      <w:r w:rsidRPr="00831F60">
        <w:rPr>
          <w:rFonts w:ascii="Arial" w:eastAsia="Arial" w:hAnsi="Arial" w:cs="Arial"/>
          <w:sz w:val="22"/>
          <w:szCs w:val="22"/>
        </w:rPr>
        <w:t>dokumentacją Platformy ZPE</w:t>
      </w:r>
      <w:r w:rsidRPr="00831F60">
        <w:rPr>
          <w:rFonts w:ascii="Arial" w:eastAsia="Arial" w:hAnsi="Arial" w:cs="Arial"/>
          <w:color w:val="000000"/>
          <w:sz w:val="22"/>
          <w:szCs w:val="22"/>
        </w:rPr>
        <w:t xml:space="preserve"> zamieszczon</w:t>
      </w:r>
      <w:r w:rsidRPr="00831F60">
        <w:rPr>
          <w:rFonts w:ascii="Arial" w:eastAsia="Arial" w:hAnsi="Arial" w:cs="Arial"/>
          <w:sz w:val="22"/>
          <w:szCs w:val="22"/>
        </w:rPr>
        <w:t>ą</w:t>
      </w:r>
      <w:r w:rsidRPr="00831F60">
        <w:rPr>
          <w:rFonts w:ascii="Arial" w:eastAsia="Arial" w:hAnsi="Arial" w:cs="Arial"/>
          <w:color w:val="000000"/>
          <w:sz w:val="22"/>
          <w:szCs w:val="22"/>
        </w:rPr>
        <w:t xml:space="preserve"> na stronie h</w:t>
      </w:r>
      <w:hyperlink r:id="rId8">
        <w:r w:rsidRPr="00831F60">
          <w:rPr>
            <w:rFonts w:ascii="Arial" w:eastAsia="Arial" w:hAnsi="Arial" w:cs="Arial"/>
            <w:color w:val="000000"/>
            <w:sz w:val="22"/>
            <w:szCs w:val="22"/>
            <w:u w:val="single"/>
          </w:rPr>
          <w:t>ttps://zpe.gov.pl/a/standardy-techniczne/DpbQtmDTi</w:t>
        </w:r>
      </w:hyperlink>
      <w:r w:rsidRPr="00831F60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00000012" w14:textId="77777777" w:rsidR="00757C9F" w:rsidRPr="00831F60" w:rsidRDefault="00B6084E" w:rsidP="00831F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Dokumentacja techniczna dla programistów</w:t>
      </w:r>
    </w:p>
    <w:p w14:paraId="00000013" w14:textId="77777777" w:rsidR="00757C9F" w:rsidRPr="00831F60" w:rsidRDefault="00B6084E" w:rsidP="00831F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sz w:val="22"/>
          <w:szCs w:val="22"/>
        </w:rPr>
        <w:t xml:space="preserve">Wytyczne dla </w:t>
      </w:r>
      <w:r w:rsidRPr="00831F60">
        <w:rPr>
          <w:rFonts w:ascii="Arial" w:eastAsia="Arial" w:hAnsi="Arial" w:cs="Arial"/>
          <w:color w:val="000000"/>
          <w:sz w:val="22"/>
          <w:szCs w:val="22"/>
        </w:rPr>
        <w:t>treści audiowizualnych</w:t>
      </w:r>
    </w:p>
    <w:p w14:paraId="00000014" w14:textId="77777777" w:rsidR="00757C9F" w:rsidRPr="00831F60" w:rsidRDefault="00B6084E" w:rsidP="00831F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Zaawansowane alternatywy statyczne</w:t>
      </w:r>
    </w:p>
    <w:p w14:paraId="00000015" w14:textId="77777777" w:rsidR="00757C9F" w:rsidRPr="00831F60" w:rsidRDefault="00B6084E" w:rsidP="00831F60">
      <w:pPr>
        <w:spacing w:line="312" w:lineRule="auto"/>
        <w:ind w:left="0" w:hanging="2"/>
        <w:rPr>
          <w:rFonts w:ascii="Arial" w:eastAsia="Arial" w:hAnsi="Arial" w:cs="Arial"/>
          <w:sz w:val="22"/>
          <w:szCs w:val="22"/>
        </w:rPr>
      </w:pPr>
      <w:r w:rsidRPr="00831F60">
        <w:rPr>
          <w:rFonts w:ascii="Arial" w:eastAsia="Arial" w:hAnsi="Arial" w:cs="Arial"/>
          <w:sz w:val="22"/>
          <w:szCs w:val="22"/>
        </w:rPr>
        <w:t xml:space="preserve">Regulaminem  korzystania ze Zintegrowanej Platformy Edukacyjnej (dostępnym na stronie </w:t>
      </w:r>
      <w:hyperlink r:id="rId9">
        <w:r w:rsidRPr="00831F60">
          <w:rPr>
            <w:rFonts w:ascii="Arial" w:eastAsia="Arial" w:hAnsi="Arial" w:cs="Arial"/>
            <w:sz w:val="22"/>
            <w:szCs w:val="22"/>
            <w:u w:val="single"/>
          </w:rPr>
          <w:t>https://zpe.gov.pl/a/regulamin/D165C4tTy</w:t>
        </w:r>
      </w:hyperlink>
      <w:r w:rsidRPr="00831F60">
        <w:rPr>
          <w:rFonts w:ascii="Arial" w:eastAsia="Arial" w:hAnsi="Arial" w:cs="Arial"/>
          <w:sz w:val="22"/>
          <w:szCs w:val="22"/>
        </w:rPr>
        <w:t>)</w:t>
      </w:r>
    </w:p>
    <w:p w14:paraId="00000016" w14:textId="77777777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oraz z dokumentami:</w:t>
      </w:r>
    </w:p>
    <w:p w14:paraId="00000017" w14:textId="77777777" w:rsidR="00757C9F" w:rsidRPr="00831F60" w:rsidRDefault="00B6084E" w:rsidP="00831F6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Definicje dokumentów multimedialnych (plik: Definicje multimediów.docx)</w:t>
      </w:r>
    </w:p>
    <w:p w14:paraId="00000018" w14:textId="77777777" w:rsidR="00757C9F" w:rsidRPr="00831F60" w:rsidRDefault="00B6084E" w:rsidP="00831F6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>Standard WCAG (np.: filmy -  posiadają napisy dla osób niesłyszących, w tym także informujące o dźwiękach w nagraniu, np. „trzasnęły drzwi”, w tle słychać „rozmowy ludzi” oraz audiodeskrypcję dla osób z dysfunkcją wzroku.)</w:t>
      </w:r>
    </w:p>
    <w:p w14:paraId="00000019" w14:textId="77777777" w:rsidR="00757C9F" w:rsidRPr="00831F60" w:rsidRDefault="00757C9F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FF"/>
          <w:sz w:val="22"/>
          <w:szCs w:val="22"/>
        </w:rPr>
      </w:pPr>
    </w:p>
    <w:p w14:paraId="0000001D" w14:textId="77777777" w:rsidR="00757C9F" w:rsidRPr="00831F60" w:rsidRDefault="00757C9F" w:rsidP="00831F60">
      <w:pPr>
        <w:keepNext/>
        <w:spacing w:line="312" w:lineRule="auto"/>
        <w:ind w:left="0" w:hanging="2"/>
        <w:rPr>
          <w:rFonts w:ascii="Arial" w:eastAsia="Roboto" w:hAnsi="Arial" w:cs="Arial"/>
          <w:sz w:val="22"/>
          <w:szCs w:val="22"/>
          <w:highlight w:val="yellow"/>
        </w:rPr>
      </w:pPr>
    </w:p>
    <w:p w14:paraId="0000001E" w14:textId="77777777" w:rsidR="00757C9F" w:rsidRPr="00831F60" w:rsidRDefault="00B6084E" w:rsidP="00831F60">
      <w:pPr>
        <w:keepNext/>
        <w:spacing w:line="312" w:lineRule="auto"/>
        <w:ind w:left="0" w:hanging="2"/>
        <w:rPr>
          <w:rFonts w:ascii="Arial" w:eastAsia="Roboto" w:hAnsi="Arial" w:cs="Arial"/>
          <w:sz w:val="22"/>
          <w:szCs w:val="22"/>
        </w:rPr>
      </w:pPr>
      <w:r w:rsidRPr="00831F60">
        <w:rPr>
          <w:rFonts w:ascii="Arial" w:eastAsia="Roboto" w:hAnsi="Arial" w:cs="Arial"/>
          <w:sz w:val="22"/>
          <w:szCs w:val="22"/>
        </w:rPr>
        <w:t>Multimedium powinno być przygotowane za pomocą  "Kreatora e-materiałów" (zatwierdzonych komponentów, dostępnych na platformie ZPE, nie będących w fazie testów). W przypadku gdy "Kreator e-materiałów" nie umożliwia realizacji funkcjonalności, należy multimedium utworzyć za pomocą WOMI lub komponentu interaktywnego.</w:t>
      </w:r>
    </w:p>
    <w:p w14:paraId="0000001F" w14:textId="77777777" w:rsidR="00757C9F" w:rsidRPr="00831F60" w:rsidRDefault="00757C9F" w:rsidP="00831F60">
      <w:pPr>
        <w:keepNext/>
        <w:spacing w:line="312" w:lineRule="auto"/>
        <w:ind w:left="0" w:hanging="2"/>
        <w:rPr>
          <w:rFonts w:ascii="Arial" w:eastAsia="Roboto" w:hAnsi="Arial" w:cs="Arial"/>
          <w:sz w:val="22"/>
          <w:szCs w:val="22"/>
          <w:highlight w:val="yellow"/>
        </w:rPr>
      </w:pPr>
    </w:p>
    <w:p w14:paraId="00000020" w14:textId="77777777" w:rsidR="00757C9F" w:rsidRPr="00831F60" w:rsidRDefault="00B6084E" w:rsidP="00831F60">
      <w:pPr>
        <w:keepNext/>
        <w:spacing w:line="312" w:lineRule="auto"/>
        <w:ind w:left="0" w:hanging="2"/>
        <w:rPr>
          <w:rFonts w:ascii="Arial" w:eastAsia="Roboto" w:hAnsi="Arial" w:cs="Arial"/>
          <w:sz w:val="22"/>
          <w:szCs w:val="22"/>
        </w:rPr>
      </w:pPr>
      <w:r w:rsidRPr="00831F60">
        <w:rPr>
          <w:rFonts w:ascii="Arial" w:eastAsia="Roboto" w:hAnsi="Arial" w:cs="Arial"/>
          <w:sz w:val="22"/>
          <w:szCs w:val="22"/>
        </w:rPr>
        <w:t>Typografia (np: wielkość czcionki) w multimedium przygotowanym za pomocą WOMI lub  komponentów interaktywnych powinna być zgodna z ogólną stylizacją platformą ZPE.</w:t>
      </w:r>
    </w:p>
    <w:p w14:paraId="00000021" w14:textId="77777777" w:rsidR="00757C9F" w:rsidRPr="00831F60" w:rsidRDefault="00757C9F" w:rsidP="00831F60">
      <w:pPr>
        <w:keepNext/>
        <w:spacing w:line="312" w:lineRule="auto"/>
        <w:ind w:left="0" w:hanging="2"/>
        <w:rPr>
          <w:rFonts w:ascii="Arial" w:eastAsia="Roboto" w:hAnsi="Arial" w:cs="Arial"/>
          <w:color w:val="444746"/>
          <w:sz w:val="22"/>
          <w:szCs w:val="22"/>
          <w:highlight w:val="yellow"/>
        </w:rPr>
      </w:pPr>
    </w:p>
    <w:p w14:paraId="00000026" w14:textId="7ED8D08E" w:rsidR="00757C9F" w:rsidRPr="00831F60" w:rsidRDefault="00B6084E" w:rsidP="00DD77B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b/>
          <w:color w:val="000000"/>
          <w:sz w:val="22"/>
          <w:szCs w:val="22"/>
        </w:rPr>
        <w:t>WYMAGANIA – OPIS WYMAGAŃ</w:t>
      </w:r>
    </w:p>
    <w:p w14:paraId="00000027" w14:textId="77777777" w:rsidR="00757C9F" w:rsidRPr="00831F60" w:rsidRDefault="00757C9F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28" w14:textId="77777777" w:rsidR="00757C9F" w:rsidRPr="00831F60" w:rsidRDefault="00B6084E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 w:rsidRPr="00831F60">
        <w:rPr>
          <w:rFonts w:ascii="Arial" w:eastAsia="Arial" w:hAnsi="Arial" w:cs="Arial"/>
          <w:color w:val="000000"/>
          <w:sz w:val="22"/>
          <w:szCs w:val="22"/>
        </w:rPr>
        <w:t xml:space="preserve">E-materiały opisane w  poszczególnych standardach merytoryczno-dydaktycznych należy za pomocą edytora osadzić na </w:t>
      </w:r>
      <w:r w:rsidRPr="00831F60">
        <w:rPr>
          <w:rFonts w:ascii="Arial" w:eastAsia="Arial" w:hAnsi="Arial" w:cs="Arial"/>
          <w:color w:val="444746"/>
          <w:sz w:val="22"/>
          <w:szCs w:val="22"/>
        </w:rPr>
        <w:t>Zintegrowanej Platformie Edukacyjnej https://zpe.gov.pl/</w:t>
      </w:r>
    </w:p>
    <w:p w14:paraId="00000029" w14:textId="77777777" w:rsidR="00757C9F" w:rsidRPr="00831F60" w:rsidRDefault="00757C9F" w:rsidP="00831F6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pPr w:leftFromText="180" w:rightFromText="180" w:topFromText="180" w:bottomFromText="180" w:vertAnchor="text" w:tblpX="-11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6237"/>
      </w:tblGrid>
      <w:tr w:rsidR="00831F60" w:rsidRPr="00831F60" w14:paraId="7FFD24E8" w14:textId="77777777" w:rsidTr="00831F60">
        <w:trPr>
          <w:trHeight w:val="1203"/>
          <w:tblHeader/>
        </w:trPr>
        <w:tc>
          <w:tcPr>
            <w:tcW w:w="3397" w:type="dxa"/>
            <w:vAlign w:val="center"/>
          </w:tcPr>
          <w:p w14:paraId="66B45236" w14:textId="798EE003" w:rsidR="00831F60" w:rsidRPr="00831F60" w:rsidRDefault="00831F60" w:rsidP="0083135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</w:tabs>
              <w:spacing w:line="312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Typy multimediów</w:t>
            </w:r>
          </w:p>
        </w:tc>
        <w:tc>
          <w:tcPr>
            <w:tcW w:w="6237" w:type="dxa"/>
            <w:vAlign w:val="center"/>
          </w:tcPr>
          <w:p w14:paraId="2EC2BDEE" w14:textId="30208639" w:rsidR="00831F60" w:rsidRPr="00831F60" w:rsidRDefault="00831F60" w:rsidP="00831F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Opis wymagań</w:t>
            </w:r>
          </w:p>
        </w:tc>
      </w:tr>
    </w:tbl>
    <w:tbl>
      <w:tblPr>
        <w:tblStyle w:val="ad"/>
        <w:tblW w:w="9675" w:type="dxa"/>
        <w:tblInd w:w="-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75"/>
        <w:gridCol w:w="6000"/>
      </w:tblGrid>
      <w:tr w:rsidR="00757C9F" w:rsidRPr="00831F60" w14:paraId="430AA164" w14:textId="77777777">
        <w:trPr>
          <w:trHeight w:val="3293"/>
        </w:trPr>
        <w:tc>
          <w:tcPr>
            <w:tcW w:w="3675" w:type="dxa"/>
          </w:tcPr>
          <w:p w14:paraId="0000009A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000009B" w14:textId="77777777" w:rsidR="00757C9F" w:rsidRPr="00831F60" w:rsidRDefault="00B6084E" w:rsidP="00831F6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>aplikacja VR</w:t>
            </w:r>
          </w:p>
          <w:p w14:paraId="0000009C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00" w:type="dxa"/>
            <w:vAlign w:val="center"/>
          </w:tcPr>
          <w:p w14:paraId="0000009D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Multimedium należy wykonać w postaci aplikacji uruchamianej na komputerze stacjonarnym, obsługiwanej przy użyciu okularów VR i kontrolerów o położeniu i orientacji śledzonych w czasie rzeczywistym. </w:t>
            </w:r>
          </w:p>
          <w:p w14:paraId="0000009E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000009F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Należy zapewnić możliwość korzystania z multimedium przy użyciu </w:t>
            </w:r>
            <w:r w:rsidRPr="00831F60">
              <w:rPr>
                <w:rFonts w:ascii="Arial" w:eastAsia="Arial" w:hAnsi="Arial" w:cs="Arial"/>
                <w:sz w:val="22"/>
                <w:szCs w:val="22"/>
              </w:rPr>
              <w:t xml:space="preserve">okularów VR różnych (wiodących) </w:t>
            </w: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>producentów.</w:t>
            </w:r>
          </w:p>
          <w:p w14:paraId="000000A0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Zaleca się przygotowanie aplikacji VR z wykorzystaniem biblioteki OpenXR lub rozwiązań równoważnych. </w:t>
            </w:r>
          </w:p>
          <w:p w14:paraId="000000A1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0A2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 w:rsidRPr="00831F60">
              <w:rPr>
                <w:rFonts w:ascii="Arial" w:eastAsia="Arial" w:hAnsi="Arial" w:cs="Arial"/>
                <w:sz w:val="22"/>
                <w:szCs w:val="22"/>
                <w:highlight w:val="white"/>
              </w:rPr>
              <w:t>Aplikacja VR powinna być obsługiwana przez sprzęt wiodących producentów i oprogramowanie dostępne na rynku w momencie publikacji konkursu oraz z kompatybilnością wsteczną do minimum 3 lat od momentu publikacji konkursu.</w:t>
            </w:r>
          </w:p>
          <w:p w14:paraId="000000A3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0A4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Wersje instalacyjne powinny być przygotowane pod aktualne wersje systemów Windows, MacOS oraz Linux. </w:t>
            </w:r>
          </w:p>
          <w:p w14:paraId="000000A5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Aplikacja VR powinna zapewniać wysokie standardy estetyczne i graficzne jak i zgodność z zasadami projektowania interfejsów graficznych oraz ergonomii użytkowania oprogramowania. </w:t>
            </w:r>
          </w:p>
          <w:p w14:paraId="000000A6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00000A7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>Aplikacja VR powinna płynnie (minimum 60 fps, czas reakc</w:t>
            </w:r>
            <w:r w:rsidRPr="00831F60">
              <w:rPr>
                <w:rFonts w:ascii="Arial" w:eastAsia="Arial" w:hAnsi="Arial" w:cs="Arial"/>
                <w:sz w:val="22"/>
                <w:szCs w:val="22"/>
              </w:rPr>
              <w:t xml:space="preserve">ji </w:t>
            </w: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 nie dłuższy niż 50 ms) działać na urządzeniu o minimalnych parametrach: procesor i5 – 4580 albo AMD FX 8350, karta graficzna NVidia 1060 (6GB) albo AMD RX 480 oraz nie mniej niż 16 GB RAM.</w:t>
            </w:r>
          </w:p>
          <w:p w14:paraId="000000A8" w14:textId="77777777" w:rsidR="00757C9F" w:rsidRPr="00831F60" w:rsidRDefault="00B6084E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Multimedium nie powinno zajmować więcej niż </w:t>
            </w:r>
            <w:r w:rsidRPr="00831F60">
              <w:rPr>
                <w:rFonts w:ascii="Arial" w:eastAsia="Arial" w:hAnsi="Arial" w:cs="Arial"/>
                <w:sz w:val="22"/>
                <w:szCs w:val="22"/>
              </w:rPr>
              <w:t>10</w:t>
            </w:r>
            <w:r w:rsidRPr="00831F6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GB przestrzeni dyskowej. </w:t>
            </w:r>
          </w:p>
          <w:p w14:paraId="000000A9" w14:textId="77777777" w:rsidR="00757C9F" w:rsidRPr="00831F60" w:rsidRDefault="00757C9F" w:rsidP="00831F6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00000CF" w14:textId="77777777" w:rsidR="00757C9F" w:rsidRPr="00831F60" w:rsidRDefault="00757C9F" w:rsidP="003E6A9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D0" w14:textId="77777777" w:rsidR="00757C9F" w:rsidRPr="00831F60" w:rsidRDefault="00757C9F" w:rsidP="003E6A9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sectPr w:rsidR="00757C9F" w:rsidRPr="00831F60">
      <w:footerReference w:type="default" r:id="rId10"/>
      <w:headerReference w:type="first" r:id="rId11"/>
      <w:footerReference w:type="first" r:id="rId12"/>
      <w:pgSz w:w="11906" w:h="16838"/>
      <w:pgMar w:top="1021" w:right="1418" w:bottom="1077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14E52" w14:textId="77777777" w:rsidR="00A27795" w:rsidRDefault="00A27795">
      <w:pPr>
        <w:spacing w:line="240" w:lineRule="auto"/>
        <w:ind w:left="0" w:hanging="2"/>
      </w:pPr>
      <w:r>
        <w:separator/>
      </w:r>
    </w:p>
  </w:endnote>
  <w:endnote w:type="continuationSeparator" w:id="0">
    <w:p w14:paraId="07E118F0" w14:textId="77777777" w:rsidR="00A27795" w:rsidRDefault="00A2779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5FDA960-1C77-684A-AD3A-935B9E0BA17C}"/>
    <w:embedBold r:id="rId2" w:fontKey="{4B7702F0-096C-D942-A409-E970163BDD45}"/>
  </w:font>
  <w:font w:name="Noto Sans Symbols">
    <w:altName w:val="Times New Roman"/>
    <w:panose1 w:val="020B0604020202020204"/>
    <w:charset w:val="00"/>
    <w:family w:val="auto"/>
    <w:pitch w:val="default"/>
    <w:embedRegular r:id="rId3" w:fontKey="{310E0BD9-D1D5-B941-BE6F-4F332DAD96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52CB7513-7D14-B946-AA96-742D9ED1F0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5426243-BD91-284C-B02F-1E865D32073F}"/>
    <w:embedBold r:id="rId6" w:fontKey="{13CE52E7-B340-B145-BBBD-249152F5F6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EB13D085-768B-4447-9458-E220D0D8EA15}"/>
    <w:embedItalic r:id="rId8" w:fontKey="{C795DDB7-9152-B84B-8795-3A942B7EFA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56D2E5D-06E2-7C40-9B44-79A9FBC92A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3C338D8-3096-D845-B923-843860C02887}"/>
    <w:embedBold r:id="rId11" w:fontKey="{6F4CEBFC-0495-0F43-93D4-8464336116D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A8CE2AEA-E867-194B-A71D-DA6B7B462D72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13" w:fontKey="{18D5C59E-FDBE-6F47-A27D-E76A3231C8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36F669D3-E328-8045-83BA-1427105F09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6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 w:val="22"/>
        <w:szCs w:val="22"/>
      </w:rPr>
    </w:pPr>
    <w:r>
      <w:rPr>
        <w:noProof/>
        <w:lang w:bidi="ar-SA"/>
      </w:rPr>
      <w:drawing>
        <wp:anchor distT="0" distB="0" distL="0" distR="0" simplePos="0" relativeHeight="251659264" behindDoc="1" locked="0" layoutInCell="1" hidden="0" allowOverlap="1" wp14:anchorId="2086BBCB" wp14:editId="6BDF1437">
          <wp:simplePos x="0" y="0"/>
          <wp:positionH relativeFrom="column">
            <wp:posOffset>127635</wp:posOffset>
          </wp:positionH>
          <wp:positionV relativeFrom="paragraph">
            <wp:posOffset>137160</wp:posOffset>
          </wp:positionV>
          <wp:extent cx="5765800" cy="56832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5800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D7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1140"/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8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615"/>
        <w:tab w:val="center" w:pos="4536"/>
        <w:tab w:val="left" w:pos="6810"/>
        <w:tab w:val="right" w:pos="9072"/>
        <w:tab w:val="right" w:pos="9638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9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2610"/>
        <w:tab w:val="left" w:pos="4125"/>
        <w:tab w:val="center" w:pos="4536"/>
        <w:tab w:val="left" w:pos="5685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A" w14:textId="05D01351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C5C1A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B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  <w:sz w:val="22"/>
        <w:szCs w:val="22"/>
      </w:rPr>
    </w:pPr>
    <w:r>
      <w:rPr>
        <w:noProof/>
        <w:lang w:bidi="ar-SA"/>
      </w:rPr>
      <w:drawing>
        <wp:anchor distT="0" distB="0" distL="0" distR="0" simplePos="0" relativeHeight="251660288" behindDoc="1" locked="0" layoutInCell="1" hidden="0" allowOverlap="1" wp14:anchorId="217EDAAE" wp14:editId="1A97FB89">
          <wp:simplePos x="0" y="0"/>
          <wp:positionH relativeFrom="column">
            <wp:posOffset>127635</wp:posOffset>
          </wp:positionH>
          <wp:positionV relativeFrom="paragraph">
            <wp:posOffset>137160</wp:posOffset>
          </wp:positionV>
          <wp:extent cx="5765800" cy="568325"/>
          <wp:effectExtent l="0" t="0" r="0" b="0"/>
          <wp:wrapNone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5800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DC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1140"/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D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615"/>
        <w:tab w:val="center" w:pos="4536"/>
        <w:tab w:val="left" w:pos="6810"/>
        <w:tab w:val="right" w:pos="9072"/>
        <w:tab w:val="right" w:pos="9638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E" w14:textId="77777777" w:rsidR="00757C9F" w:rsidRDefault="00B6084E">
    <w:pPr>
      <w:pBdr>
        <w:top w:val="nil"/>
        <w:left w:val="nil"/>
        <w:bottom w:val="nil"/>
        <w:right w:val="nil"/>
        <w:between w:val="nil"/>
      </w:pBdr>
      <w:tabs>
        <w:tab w:val="left" w:pos="2610"/>
        <w:tab w:val="left" w:pos="4125"/>
        <w:tab w:val="center" w:pos="4536"/>
        <w:tab w:val="left" w:pos="5685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</w:p>
  <w:p w14:paraId="000000DF" w14:textId="77777777" w:rsidR="00757C9F" w:rsidRDefault="00757C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</w:p>
  <w:p w14:paraId="000000E0" w14:textId="77777777" w:rsidR="00757C9F" w:rsidRDefault="00757C9F"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0" w:hanging="2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0A5B6" w14:textId="77777777" w:rsidR="00A27795" w:rsidRDefault="00A27795">
      <w:pPr>
        <w:spacing w:line="240" w:lineRule="auto"/>
        <w:ind w:left="0" w:hanging="2"/>
      </w:pPr>
      <w:r>
        <w:separator/>
      </w:r>
    </w:p>
  </w:footnote>
  <w:footnote w:type="continuationSeparator" w:id="0">
    <w:p w14:paraId="2DADF647" w14:textId="77777777" w:rsidR="00A27795" w:rsidRDefault="00A2779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3" w14:textId="77777777" w:rsidR="00757C9F" w:rsidRDefault="00B6084E"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0" w:hanging="2"/>
      <w:rPr>
        <w:color w:val="000000"/>
        <w:sz w:val="22"/>
        <w:szCs w:val="22"/>
      </w:rPr>
    </w:pPr>
    <w:r>
      <w:rPr>
        <w:noProof/>
        <w:lang w:bidi="ar-SA"/>
      </w:rPr>
      <w:drawing>
        <wp:anchor distT="0" distB="0" distL="114300" distR="114300" simplePos="0" relativeHeight="251658240" behindDoc="0" locked="0" layoutInCell="1" hidden="0" allowOverlap="1" wp14:anchorId="68176808" wp14:editId="64FEE407">
          <wp:simplePos x="0" y="0"/>
          <wp:positionH relativeFrom="column">
            <wp:posOffset>-900427</wp:posOffset>
          </wp:positionH>
          <wp:positionV relativeFrom="paragraph">
            <wp:posOffset>-144777</wp:posOffset>
          </wp:positionV>
          <wp:extent cx="7912100" cy="965200"/>
          <wp:effectExtent l="0" t="0" r="0" b="0"/>
          <wp:wrapSquare wrapText="bothSides" distT="0" distB="0" distL="114300" distR="11430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9240" b="12722"/>
                  <a:stretch>
                    <a:fillRect/>
                  </a:stretch>
                </pic:blipFill>
                <pic:spPr>
                  <a:xfrm>
                    <a:off x="0" y="0"/>
                    <a:ext cx="791210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D4" w14:textId="77777777" w:rsidR="00757C9F" w:rsidRDefault="00757C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22"/>
        <w:szCs w:val="22"/>
      </w:rPr>
    </w:pPr>
  </w:p>
  <w:p w14:paraId="000000D5" w14:textId="77777777" w:rsidR="00757C9F" w:rsidRDefault="00757C9F">
    <w:pPr>
      <w:pBdr>
        <w:top w:val="nil"/>
        <w:left w:val="nil"/>
        <w:bottom w:val="nil"/>
        <w:right w:val="nil"/>
        <w:between w:val="nil"/>
      </w:pBdr>
      <w:spacing w:after="200" w:line="276" w:lineRule="auto"/>
      <w:ind w:left="0" w:hanging="2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5549"/>
    <w:multiLevelType w:val="multilevel"/>
    <w:tmpl w:val="567C2F1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14C21D8E"/>
    <w:multiLevelType w:val="multilevel"/>
    <w:tmpl w:val="E918FB8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1E84724F"/>
    <w:multiLevelType w:val="multilevel"/>
    <w:tmpl w:val="9D7AD1F6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2E731D8"/>
    <w:multiLevelType w:val="multilevel"/>
    <w:tmpl w:val="ABF2D482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A4349B5"/>
    <w:multiLevelType w:val="multilevel"/>
    <w:tmpl w:val="DF4E378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496871EC"/>
    <w:multiLevelType w:val="multilevel"/>
    <w:tmpl w:val="87DA35A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59A13120"/>
    <w:multiLevelType w:val="multilevel"/>
    <w:tmpl w:val="A8B4A21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5B1B63B8"/>
    <w:multiLevelType w:val="multilevel"/>
    <w:tmpl w:val="C36C8492"/>
    <w:lvl w:ilvl="0">
      <w:start w:val="1"/>
      <w:numFmt w:val="upperLetter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8" w15:restartNumberingAfterBreak="0">
    <w:nsid w:val="5E5E14FA"/>
    <w:multiLevelType w:val="multilevel"/>
    <w:tmpl w:val="CAA46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9" w15:restartNumberingAfterBreak="0">
    <w:nsid w:val="63667F97"/>
    <w:multiLevelType w:val="multilevel"/>
    <w:tmpl w:val="3EA2197C"/>
    <w:lvl w:ilvl="0">
      <w:start w:val="1"/>
      <w:numFmt w:val="upperLetter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10" w15:restartNumberingAfterBreak="0">
    <w:nsid w:val="6BC8305B"/>
    <w:multiLevelType w:val="multilevel"/>
    <w:tmpl w:val="A0C061E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D9164ED"/>
    <w:multiLevelType w:val="multilevel"/>
    <w:tmpl w:val="35682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C63A33"/>
    <w:multiLevelType w:val="multilevel"/>
    <w:tmpl w:val="E20C956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num w:numId="1" w16cid:durableId="1227109968">
    <w:abstractNumId w:val="8"/>
  </w:num>
  <w:num w:numId="2" w16cid:durableId="1946840515">
    <w:abstractNumId w:val="11"/>
  </w:num>
  <w:num w:numId="3" w16cid:durableId="2110545958">
    <w:abstractNumId w:val="5"/>
  </w:num>
  <w:num w:numId="4" w16cid:durableId="2036274409">
    <w:abstractNumId w:val="1"/>
  </w:num>
  <w:num w:numId="5" w16cid:durableId="911693511">
    <w:abstractNumId w:val="2"/>
  </w:num>
  <w:num w:numId="6" w16cid:durableId="1364600593">
    <w:abstractNumId w:val="6"/>
  </w:num>
  <w:num w:numId="7" w16cid:durableId="1727099066">
    <w:abstractNumId w:val="4"/>
  </w:num>
  <w:num w:numId="8" w16cid:durableId="1080255011">
    <w:abstractNumId w:val="7"/>
  </w:num>
  <w:num w:numId="9" w16cid:durableId="2029678045">
    <w:abstractNumId w:val="10"/>
  </w:num>
  <w:num w:numId="10" w16cid:durableId="1672176160">
    <w:abstractNumId w:val="3"/>
  </w:num>
  <w:num w:numId="11" w16cid:durableId="305166764">
    <w:abstractNumId w:val="9"/>
  </w:num>
  <w:num w:numId="12" w16cid:durableId="1358583794">
    <w:abstractNumId w:val="12"/>
  </w:num>
  <w:num w:numId="13" w16cid:durableId="348412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C9F"/>
    <w:rsid w:val="0000183D"/>
    <w:rsid w:val="000F6B80"/>
    <w:rsid w:val="00143E0A"/>
    <w:rsid w:val="003E6A99"/>
    <w:rsid w:val="00511238"/>
    <w:rsid w:val="00757C9F"/>
    <w:rsid w:val="007C5C1A"/>
    <w:rsid w:val="00804116"/>
    <w:rsid w:val="0083135E"/>
    <w:rsid w:val="00831F60"/>
    <w:rsid w:val="00A27795"/>
    <w:rsid w:val="00B6084E"/>
    <w:rsid w:val="00BE12C3"/>
    <w:rsid w:val="00D971AE"/>
    <w:rsid w:val="00DD77B3"/>
    <w:rsid w:val="00ED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69E91"/>
  <w15:docId w15:val="{B3DDFF4E-4ED0-4601-952E-7B7265EF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p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qFormat/>
    <w:pPr>
      <w:spacing w:line="240" w:lineRule="auto"/>
    </w:p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ekstkomentarzaZnak1">
    <w:name w:val="Tekst komentarza Znak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31F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3E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3E0A"/>
    <w:rPr>
      <w:rFonts w:ascii="Segoe UI" w:hAnsi="Segoe UI" w:cs="Segoe UI"/>
      <w:position w:val="-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pe.gov.pl/a/standardy-techniczne/DpbQtmDT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pe.gov.pl/a/regulamin/D165C4tT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6UNBpZ3uHEhg1KqUDTlpQeO96w==">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408</Words>
  <Characters>3121</Characters>
  <Application>Microsoft Office Word</Application>
  <DocSecurity>0</DocSecurity>
  <Lines>164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Aguś</dc:creator>
  <cp:lastModifiedBy>Przybyłowski Grzegorz</cp:lastModifiedBy>
  <cp:revision>7</cp:revision>
  <dcterms:created xsi:type="dcterms:W3CDTF">2024-09-09T09:04:00Z</dcterms:created>
  <dcterms:modified xsi:type="dcterms:W3CDTF">2024-10-15T13:19:00Z</dcterms:modified>
</cp:coreProperties>
</file>