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3C0" w14:textId="77777777" w:rsidR="00C55244" w:rsidRDefault="005D0FD1">
      <w:pPr>
        <w:ind w:left="581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0D0DBB2" w14:textId="77777777" w:rsidR="00C55244" w:rsidRDefault="005D0FD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Zamawiający:</w:t>
      </w:r>
    </w:p>
    <w:p w14:paraId="7789162D" w14:textId="77777777" w:rsidR="00C55244" w:rsidRDefault="00C55244">
      <w:pPr>
        <w:spacing w:after="0"/>
        <w:jc w:val="both"/>
        <w:rPr>
          <w:rFonts w:ascii="Arial" w:eastAsia="Arial" w:hAnsi="Arial" w:cs="Arial"/>
          <w:b/>
        </w:rPr>
      </w:pPr>
    </w:p>
    <w:p w14:paraId="6124BD5F" w14:textId="77777777" w:rsidR="00C55244" w:rsidRDefault="005D0FD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Ośrodek Rozwoju Edukacji w Warszawie</w:t>
      </w:r>
    </w:p>
    <w:p w14:paraId="5981DD9F" w14:textId="77777777" w:rsidR="00C55244" w:rsidRDefault="005D0FD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Aleje Ujazdowskie 28</w:t>
      </w:r>
    </w:p>
    <w:p w14:paraId="661FFD1E" w14:textId="77777777" w:rsidR="00C55244" w:rsidRDefault="005D0FD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00 - 478 Warszawa</w:t>
      </w:r>
    </w:p>
    <w:p w14:paraId="743E585D" w14:textId="77777777" w:rsidR="00C55244" w:rsidRDefault="00C55244">
      <w:pPr>
        <w:spacing w:after="0"/>
        <w:jc w:val="both"/>
        <w:rPr>
          <w:rFonts w:ascii="Arial" w:eastAsia="Arial" w:hAnsi="Arial" w:cs="Arial"/>
          <w:b/>
        </w:rPr>
      </w:pPr>
    </w:p>
    <w:p w14:paraId="16D0DA47" w14:textId="77777777" w:rsidR="00C55244" w:rsidRDefault="005D0FD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Osoba nadzorująca realizację zamówienia ze strony Zamawiającego:</w:t>
      </w:r>
    </w:p>
    <w:p w14:paraId="65529E3F" w14:textId="77777777" w:rsidR="00C55244" w:rsidRPr="006161E9" w:rsidRDefault="005D0FD1">
      <w:pPr>
        <w:spacing w:after="0"/>
        <w:jc w:val="both"/>
        <w:rPr>
          <w:rFonts w:ascii="Arial" w:eastAsia="Arial" w:hAnsi="Arial" w:cs="Arial"/>
          <w:lang w:val="en-US"/>
        </w:rPr>
      </w:pPr>
      <w:r w:rsidRPr="006161E9">
        <w:rPr>
          <w:rFonts w:ascii="Arial" w:eastAsia="Arial" w:hAnsi="Arial" w:cs="Arial"/>
          <w:b/>
          <w:lang w:val="en-US"/>
        </w:rPr>
        <w:br/>
      </w:r>
      <w:r w:rsidRPr="006161E9">
        <w:rPr>
          <w:rFonts w:ascii="Arial" w:eastAsia="Arial" w:hAnsi="Arial" w:cs="Arial"/>
          <w:lang w:val="en-US"/>
        </w:rPr>
        <w:t xml:space="preserve">Dagmara Grams - Lesińska, tel. 22 570 83 34, e-mail: </w:t>
      </w:r>
      <w:r w:rsidR="00000000">
        <w:fldChar w:fldCharType="begin"/>
      </w:r>
      <w:r w:rsidR="00000000" w:rsidRPr="006161E9">
        <w:rPr>
          <w:lang w:val="en-US"/>
        </w:rPr>
        <w:instrText>HYPERLINK "mailto:dagmara.grams-lesinska@ore.edu.pl" \h</w:instrText>
      </w:r>
      <w:r w:rsidR="00000000">
        <w:fldChar w:fldCharType="separate"/>
      </w:r>
      <w:r w:rsidRPr="006161E9">
        <w:rPr>
          <w:rFonts w:ascii="Arial" w:eastAsia="Arial" w:hAnsi="Arial" w:cs="Arial"/>
          <w:u w:val="single"/>
          <w:lang w:val="en-US"/>
        </w:rPr>
        <w:t>dagmara.grams-lesinska@ore.edu.pl</w:t>
      </w:r>
      <w:r w:rsidR="00000000">
        <w:rPr>
          <w:rFonts w:ascii="Arial" w:eastAsia="Arial" w:hAnsi="Arial" w:cs="Arial"/>
          <w:u w:val="single"/>
        </w:rPr>
        <w:fldChar w:fldCharType="end"/>
      </w:r>
    </w:p>
    <w:p w14:paraId="2D8DC987" w14:textId="77777777" w:rsidR="00C55244" w:rsidRPr="006161E9" w:rsidRDefault="00C55244">
      <w:pPr>
        <w:spacing w:after="0"/>
        <w:jc w:val="both"/>
        <w:rPr>
          <w:rFonts w:ascii="Arial" w:eastAsia="Arial" w:hAnsi="Arial" w:cs="Arial"/>
          <w:lang w:val="en-US"/>
        </w:rPr>
      </w:pPr>
    </w:p>
    <w:p w14:paraId="33791670" w14:textId="77777777" w:rsidR="00C55244" w:rsidRDefault="005D0FD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 Szczegółowy opis przedmiotu zamówienia</w:t>
      </w:r>
      <w:r>
        <w:rPr>
          <w:rFonts w:ascii="Arial" w:eastAsia="Arial" w:hAnsi="Arial" w:cs="Arial"/>
        </w:rPr>
        <w:t>:</w:t>
      </w:r>
    </w:p>
    <w:p w14:paraId="475E8AB9" w14:textId="77777777" w:rsidR="00C55244" w:rsidRDefault="00C55244">
      <w:pPr>
        <w:spacing w:after="0"/>
        <w:jc w:val="both"/>
        <w:rPr>
          <w:rFonts w:ascii="Arial" w:eastAsia="Arial" w:hAnsi="Arial" w:cs="Arial"/>
        </w:rPr>
      </w:pPr>
    </w:p>
    <w:p w14:paraId="10FCB25A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Przedmiotem zamówienia jest usługa wyłonienia ekspertów ds. specjalistycznego wsparcia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w ramach działań planowanych w związku z utrzymaniem trwałości projektu pozakonkursowego „Opracowanie modelu funkcjonowania Specjalistycznych Centrów Wspierających Edukację Włączającą (SCWEW)”.</w:t>
      </w:r>
    </w:p>
    <w:p w14:paraId="4952E3B0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</w:rPr>
      </w:pPr>
    </w:p>
    <w:p w14:paraId="0BF5AB3C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Ogólne informacje o zamówieniu:</w:t>
      </w:r>
    </w:p>
    <w:p w14:paraId="6AB6DD88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045DA837" w14:textId="77777777" w:rsidR="00C55244" w:rsidRDefault="005D0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Celem zamówienia jest wyłonienie 8 ekspertów  przewidzianych do realizacji zadań w ramach działań podejmowanych w związku z utrzymaniem trwałości projektu pozakonkursowego „Opracowanie modelu funkcjonowania Specjalistycznych Centrów Wspierających Edukację Włączającą (SCWEW)”. </w:t>
      </w:r>
    </w:p>
    <w:p w14:paraId="180AF87C" w14:textId="77777777" w:rsidR="00C55244" w:rsidRDefault="005D0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zaangażowanie ekspertów do udziału w realizowanym w projekcie działaniu, związanym z przygotowaniem przedszkoli, szkół i placówek specjalnych, które będą podejmować współpracę z przedszkolami, szkołami ogólnodostępnymi. Planowane działania obejmują  specjalistyczne wsparcie kadry przedszkoli, szkół, placówek specjalnych, realizowane w formie: wystąpień konferencyjnych, konsultacji eksperckich, w ramach planowanych spotkań informacyjno-konsultacyjnych, konsultacji doradczych, przeprowadzenia szkoleń dla trenerów, udziału w przygotowaniu odpowiedzi na pytania beneficjentów, działania w zakresie zapewnienia wsparcia, przeprowadzanie analizy zasobów w obszarze działania eksperta, przygotowanie wkładu do standardów specjalistycznego wsparcia, w tym SCWEW.  Działania te stanowią element tworzenia systemu, w którym kompetencje nauczycieli pozwalają na uwzględnienie w procesie edukacyjnym indywidualnych potrzeb dziecka. Celem tych działań jest zapewnienie wysokiej  jakości kształcenia i wsparcia </w:t>
      </w:r>
      <w:r>
        <w:rPr>
          <w:rFonts w:ascii="Arial" w:eastAsia="Arial" w:hAnsi="Arial" w:cs="Arial"/>
          <w:highlight w:val="white"/>
        </w:rPr>
        <w:t xml:space="preserve">udzielanego dzieciom i uczniom w przedszkolach i szkołach ogólnodostępnych. W takim ujęciu przedszkola, szkoły, placówki specjalne stanowią zasób merytoryczny, który może być wsparciem dla szkolnictwa ogólnodostępnego. Zamawiający zamierza zapewnić zespół ekspertów, posiadających  wiedzę i kompetencje w obszarach kluczowych dla realizacji wsparcia przez kadrę szkolnictwa specjalnego na rzecz nauczycieli i specjalistów z przedszkoli i szkół ogólnodostępnych. </w:t>
      </w:r>
      <w:r>
        <w:rPr>
          <w:rFonts w:ascii="Arial" w:eastAsia="Arial" w:hAnsi="Arial" w:cs="Arial"/>
        </w:rPr>
        <w:t xml:space="preserve">Przewidywane jest świadczenie wsparcia przez wyłonionych ekspertów na rzecz nauczycieli i specjalistów z przedszkoli, szkół, placówek specjalnych, realizujących </w:t>
      </w:r>
      <w:r>
        <w:rPr>
          <w:rFonts w:ascii="Arial" w:eastAsia="Arial" w:hAnsi="Arial" w:cs="Arial"/>
        </w:rPr>
        <w:lastRenderedPageBreak/>
        <w:t>współpracę z przedszkolami i szkołami ogólnodostępnymi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. Działania te będą realizowane w ramach współpracy CK z projektem: </w:t>
      </w:r>
    </w:p>
    <w:p w14:paraId="77EB70DB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left="644"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Budowanie skoordynowanego systemu pomocy specjalistycznej, opartego na Specjalistycznych Centrach Wspierających Edukację Włączającą. </w:t>
      </w:r>
    </w:p>
    <w:p w14:paraId="1E556A29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left="644"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Planowane jest przeprowadzenie  działania ekspertów w ramach realizacji dwóch tur konkursów grantowych, które przewidziane  są na III i IV kwartał  2024 roku.</w:t>
      </w:r>
    </w:p>
    <w:p w14:paraId="4DD67040" w14:textId="77777777" w:rsidR="00C55244" w:rsidRDefault="005D0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umożliwia składanie ofert częściowych na wybrane przez Wykonawcę obszary eksperckie, mianowicie: </w:t>
      </w:r>
    </w:p>
    <w:p w14:paraId="369D1A6C" w14:textId="77777777" w:rsidR="00C55244" w:rsidRDefault="005D0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1: Ekspert ds. jakości specjalistycznego wsparcia przedszkoli i szkół ogólnodostępnych, w tym SCWEW - 1 osoba;</w:t>
      </w:r>
    </w:p>
    <w:p w14:paraId="440B6C8A" w14:textId="77777777" w:rsidR="00C55244" w:rsidRDefault="005D0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2: Ekspert ds. oceny funkcjonalnej oraz uniwersalnego projektowania w edukacji - 1 osoba;</w:t>
      </w:r>
    </w:p>
    <w:p w14:paraId="054FB2AB" w14:textId="77777777" w:rsidR="00C55244" w:rsidRDefault="005D0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3: Ekspert ds. wczesnego wspomagania rozwoju - 1 osoba;</w:t>
      </w:r>
    </w:p>
    <w:p w14:paraId="5D85F700" w14:textId="77777777" w:rsidR="00C55244" w:rsidRDefault="005D0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4: Ekspert ds. zdrowia psychicznego dzieci i młodzieży - 1 osoba;</w:t>
      </w:r>
    </w:p>
    <w:p w14:paraId="7761B3A2" w14:textId="77777777" w:rsidR="00C55244" w:rsidRDefault="005D0FD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5: Ekspert ds. współpracy PPP ze SCWEW w zakresie pomocy psychologiczno-pedagogicznej - 1 osoba;</w:t>
      </w:r>
    </w:p>
    <w:p w14:paraId="7A35389F" w14:textId="77777777" w:rsidR="00C55244" w:rsidRDefault="005D0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6: Ekspert ds. organizacji i realizacji działań SCWEW - 3 osoby.</w:t>
      </w:r>
    </w:p>
    <w:p w14:paraId="66CA25D1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851" w:right="-2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 Zakres usług eksperckich obejmujących:</w:t>
      </w:r>
    </w:p>
    <w:p w14:paraId="7419BF14" w14:textId="77777777" w:rsidR="00C55244" w:rsidRDefault="005D0F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Realizację wsparcia merytorycznego w obszarze objętym właściwością danego eksperta:</w:t>
      </w:r>
    </w:p>
    <w:p w14:paraId="1AC461A5" w14:textId="77777777" w:rsidR="00C55244" w:rsidRDefault="005D0FD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i przeprowadzenie wystąpień konferencyjnych, </w:t>
      </w:r>
    </w:p>
    <w:p w14:paraId="7AE2C8AF" w14:textId="77777777" w:rsidR="00C55244" w:rsidRDefault="005D0FD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konsultacje ekspertów w ramach planowanych spotkań </w:t>
      </w:r>
      <w:proofErr w:type="spellStart"/>
      <w:r>
        <w:rPr>
          <w:rFonts w:ascii="Arial" w:eastAsia="Arial" w:hAnsi="Arial" w:cs="Arial"/>
        </w:rPr>
        <w:t>informacyjno</w:t>
      </w:r>
      <w:proofErr w:type="spellEnd"/>
      <w:r>
        <w:rPr>
          <w:rFonts w:ascii="Arial" w:eastAsia="Arial" w:hAnsi="Arial" w:cs="Arial"/>
        </w:rPr>
        <w:t xml:space="preserve"> - konsultacyjnych, </w:t>
      </w:r>
    </w:p>
    <w:p w14:paraId="6939E84B" w14:textId="77777777" w:rsidR="00C55244" w:rsidRDefault="005D0FD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konsultacje doradcze, przeprowadzanie szkoleń dla trenerów, </w:t>
      </w:r>
    </w:p>
    <w:p w14:paraId="6D9175DC" w14:textId="77777777" w:rsidR="00C55244" w:rsidRDefault="005D0FD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udział w przygotowaniu odpowiedzi na pytania beneficjentów, </w:t>
      </w:r>
    </w:p>
    <w:p w14:paraId="0063795A" w14:textId="77777777" w:rsidR="00C55244" w:rsidRDefault="005D0FD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działania w zakresie zapewnienia koordynacji wsparcia. </w:t>
      </w:r>
    </w:p>
    <w:p w14:paraId="03333210" w14:textId="77777777" w:rsidR="00C55244" w:rsidRDefault="005D0F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analizy zasobów, zgodnie z obszarem działania eksperta,</w:t>
      </w:r>
    </w:p>
    <w:p w14:paraId="5E14446A" w14:textId="77777777" w:rsidR="00C55244" w:rsidRDefault="005D0F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wkładu do standardów specjalistycznego wsparcia, w tym SCWEW minimum 5 stron (strona = 1.800 znaków ze spacjami).</w:t>
      </w:r>
    </w:p>
    <w:p w14:paraId="4A916BFD" w14:textId="77777777" w:rsidR="00C55244" w:rsidRDefault="005D0F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Realizowane przez ekspertów wsparcie będzie prowadzone w formie online. </w:t>
      </w:r>
    </w:p>
    <w:p w14:paraId="47E8AC7D" w14:textId="77777777" w:rsidR="00C55244" w:rsidRDefault="005D0F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realizowanego zamówienia, dla dwóch tur konkursu grantowego przewidzianych do realizacji w 2024 r.,  planowany jest następujący podział godzin (1 godzina to 60 minut) dla poszczególnych ekspertów:</w:t>
      </w:r>
    </w:p>
    <w:p w14:paraId="442E209C" w14:textId="77777777" w:rsidR="00C55244" w:rsidRDefault="005D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1: Ekspert ds. jakości specjalistycznego wsparcia przedszkoli i szkół ogólnodostępnych, w tym SCWEW – 1 osoba, maksymalnie 50 godz.;</w:t>
      </w:r>
    </w:p>
    <w:p w14:paraId="38A5DB69" w14:textId="77777777" w:rsidR="00C55244" w:rsidRDefault="005D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2: Ekspert ds. oceny funkcjonalnej oraz uniwersalnego projektowania w edukacji - 1 osoba, maksymalnie 50 godz.;</w:t>
      </w:r>
    </w:p>
    <w:p w14:paraId="4DDF23B6" w14:textId="77777777" w:rsidR="00C55244" w:rsidRDefault="005D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3: Ekspert ds. wczesnego wspomagania rozwoju - 1 osoba, maksymalnie 50 godz.;</w:t>
      </w:r>
    </w:p>
    <w:p w14:paraId="0469CB6C" w14:textId="77777777" w:rsidR="00C55244" w:rsidRDefault="005D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Część 4: Ekspert ds. zdrowia psychicznego dzieci i młodzieży - 1 osoba, maksymalnie 50 godz.;</w:t>
      </w:r>
    </w:p>
    <w:p w14:paraId="69AD9A97" w14:textId="77777777" w:rsidR="00C55244" w:rsidRDefault="005D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5: Ekspert ds. współpracy PPP ze SCWEW w zakresie pomocy psychologiczno-pedagogicznej., maksymalnie 50 godz.;</w:t>
      </w:r>
    </w:p>
    <w:p w14:paraId="44108113" w14:textId="77777777" w:rsidR="00C55244" w:rsidRDefault="005D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6: Ekspert ds. organizacji i realizacji działań SCWEW- 3 osoby, maksymalnie 62 godz. każda osoba, łącznie 186 godz.;</w:t>
      </w:r>
    </w:p>
    <w:p w14:paraId="48349729" w14:textId="77777777" w:rsidR="00C55244" w:rsidRDefault="005D0F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Wynagrodzenie będzie wypłacone na podstawie faktycznie zrealizowanych godzin.</w:t>
      </w:r>
    </w:p>
    <w:p w14:paraId="2497D0E5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</w:p>
    <w:p w14:paraId="6F35A23A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>V. Warunki udziału w postępowaniu dotyczącym niniejszego zamówienia:</w:t>
      </w:r>
    </w:p>
    <w:p w14:paraId="779D7E62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bookmarkStart w:id="1" w:name="_heading=h.4kza4ht1pxgq" w:colFirst="0" w:colLast="0"/>
      <w:bookmarkEnd w:id="1"/>
    </w:p>
    <w:p w14:paraId="7006646B" w14:textId="77777777" w:rsidR="00C55244" w:rsidRDefault="005D0F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" w:hanging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udzielenie zamówienia mogą ubiegać się Wykonawcy indywidualni, którzy spełnią wymogi opisane</w:t>
      </w:r>
      <w:r>
        <w:rPr>
          <w:rFonts w:ascii="Arial" w:eastAsia="Arial" w:hAnsi="Arial" w:cs="Arial"/>
          <w:highlight w:val="white"/>
        </w:rPr>
        <w:t xml:space="preserve"> w rodz. V, ust. 2, </w:t>
      </w:r>
      <w:r>
        <w:rPr>
          <w:rFonts w:ascii="Arial" w:eastAsia="Arial" w:hAnsi="Arial" w:cs="Arial"/>
        </w:rPr>
        <w:t xml:space="preserve">w odniesieniu do kwalifikacji niezbędnych do realizacji wsparcia przez ekspertów z poszczególnych obszarów. Zamawiający dopuszcza możliwość złożenia oferty przez jednego oferenta, który zapewni udział ekspertów z poszczególnych obszarów objętych zamówieniem, spełniających wymagania Zamawiającego, wskazane </w:t>
      </w:r>
      <w:r>
        <w:rPr>
          <w:rFonts w:ascii="Arial" w:eastAsia="Arial" w:hAnsi="Arial" w:cs="Arial"/>
          <w:highlight w:val="white"/>
        </w:rPr>
        <w:t>w rozdz. V, ust. 2.</w:t>
      </w:r>
    </w:p>
    <w:p w14:paraId="40474F96" w14:textId="77777777" w:rsidR="00C55244" w:rsidRDefault="005D0F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Kwalifikacje niezbędne do realizacji usługi w podziale na ekspertów i obszary wsparcia: </w:t>
      </w:r>
    </w:p>
    <w:p w14:paraId="0AC50AEE" w14:textId="77777777" w:rsidR="00C55244" w:rsidRDefault="005D0F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b/>
        </w:rPr>
        <w:t>Część 1: Ekspert ds. ds. jakości specjalistycznego wsparcia przedszkoli i szkół ogólnodostępnych, w tym SCWEW:</w:t>
      </w:r>
    </w:p>
    <w:p w14:paraId="44411358" w14:textId="77777777" w:rsidR="00C55244" w:rsidRDefault="005D0F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0F8FEA5E" w14:textId="77777777" w:rsidR="00C55244" w:rsidRDefault="005D0F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10-letni staż pracy w obszarze edukacji włączającej/specjalnych potrzeb edukacyjnych. Brane będą pod uwagę tylko liczby całkowite – pełne lata stażu pracy.</w:t>
      </w:r>
    </w:p>
    <w:p w14:paraId="1F1ED1FF" w14:textId="77777777" w:rsidR="00C55244" w:rsidRDefault="005D0F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 – pełne lata doświadczenia zawodowego.</w:t>
      </w:r>
    </w:p>
    <w:p w14:paraId="7C6ADFCD" w14:textId="77777777" w:rsidR="00C55244" w:rsidRDefault="005D0F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2B18B635" w14:textId="77777777" w:rsidR="00C55244" w:rsidRDefault="005D0F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6E12D71C" w14:textId="77777777" w:rsidR="00C55244" w:rsidRDefault="005D0F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63D32E6D" w14:textId="77777777" w:rsidR="00C55244" w:rsidRDefault="005D0F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37A9031C" w14:textId="77777777" w:rsidR="00C55244" w:rsidRDefault="005D0F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2: Ekspert ds. oceny funkcjonalnej oraz uniwersalnego projektowania      w edukacji:</w:t>
      </w:r>
    </w:p>
    <w:p w14:paraId="69E91825" w14:textId="77777777" w:rsidR="00C55244" w:rsidRDefault="005D0F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2E502E84" w14:textId="77777777" w:rsidR="00C55244" w:rsidRDefault="005D0F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10-letni staż pracy w obszarze edukacji włączającej/specjalnych potrzeb edukacyjnych. Brane będą pod uwagę tylko liczby całkowite – pełne lata stażu pracy.</w:t>
      </w:r>
    </w:p>
    <w:p w14:paraId="55154715" w14:textId="77777777" w:rsidR="00C55244" w:rsidRDefault="005D0F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</w:t>
      </w:r>
      <w:r>
        <w:rPr>
          <w:rFonts w:ascii="Arial" w:eastAsia="Arial" w:hAnsi="Arial" w:cs="Arial"/>
          <w:color w:val="000000"/>
          <w:highlight w:val="white"/>
        </w:rPr>
        <w:t>, diagnozy funkcjonalnej dzieci i młodzieży z wykorzystaniem ICF</w:t>
      </w:r>
      <w:r>
        <w:rPr>
          <w:rFonts w:ascii="Arial" w:eastAsia="Arial" w:hAnsi="Arial" w:cs="Arial"/>
          <w:color w:val="000000"/>
        </w:rPr>
        <w:t>. Brane będą pod uwagę tylko liczby całkowite– pełne lata doświadczenia zawodowego.</w:t>
      </w:r>
    </w:p>
    <w:p w14:paraId="2C54D542" w14:textId="77777777" w:rsidR="00C55244" w:rsidRDefault="005D0F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4D861CA4" w14:textId="77777777" w:rsidR="00C55244" w:rsidRDefault="005D0F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Doświadczenie w przedsięwzięciach (tj. zespołach roboczych przygotowujących modelowe rozwiązania, projektach, usługach, zadaniach) o zasięgu co najmniej wojewódzkim w obszarze diagnozy funkcjonalnej dzieci i młodzieży z wykorzystaniem ICF </w:t>
      </w:r>
      <w:r>
        <w:rPr>
          <w:rFonts w:ascii="Arial" w:eastAsia="Arial" w:hAnsi="Arial" w:cs="Arial"/>
          <w:color w:val="000000"/>
        </w:rPr>
        <w:t>oraz uniwersalnego projektowania w edukacji</w:t>
      </w:r>
      <w:r>
        <w:rPr>
          <w:rFonts w:ascii="Arial" w:eastAsia="Arial" w:hAnsi="Arial" w:cs="Arial"/>
          <w:color w:val="000000"/>
          <w:highlight w:val="white"/>
        </w:rPr>
        <w:t xml:space="preserve">. </w:t>
      </w:r>
    </w:p>
    <w:p w14:paraId="2D05AD59" w14:textId="77777777" w:rsidR="00C55244" w:rsidRDefault="005D0F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4DD80D24" w14:textId="77777777" w:rsidR="00C55244" w:rsidRDefault="005D0F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747D07CD" w14:textId="77777777" w:rsidR="00C55244" w:rsidRDefault="005D0FD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4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Część 3: Ekspert ds. wczesnego wspomagania rozwoju:</w:t>
      </w:r>
    </w:p>
    <w:p w14:paraId="7BA1289F" w14:textId="77777777" w:rsidR="00C55244" w:rsidRDefault="005D0F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70A0645A" w14:textId="77777777" w:rsidR="00C55244" w:rsidRDefault="005D0F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Minimum 10-letni staż pracy w obszarze edukacji włączającej/specjalnych potrzeb edukacyjnych. Brane będą pod uwagę tylko liczby całkowite– pełne lata stażu pracy.</w:t>
      </w:r>
    </w:p>
    <w:p w14:paraId="5436D5FE" w14:textId="77777777" w:rsidR="00C55244" w:rsidRDefault="005D0F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edukacyjnych, wczesnego wspomagania rozwoju dziecka. Brane będą pod uwagę tylko liczby całkowite– pełne lata doświadczenia zawodowego.</w:t>
      </w:r>
    </w:p>
    <w:p w14:paraId="56BC5082" w14:textId="77777777" w:rsidR="00C55244" w:rsidRDefault="005D0F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11695FE6" w14:textId="77777777" w:rsidR="00C55244" w:rsidRDefault="005D0F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Doświadczenie w przedsięwzięciach (tj. zespołach roboczych przygotowujących modelowe rozwiązania, projektach, usługach, zadaniach) o zasięgu co najmniej wojewódzkim w obszarze wczesnego wspomagania rozwoju dzieci.</w:t>
      </w:r>
    </w:p>
    <w:p w14:paraId="1290B7C6" w14:textId="77777777" w:rsidR="00C55244" w:rsidRDefault="005D0F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54E6E9C4" w14:textId="77777777" w:rsidR="00C55244" w:rsidRDefault="005D0F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39A2DEF1" w14:textId="77777777" w:rsidR="00C55244" w:rsidRDefault="005D0FD1">
      <w:pPr>
        <w:numPr>
          <w:ilvl w:val="1"/>
          <w:numId w:val="16"/>
        </w:numPr>
        <w:spacing w:after="0"/>
        <w:ind w:left="259" w:hanging="1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Część 4: Ekspert ds. zdrowia psychicznego dzieci i młodzieży:</w:t>
      </w:r>
    </w:p>
    <w:p w14:paraId="384F9C1E" w14:textId="77777777" w:rsidR="00C55244" w:rsidRDefault="005D0F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Wykształcenie wyższe (co najmniej magisterskie) z zakresu nauk społecznych lub nauk medycznych.</w:t>
      </w:r>
    </w:p>
    <w:p w14:paraId="6124F932" w14:textId="77777777" w:rsidR="00C55244" w:rsidRDefault="005D0F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Minimum 5-letni staż pracy w realizacji wsparcia zdrowia psychicznego dzieci i młodzieży. Brane będą pod uwagę tylko liczby całkowite pełne lata stażu pracy.</w:t>
      </w:r>
    </w:p>
    <w:p w14:paraId="6278EC3F" w14:textId="77777777" w:rsidR="00C55244" w:rsidRDefault="005D0F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Doświadczenie we współpracy z innymi instytucjami działającymi na rzecz dziecka i rodziny w zakresie  budowania wsparcia dzieci i młodzieży w obszarze zdrowia psychicznego.</w:t>
      </w:r>
    </w:p>
    <w:p w14:paraId="540C1B1B" w14:textId="77777777" w:rsidR="00C55244" w:rsidRDefault="005D0F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6F78BC10" w14:textId="77777777" w:rsidR="00C55244" w:rsidRDefault="005D0F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Znajomość Modelu Specjalistycznych Centrów Wspierających Edukację Włączającą ze szczególnym uwzględnieniem treści dotyczących wypożyczalni. </w:t>
      </w:r>
    </w:p>
    <w:p w14:paraId="05D3A92D" w14:textId="77777777" w:rsidR="00C55244" w:rsidRDefault="005D0F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240DE476" w14:textId="77777777" w:rsidR="00C55244" w:rsidRDefault="005D0F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Część 5: Ekspert ds. współpracy PPP ze SCWEW w zakresie pomocy psychologiczno-pedagogicznej:</w:t>
      </w:r>
    </w:p>
    <w:p w14:paraId="440256C9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28C847A5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Co najmniej 5-letnie doświadczenie w pracy poradni psychologiczno-pedagogicznej i realizacja  wsparcia na rzecz nauczycieli, uczniów i rodziców w rozwiązywaniu problemów dydaktycznych i wychowawczych.</w:t>
      </w:r>
    </w:p>
    <w:p w14:paraId="26714AA0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we współpracy z przedszkolami, szkołami i placówkami w udzielaniu i organizowaniu pomocy psychologiczno-pedagogicznej oraz realizowaniu indywidualnych programów edukacyjno-terapeutycznych i indywidualnych programów zajęć rewalidacyjno-wychowawczych.</w:t>
      </w:r>
    </w:p>
    <w:p w14:paraId="6348B31D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we współpracy z instytucjami działającymi na rzecz dziecka i rodziny.</w:t>
      </w:r>
    </w:p>
    <w:p w14:paraId="770C5B50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30180EF7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przepisów prawa oświatowego, w tym w szczególności w zakresie organizacji kształcenia ogólnego i specjalnego.</w:t>
      </w:r>
    </w:p>
    <w:p w14:paraId="2602D9CC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wypożyczalni.</w:t>
      </w:r>
    </w:p>
    <w:p w14:paraId="566A2633" w14:textId="77777777" w:rsidR="00C55244" w:rsidRDefault="005D0F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41484A1E" w14:textId="77777777" w:rsidR="00C55244" w:rsidRDefault="005D0F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6 : Ekspert ds. organizacji i realizacji działań SCWEW </w:t>
      </w:r>
    </w:p>
    <w:p w14:paraId="0D5047B4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Wykształcenie wyższe, co najmniej magisterskie.</w:t>
      </w:r>
    </w:p>
    <w:p w14:paraId="5BDB7FF5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Minimum 5 lat pracy na stanowisku kierowniczym w szkole lub placówce specjalnej.</w:t>
      </w:r>
    </w:p>
    <w:p w14:paraId="0EC8C35B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Doświadczenie w realizowaniu wsparcia przez szkołę, placówkę specjalną na rzecz szkolnictwa ogólnodostępnego.</w:t>
      </w:r>
    </w:p>
    <w:p w14:paraId="46FB3C5F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Doświadczenie we współpracy z instytucjami działającymi na rzecz dziecka i rodziny.</w:t>
      </w:r>
    </w:p>
    <w:p w14:paraId="2F47D8D6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725658CA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we współpracy ze szkołami i placówkami specjalnymi i przedszkolami i szkołami ogólnodostępnymi.</w:t>
      </w:r>
    </w:p>
    <w:p w14:paraId="75992F6C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Znajomość przepisów prawa oświatowego, w tym w szczególności w zakresie organizacji kształcenia ogólnego i specjalnego.</w:t>
      </w:r>
    </w:p>
    <w:p w14:paraId="10BD2DC2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Znajomość Modelu Specjalistycznych Centrów Wspierających Edukację Włączającą ze szczególnym uwzględnieniem treści dotyczących wypożyczalni. </w:t>
      </w:r>
    </w:p>
    <w:p w14:paraId="44913821" w14:textId="77777777" w:rsidR="00C55244" w:rsidRDefault="005D0F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określa szczegółowych wymagań w zakresie sytuacji ekonomicznej i finansowej, których spełnienie ma wykazać Wykonawca.</w:t>
      </w:r>
    </w:p>
    <w:p w14:paraId="12231CDD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70"/>
        <w:jc w:val="both"/>
        <w:rPr>
          <w:rFonts w:ascii="Arial" w:eastAsia="Arial" w:hAnsi="Arial" w:cs="Arial"/>
        </w:rPr>
      </w:pPr>
    </w:p>
    <w:p w14:paraId="6816F9B6" w14:textId="77777777" w:rsidR="00C55244" w:rsidRDefault="005D0F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wyłonienie po jednym ekspercie z  obszarów wskazanych w rozdz. V, ust. 3, lit. a-e. W rozdz. V, ust. 2, lit. f Zamawiający przewiduje wyłonienie trzech ekspertów. </w:t>
      </w:r>
    </w:p>
    <w:p w14:paraId="5476BA7F" w14:textId="77777777" w:rsidR="00C55244" w:rsidRDefault="005D0F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Eksperci wyłonieni na drodze postępowania, zobowiązani są do wzajemnej współpracy na etapie realizacji zamówienia.</w:t>
      </w:r>
    </w:p>
    <w:p w14:paraId="69DD6BE2" w14:textId="77777777" w:rsidR="00C55244" w:rsidRDefault="005D0F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Wymagania formalne dotyczące przygotowania materiałów w ramach wykonywania usługi: </w:t>
      </w:r>
    </w:p>
    <w:p w14:paraId="6E809D75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5.1  Materiały opracowywane przez Wykonawcę winny być uprzednio zaakceptowane przez Zamawiającego. Materiał winien zostać dostarczony do Zamawiającego w formie elektronicznej, w pliku w formacie MS Word (</w:t>
      </w:r>
      <w:proofErr w:type="spellStart"/>
      <w:r>
        <w:rPr>
          <w:rFonts w:ascii="Arial" w:eastAsia="Arial" w:hAnsi="Arial" w:cs="Arial"/>
          <w:color w:val="000000"/>
        </w:rPr>
        <w:t>doc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>) oraz pdf jak też dodatkowo w innej formie elektronicznej, jeśli wymagana jest zawartość materiału, np. narzędzia online, lub prezentacje na spotkania.</w:t>
      </w:r>
    </w:p>
    <w:p w14:paraId="572581F8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5.2  Materiał winien zostać sformatowany przez Wykonawcę, tj. np. winien zostać zastosowany automatyczny spis treści, </w:t>
      </w:r>
      <w:proofErr w:type="spellStart"/>
      <w:r>
        <w:rPr>
          <w:rFonts w:ascii="Arial" w:eastAsia="Arial" w:hAnsi="Arial" w:cs="Arial"/>
          <w:color w:val="000000"/>
        </w:rPr>
        <w:t>uspójnione</w:t>
      </w:r>
      <w:proofErr w:type="spellEnd"/>
      <w:r>
        <w:rPr>
          <w:rFonts w:ascii="Arial" w:eastAsia="Arial" w:hAnsi="Arial" w:cs="Arial"/>
          <w:color w:val="000000"/>
        </w:rPr>
        <w:t xml:space="preserve"> formaty nagłówków, list, kolorów tekstu etc. </w:t>
      </w:r>
    </w:p>
    <w:p w14:paraId="54F7F9A8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5.3  Tytuły aktów prawnych winny zostać zapisane kursywą; lokalizacja aktu wg wzoru: Dz.U. Nr 15 z 2008 r., poz. 555.; najnowsze wg wzoru: Dz.U. z 2015 r., poz. 1872. Wykonawcę obowiązuje podawanie lokalizacji powoływanego aktu prawnego a także sprawdzenie jego aktualności.</w:t>
      </w:r>
    </w:p>
    <w:p w14:paraId="483197D1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5.4 Wykonawca musi dostarczyć wykaz praw autorskich dla każdego zasobu umieszczonego w materiale, w tym imię i nazwisko autora, źródło, z którego pozyskano zasób, typ licencji lub praw autorskich, data dostępu, strona w przesłanym pliku -materiale w formie tabeli (MS Word .</w:t>
      </w:r>
      <w:proofErr w:type="spellStart"/>
      <w:r>
        <w:rPr>
          <w:rFonts w:ascii="Arial" w:eastAsia="Arial" w:hAnsi="Arial" w:cs="Arial"/>
          <w:color w:val="000000"/>
        </w:rPr>
        <w:t>doc</w:t>
      </w:r>
      <w:proofErr w:type="spellEnd"/>
      <w:r>
        <w:rPr>
          <w:rFonts w:ascii="Arial" w:eastAsia="Arial" w:hAnsi="Arial" w:cs="Arial"/>
          <w:color w:val="000000"/>
        </w:rPr>
        <w:t>/.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</w:rPr>
        <w:t>xlsx</w:t>
      </w:r>
      <w:proofErr w:type="spellEnd"/>
      <w:r>
        <w:rPr>
          <w:rFonts w:ascii="Arial" w:eastAsia="Arial" w:hAnsi="Arial" w:cs="Arial"/>
          <w:color w:val="000000"/>
        </w:rPr>
        <w:t>) zawierającej wszystkie wymagane informacje.</w:t>
      </w:r>
    </w:p>
    <w:p w14:paraId="319A1B72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5.5 Materiały/zasady/procedury powinny być przygotowane zgodnie z aktualnym standardem dostępności WCAG 2.1.</w:t>
      </w:r>
    </w:p>
    <w:p w14:paraId="001BBB2F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5.6  Majątkowe prawa autorskie do całości opracowanego materiału winny zostać przekazane Zamawiającemu na etapie realizacji zamówienia.</w:t>
      </w:r>
    </w:p>
    <w:p w14:paraId="42E8BA96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</w:p>
    <w:p w14:paraId="754AF564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 Wymagania związane z wykonaniem zamówienia:</w:t>
      </w:r>
    </w:p>
    <w:p w14:paraId="57B4F0F1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</w:p>
    <w:p w14:paraId="538C31E1" w14:textId="77777777" w:rsidR="00C55244" w:rsidRDefault="005D0F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Zamawiający przewiduje świadczenie niniejszej usługi z możliwością jej podziału na części w ramach, których Wykonawcy mogą składać oferty oddzielnie na poszczególne części zamówienia.</w:t>
      </w:r>
    </w:p>
    <w:p w14:paraId="446266E5" w14:textId="77777777" w:rsidR="00C55244" w:rsidRDefault="005D0F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Zamawiający przewiduje świadczenie usługi na podstawie umowy zlecenie w przypadku osoby fizycznej lub z na podstawie umowy na realizację przedmiotowej usługi z podmiotem dysponującym zasobami kadrowymi, zgodnie z wymaganiami, o których mowa w niniejszym zapytaniu ofertowym.</w:t>
      </w:r>
    </w:p>
    <w:p w14:paraId="0E123716" w14:textId="77777777" w:rsidR="00C55244" w:rsidRDefault="005D0F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przewiduje świadczenie usługi poza siedzibą Zamawiającego, według przyjętego harmonogramu prac.</w:t>
      </w:r>
    </w:p>
    <w:p w14:paraId="6BD7FCF0" w14:textId="77777777" w:rsidR="00C55244" w:rsidRDefault="005D0F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Planowany termin realizacji usługi to okres od dnia podpisania umowy do</w:t>
      </w:r>
      <w:r>
        <w:rPr>
          <w:rFonts w:ascii="Arial" w:eastAsia="Arial" w:hAnsi="Arial" w:cs="Arial"/>
        </w:rPr>
        <w:t xml:space="preserve"> 06.12.</w:t>
      </w:r>
      <w:r>
        <w:rPr>
          <w:rFonts w:ascii="Arial" w:eastAsia="Arial" w:hAnsi="Arial" w:cs="Arial"/>
          <w:color w:val="000000"/>
        </w:rPr>
        <w:t>2024 r.</w:t>
      </w:r>
    </w:p>
    <w:p w14:paraId="580F7AFF" w14:textId="77777777" w:rsidR="00C55244" w:rsidRDefault="005D0F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</w:rPr>
        <w:t>Zamawiający przewiduje możliwość organizacji spotkań konsultacyjnych w formie online z Wykonawcą w zależności od potrzeb każdej ze Stron, przewiduje się min. 2 spotkania online po 2 godziny przed każdą turą konkursu grantowego.</w:t>
      </w:r>
    </w:p>
    <w:p w14:paraId="64EE738F" w14:textId="77777777" w:rsidR="00C55244" w:rsidRDefault="005D0F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</w:rPr>
        <w:t>Zamawiający przewiduje wypłatę wynagrodzenia na podstawie prawidłowo wystawionego częściowego protokołu odbioru prac zatwierdzonego przez Zamawiającego a w następstwie powyższego prawidłowo wystawionego/wystawionej rachunku/faktury, które to Wykonawca przekaże Zamawiającemu po akceptacji karty godzin oraz protokołu odbioru.</w:t>
      </w:r>
    </w:p>
    <w:p w14:paraId="2AD41682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5703FBC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 Kryterium oceny ofert</w:t>
      </w:r>
      <w:r>
        <w:rPr>
          <w:rFonts w:ascii="Arial" w:eastAsia="Arial" w:hAnsi="Arial" w:cs="Arial"/>
        </w:rPr>
        <w:t xml:space="preserve">: </w:t>
      </w:r>
    </w:p>
    <w:p w14:paraId="5E49E636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4119A6E" w14:textId="77777777" w:rsidR="00C55244" w:rsidRDefault="005D0F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 wyborze oferty najkorzystniejszej Zamawiający będzie stosował następujące kryteria i ich wagi odrębnie dla każdej z części zamówienia:</w:t>
      </w:r>
    </w:p>
    <w:tbl>
      <w:tblPr>
        <w:tblStyle w:val="a6"/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7796"/>
      </w:tblGrid>
      <w:tr w:rsidR="00C55244" w14:paraId="52D7E9E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4E9E" w14:textId="77777777" w:rsidR="00C55244" w:rsidRDefault="005D0FD1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E960" w14:textId="77777777" w:rsidR="00C55244" w:rsidRDefault="005D0FD1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Kryterium</w:t>
            </w:r>
          </w:p>
        </w:tc>
      </w:tr>
      <w:tr w:rsidR="00C55244" w14:paraId="220EC247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4D0E" w14:textId="77777777" w:rsidR="00C55244" w:rsidRDefault="005D0FD1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F6A4" w14:textId="77777777" w:rsidR="00C55244" w:rsidRDefault="005D0FD1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brutto – 40%</w:t>
            </w:r>
          </w:p>
        </w:tc>
      </w:tr>
      <w:tr w:rsidR="00C55244" w14:paraId="2A3593F4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E953" w14:textId="77777777" w:rsidR="00C55244" w:rsidRDefault="005D0FD1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CC39" w14:textId="77777777" w:rsidR="00C55244" w:rsidRDefault="005D0FD1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Doświadczenie – 60%</w:t>
            </w:r>
          </w:p>
        </w:tc>
      </w:tr>
    </w:tbl>
    <w:p w14:paraId="6479CB09" w14:textId="77777777" w:rsidR="00C55244" w:rsidRDefault="00C55244">
      <w:pPr>
        <w:spacing w:after="0"/>
        <w:ind w:left="360"/>
        <w:jc w:val="both"/>
        <w:rPr>
          <w:rFonts w:ascii="Arial" w:eastAsia="Arial" w:hAnsi="Arial" w:cs="Arial"/>
        </w:rPr>
      </w:pPr>
    </w:p>
    <w:p w14:paraId="2F6EF87B" w14:textId="77777777" w:rsidR="00C55244" w:rsidRDefault="005D0FD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Kryterium </w:t>
      </w:r>
      <w:r>
        <w:rPr>
          <w:rFonts w:ascii="Arial" w:eastAsia="Arial" w:hAnsi="Arial" w:cs="Arial"/>
          <w:b/>
        </w:rPr>
        <w:t>„Cena brutto”</w:t>
      </w:r>
      <w:r>
        <w:rPr>
          <w:rFonts w:ascii="Arial" w:eastAsia="Arial" w:hAnsi="Arial" w:cs="Arial"/>
        </w:rPr>
        <w:t xml:space="preserve"> będzie oceniane na podstawie podanej przez Wykonawcę </w:t>
      </w:r>
      <w:r>
        <w:rPr>
          <w:rFonts w:ascii="Arial" w:eastAsia="Arial" w:hAnsi="Arial" w:cs="Arial"/>
        </w:rPr>
        <w:br/>
        <w:t>w ofercie ceny brutto wykonania zamówienia.</w:t>
      </w:r>
    </w:p>
    <w:p w14:paraId="4F3F42DA" w14:textId="77777777" w:rsidR="008F0D3D" w:rsidRDefault="008F0D3D">
      <w:pPr>
        <w:spacing w:after="0"/>
        <w:jc w:val="both"/>
        <w:rPr>
          <w:rFonts w:ascii="Arial" w:eastAsia="Arial" w:hAnsi="Arial" w:cs="Arial"/>
        </w:rPr>
      </w:pPr>
    </w:p>
    <w:p w14:paraId="48F47990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  <w:r w:rsidRPr="008F0D3D">
        <w:rPr>
          <w:rFonts w:ascii="Arial" w:eastAsia="Arial" w:hAnsi="Arial" w:cs="Arial"/>
        </w:rPr>
        <w:t xml:space="preserve">                 </w:t>
      </w:r>
      <w:proofErr w:type="spellStart"/>
      <w:r w:rsidRPr="008F0D3D">
        <w:rPr>
          <w:rFonts w:ascii="Arial" w:eastAsia="Arial" w:hAnsi="Arial" w:cs="Arial"/>
        </w:rPr>
        <w:t>Cn</w:t>
      </w:r>
      <w:proofErr w:type="spellEnd"/>
    </w:p>
    <w:p w14:paraId="65E87761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</w:p>
    <w:p w14:paraId="2238BDED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  <w:r w:rsidRPr="008F0D3D">
        <w:rPr>
          <w:rFonts w:ascii="Arial" w:eastAsia="Arial" w:hAnsi="Arial" w:cs="Arial"/>
        </w:rPr>
        <w:t>C = ---------------------- x 40 pkt</w:t>
      </w:r>
    </w:p>
    <w:p w14:paraId="75DADFF9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</w:p>
    <w:p w14:paraId="68CF3A1B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  <w:r w:rsidRPr="008F0D3D">
        <w:rPr>
          <w:rFonts w:ascii="Arial" w:eastAsia="Arial" w:hAnsi="Arial" w:cs="Arial"/>
        </w:rPr>
        <w:t xml:space="preserve">                 </w:t>
      </w:r>
      <w:proofErr w:type="spellStart"/>
      <w:r w:rsidRPr="008F0D3D">
        <w:rPr>
          <w:rFonts w:ascii="Arial" w:eastAsia="Arial" w:hAnsi="Arial" w:cs="Arial"/>
        </w:rPr>
        <w:t>Cb</w:t>
      </w:r>
      <w:proofErr w:type="spellEnd"/>
    </w:p>
    <w:p w14:paraId="70F51850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</w:p>
    <w:p w14:paraId="05B2B498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  <w:r w:rsidRPr="008F0D3D">
        <w:rPr>
          <w:rFonts w:ascii="Arial" w:eastAsia="Arial" w:hAnsi="Arial" w:cs="Arial"/>
        </w:rPr>
        <w:t>Gdzie:</w:t>
      </w:r>
    </w:p>
    <w:p w14:paraId="33C6E4B1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  <w:r w:rsidRPr="008F0D3D">
        <w:rPr>
          <w:rFonts w:ascii="Arial" w:eastAsia="Arial" w:hAnsi="Arial" w:cs="Arial"/>
        </w:rPr>
        <w:t>C – liczba punktów przyznanych badanej ofercie;</w:t>
      </w:r>
    </w:p>
    <w:p w14:paraId="704019FD" w14:textId="77777777" w:rsidR="008F0D3D" w:rsidRPr="008F0D3D" w:rsidRDefault="008F0D3D" w:rsidP="008F0D3D">
      <w:pPr>
        <w:spacing w:after="0"/>
        <w:jc w:val="both"/>
        <w:rPr>
          <w:rFonts w:ascii="Arial" w:eastAsia="Arial" w:hAnsi="Arial" w:cs="Arial"/>
        </w:rPr>
      </w:pPr>
      <w:proofErr w:type="spellStart"/>
      <w:r w:rsidRPr="008F0D3D">
        <w:rPr>
          <w:rFonts w:ascii="Arial" w:eastAsia="Arial" w:hAnsi="Arial" w:cs="Arial"/>
        </w:rPr>
        <w:t>Cn</w:t>
      </w:r>
      <w:proofErr w:type="spellEnd"/>
      <w:r w:rsidRPr="008F0D3D">
        <w:rPr>
          <w:rFonts w:ascii="Arial" w:eastAsia="Arial" w:hAnsi="Arial" w:cs="Arial"/>
        </w:rPr>
        <w:t xml:space="preserve"> – najniższa cena spośród badanych ofert;</w:t>
      </w:r>
    </w:p>
    <w:p w14:paraId="6631E7E2" w14:textId="77777777" w:rsidR="008F0D3D" w:rsidRDefault="008F0D3D" w:rsidP="008F0D3D">
      <w:pPr>
        <w:spacing w:after="0"/>
        <w:jc w:val="both"/>
        <w:rPr>
          <w:rFonts w:ascii="Arial" w:eastAsia="Arial" w:hAnsi="Arial" w:cs="Arial"/>
        </w:rPr>
      </w:pPr>
      <w:proofErr w:type="spellStart"/>
      <w:r w:rsidRPr="008F0D3D">
        <w:rPr>
          <w:rFonts w:ascii="Arial" w:eastAsia="Arial" w:hAnsi="Arial" w:cs="Arial"/>
        </w:rPr>
        <w:t>Cb</w:t>
      </w:r>
      <w:proofErr w:type="spellEnd"/>
      <w:r w:rsidRPr="008F0D3D">
        <w:rPr>
          <w:rFonts w:ascii="Arial" w:eastAsia="Arial" w:hAnsi="Arial" w:cs="Arial"/>
        </w:rPr>
        <w:t xml:space="preserve"> – cena oferty badanej.</w:t>
      </w:r>
    </w:p>
    <w:p w14:paraId="2399B560" w14:textId="77777777" w:rsidR="00C55244" w:rsidRDefault="00C55244">
      <w:pPr>
        <w:spacing w:after="0"/>
        <w:jc w:val="both"/>
        <w:rPr>
          <w:rFonts w:ascii="Arial" w:eastAsia="Arial" w:hAnsi="Arial" w:cs="Arial"/>
        </w:rPr>
      </w:pPr>
    </w:p>
    <w:p w14:paraId="5ACFE968" w14:textId="77777777" w:rsidR="00C55244" w:rsidRDefault="005D0FD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Kryterium „Doświadczenie”. Doświadczenie w realizacji działań związanych ze wsparciem przedszkoli/szkół i placówek specjalnych dla nauczycieli, dyrektorów i rodziców przedszkoli, szkół ogólnodostępnych w zakresie pracy ze zróżnicowanymi potrzebami edukacyjnymi </w:t>
      </w:r>
    </w:p>
    <w:p w14:paraId="753A2A32" w14:textId="77777777" w:rsidR="00C55244" w:rsidRDefault="005D0FD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konferencyjne):</w:t>
      </w:r>
    </w:p>
    <w:p w14:paraId="5371C430" w14:textId="77777777" w:rsidR="008F0D3D" w:rsidRDefault="008F0D3D">
      <w:pPr>
        <w:spacing w:after="0"/>
        <w:jc w:val="both"/>
        <w:rPr>
          <w:rFonts w:ascii="Arial" w:eastAsia="Arial" w:hAnsi="Arial" w:cs="Arial"/>
        </w:rPr>
      </w:pPr>
    </w:p>
    <w:p w14:paraId="4E804160" w14:textId="77777777" w:rsidR="008F0D3D" w:rsidRDefault="008F0D3D" w:rsidP="008F0D3D">
      <w:pPr>
        <w:numPr>
          <w:ilvl w:val="0"/>
          <w:numId w:val="2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1 do 4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2958D4D8" w14:textId="77777777" w:rsidR="008F0D3D" w:rsidRDefault="008F0D3D" w:rsidP="008F0D3D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- 20 pkt.</w:t>
      </w:r>
    </w:p>
    <w:p w14:paraId="4FEA3B8F" w14:textId="77777777" w:rsidR="008F0D3D" w:rsidRDefault="008F0D3D" w:rsidP="008F0D3D">
      <w:pPr>
        <w:numPr>
          <w:ilvl w:val="0"/>
          <w:numId w:val="2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5 do 7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67FBB5AA" w14:textId="77777777" w:rsidR="008F0D3D" w:rsidRDefault="008F0D3D" w:rsidP="008F0D3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- 40 pkt.</w:t>
      </w:r>
    </w:p>
    <w:p w14:paraId="3E7516FF" w14:textId="77777777" w:rsidR="008F0D3D" w:rsidRDefault="008F0D3D" w:rsidP="008F0D3D">
      <w:pPr>
        <w:numPr>
          <w:ilvl w:val="0"/>
          <w:numId w:val="2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i więcej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2CFFFF1E" w14:textId="77777777" w:rsidR="00C55244" w:rsidRDefault="008F0D3D" w:rsidP="008F0D3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- 60 pkt.</w:t>
      </w:r>
    </w:p>
    <w:p w14:paraId="73EAEA80" w14:textId="77777777" w:rsidR="00C55244" w:rsidRDefault="00C55244">
      <w:pPr>
        <w:spacing w:after="0"/>
        <w:rPr>
          <w:rFonts w:ascii="Arial" w:eastAsia="Arial" w:hAnsi="Arial" w:cs="Arial"/>
        </w:rPr>
      </w:pPr>
    </w:p>
    <w:p w14:paraId="16333114" w14:textId="77777777" w:rsidR="00C55244" w:rsidRDefault="005D0F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udzieli zamówienia Wykonawcy, który spełni wszystkie postawione warunki oraz otrzyma największą liczbę punktów wyliczoną zgodnie ze wzorem:</w:t>
      </w:r>
    </w:p>
    <w:p w14:paraId="44EE9A6A" w14:textId="77777777" w:rsidR="00C55244" w:rsidRDefault="005D0FD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= C + D, gdzie:</w:t>
      </w:r>
    </w:p>
    <w:p w14:paraId="10A6BFA9" w14:textId="77777777" w:rsidR="00C55244" w:rsidRDefault="005D0FD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 - łączna liczba punktów przyznana ofercie ocenianej;</w:t>
      </w:r>
    </w:p>
    <w:p w14:paraId="68136021" w14:textId="77777777" w:rsidR="00C55244" w:rsidRDefault="005D0FD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 - liczba punktów przyznana ofercie ocenianej w kryterium: „Cena oferty brutto”;</w:t>
      </w:r>
    </w:p>
    <w:p w14:paraId="4A5BB27F" w14:textId="77777777" w:rsidR="00C55244" w:rsidRDefault="005D0FD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 - liczba punktów przyznana ofercie ocenianej w kryterium: „Doświadczenie” </w:t>
      </w:r>
    </w:p>
    <w:p w14:paraId="3ADB8A2E" w14:textId="77777777" w:rsidR="00C55244" w:rsidRDefault="005D0F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</w:t>
      </w:r>
      <w:r>
        <w:rPr>
          <w:rFonts w:ascii="Arial" w:eastAsia="Arial" w:hAnsi="Arial" w:cs="Arial"/>
          <w:color w:val="000000"/>
        </w:rPr>
        <w:lastRenderedPageBreak/>
        <w:t>złożyli te oferty, do złożenia w terminie określonym przez Zamawiającego ofert dodatkowych.</w:t>
      </w:r>
    </w:p>
    <w:p w14:paraId="1350CA99" w14:textId="77777777" w:rsidR="00C55244" w:rsidRDefault="005D0F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unieważnia w całości lub części postępowanie o udzielenie zamówienia publicznego, w szczególności jeżeli: </w:t>
      </w:r>
    </w:p>
    <w:p w14:paraId="1D7918CA" w14:textId="77777777" w:rsidR="00C55244" w:rsidRDefault="005D0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złożono żadnej oferty niepodlegającej odrzuceniu od Wykonawcy niepodlegającego wykluczeniu,</w:t>
      </w:r>
    </w:p>
    <w:p w14:paraId="49B8C29E" w14:textId="77777777" w:rsidR="00C55244" w:rsidRDefault="005D0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najkorzystniejszej oferty lub oferta z najniższą ceną przewyższa kwotę, którą Zamawiający zamierza przeznaczyć na sfinansowanie zamówienia i niemożliwe lub niecelowe jest zwiększenie kwoty;</w:t>
      </w:r>
    </w:p>
    <w:p w14:paraId="500EFAF1" w14:textId="77777777" w:rsidR="00C55244" w:rsidRDefault="005D0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wystąpiła zmiana okoliczności powodująca, że prowadzenie postępowania </w:t>
      </w:r>
      <w:r>
        <w:rPr>
          <w:rFonts w:ascii="Arial" w:eastAsia="Arial" w:hAnsi="Arial" w:cs="Arial"/>
        </w:rPr>
        <w:br/>
        <w:t xml:space="preserve">o udzielenie zamówienia publicznego lub jego wykonanie nie leży w interesie Zamawiającego; </w:t>
      </w:r>
    </w:p>
    <w:p w14:paraId="69BDDDB1" w14:textId="77777777" w:rsidR="00C55244" w:rsidRDefault="005D0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postępowanie obarczone jest niemożliwą do usunięcia wadą.</w:t>
      </w:r>
    </w:p>
    <w:p w14:paraId="33EECFF4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</w:rPr>
      </w:pPr>
    </w:p>
    <w:p w14:paraId="6BAC98C2" w14:textId="77777777" w:rsidR="00C55244" w:rsidRDefault="005D0FD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na każdym etapie może zamknąć postępowanie o udzielenie zamówienia publicznego bez dokonania wyboru oferty, nie podając przyczyny. </w:t>
      </w:r>
    </w:p>
    <w:p w14:paraId="576D3180" w14:textId="77777777" w:rsidR="00C55244" w:rsidRDefault="005D0FD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1310F26A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C308A1A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VIII. Tryb udzielania zamówienia:</w:t>
      </w:r>
    </w:p>
    <w:p w14:paraId="3D2EC6C3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</w:p>
    <w:p w14:paraId="468BECF9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Postępowanie o udzielenie zamówienia prowadzone jest na podstawie Regulaminu udzielania zamówień w Ośrodku Rozwoju Edukacji, do których nie stosuje się ustawy Prawo zamówień publicznych.</w:t>
      </w:r>
    </w:p>
    <w:p w14:paraId="010EE6E6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Arial" w:eastAsia="Arial" w:hAnsi="Arial" w:cs="Arial"/>
        </w:rPr>
      </w:pPr>
    </w:p>
    <w:p w14:paraId="33BCC23F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 Klauzula informacyjna:</w:t>
      </w:r>
    </w:p>
    <w:p w14:paraId="6B74C9AB" w14:textId="77777777" w:rsidR="00C55244" w:rsidRDefault="00C552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7A69A834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266DDE2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1.Administratorem danych osobowych pozyskane w ramach postępowania jest Ośrodek Rozwoju Edukacji z siedzibą w Warszawie (00-478), Aleje Ujazdowskie 28, e-mail: sekretariat@ore.edu.pl, tel. 22 345 37 00;</w:t>
      </w:r>
    </w:p>
    <w:p w14:paraId="7F5AFED7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2.W sprawach dotyczących przetwarzania danych osobowych można się skontaktować z Inspektorem Ochrony Danych poprzez e-mail: iod@ore.edu.pl;</w:t>
      </w:r>
    </w:p>
    <w:p w14:paraId="60EF72D8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3.Państwa dane osobowe przetwarzane będą w celu związanym z postępowaniem o udzielenie zamówienia publicznego zgodnie z obowiązującymi przepisami prawa;</w:t>
      </w:r>
    </w:p>
    <w:p w14:paraId="5D15A24E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22008260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08964FE8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6.Podanie przez państwa danych osobowych jest dobrowolne, ale niezbędne w celu wzięcia udziału w postępowaniu o udzielenie zamówienia publicznego;</w:t>
      </w:r>
    </w:p>
    <w:p w14:paraId="09841F26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7.Państwa dane osobowe nie będą podlegały zautomatyzowanemu podejmowaniu decyzji w tym również profilowaniu;</w:t>
      </w:r>
    </w:p>
    <w:p w14:paraId="2CAB9A32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8.Państwa dane osobowe nie będą przekazywane do państwa trzeciego ani organizacji międzynarodowej;</w:t>
      </w:r>
    </w:p>
    <w:p w14:paraId="4E473C24" w14:textId="77777777" w:rsidR="00C55244" w:rsidRDefault="005D0FD1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1DDB11F6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</w:t>
      </w:r>
    </w:p>
    <w:sectPr w:rsidR="00C5524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2283" w14:textId="77777777" w:rsidR="009C5BF1" w:rsidRDefault="009C5BF1">
      <w:pPr>
        <w:spacing w:after="0" w:line="240" w:lineRule="auto"/>
      </w:pPr>
      <w:r>
        <w:separator/>
      </w:r>
    </w:p>
  </w:endnote>
  <w:endnote w:type="continuationSeparator" w:id="0">
    <w:p w14:paraId="59C4E77B" w14:textId="77777777" w:rsidR="009C5BF1" w:rsidRDefault="009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1A34" w14:textId="77777777" w:rsidR="009C5BF1" w:rsidRDefault="009C5BF1">
      <w:pPr>
        <w:spacing w:after="0" w:line="240" w:lineRule="auto"/>
      </w:pPr>
      <w:r>
        <w:separator/>
      </w:r>
    </w:p>
  </w:footnote>
  <w:footnote w:type="continuationSeparator" w:id="0">
    <w:p w14:paraId="67630455" w14:textId="77777777" w:rsidR="009C5BF1" w:rsidRDefault="009C5BF1">
      <w:pPr>
        <w:spacing w:after="0" w:line="240" w:lineRule="auto"/>
      </w:pPr>
      <w:r>
        <w:continuationSeparator/>
      </w:r>
    </w:p>
  </w:footnote>
  <w:footnote w:id="1">
    <w:p w14:paraId="28578E75" w14:textId="77777777" w:rsidR="00C55244" w:rsidRDefault="005D0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595F" w14:textId="77777777" w:rsidR="00C55244" w:rsidRDefault="005D0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AAE2924" wp14:editId="066D40B2">
          <wp:simplePos x="0" y="0"/>
          <wp:positionH relativeFrom="column">
            <wp:posOffset>-463358</wp:posOffset>
          </wp:positionH>
          <wp:positionV relativeFrom="paragraph">
            <wp:posOffset>-159225</wp:posOffset>
          </wp:positionV>
          <wp:extent cx="3238500" cy="514985"/>
          <wp:effectExtent l="0" t="0" r="0" b="0"/>
          <wp:wrapNone/>
          <wp:docPr id="8" name="image1.jpg" descr="ORE_LOGO_edu_z_adre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_z_adres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BF"/>
    <w:multiLevelType w:val="multilevel"/>
    <w:tmpl w:val="A86816A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AD5C3C"/>
    <w:multiLevelType w:val="multilevel"/>
    <w:tmpl w:val="7DD0317C"/>
    <w:lvl w:ilvl="0">
      <w:start w:val="1"/>
      <w:numFmt w:val="decimal"/>
      <w:lvlText w:val="%1."/>
      <w:lvlJc w:val="left"/>
      <w:pPr>
        <w:ind w:left="644" w:hanging="357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333333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333333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33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33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33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333333"/>
        <w:sz w:val="24"/>
        <w:szCs w:val="24"/>
      </w:rPr>
    </w:lvl>
  </w:abstractNum>
  <w:abstractNum w:abstractNumId="2" w15:restartNumberingAfterBreak="0">
    <w:nsid w:val="0EEC137B"/>
    <w:multiLevelType w:val="multilevel"/>
    <w:tmpl w:val="F498FA6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DC4644"/>
    <w:multiLevelType w:val="multilevel"/>
    <w:tmpl w:val="E23CD6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22EB"/>
    <w:multiLevelType w:val="multilevel"/>
    <w:tmpl w:val="AFD862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7C7227"/>
    <w:multiLevelType w:val="multilevel"/>
    <w:tmpl w:val="4680F860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DB54D51"/>
    <w:multiLevelType w:val="multilevel"/>
    <w:tmpl w:val="D0909D0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04E"/>
    <w:multiLevelType w:val="multilevel"/>
    <w:tmpl w:val="07D86D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751C3A"/>
    <w:multiLevelType w:val="multilevel"/>
    <w:tmpl w:val="4104A0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FC406B"/>
    <w:multiLevelType w:val="multilevel"/>
    <w:tmpl w:val="045A2F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07139B"/>
    <w:multiLevelType w:val="multilevel"/>
    <w:tmpl w:val="980C93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A11293"/>
    <w:multiLevelType w:val="multilevel"/>
    <w:tmpl w:val="9306BC20"/>
    <w:lvl w:ilvl="0">
      <w:start w:val="5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6D81"/>
    <w:multiLevelType w:val="multilevel"/>
    <w:tmpl w:val="9ED01A58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7F50C35"/>
    <w:multiLevelType w:val="multilevel"/>
    <w:tmpl w:val="E5DCEACC"/>
    <w:lvl w:ilvl="0">
      <w:start w:val="1"/>
      <w:numFmt w:val="decimal"/>
      <w:lvlText w:val="%1."/>
      <w:lvlJc w:val="left"/>
      <w:pPr>
        <w:ind w:left="720" w:hanging="436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9654AFB"/>
    <w:multiLevelType w:val="multilevel"/>
    <w:tmpl w:val="96C45F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0A42CC"/>
    <w:multiLevelType w:val="multilevel"/>
    <w:tmpl w:val="BEC647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42D06"/>
    <w:multiLevelType w:val="multilevel"/>
    <w:tmpl w:val="F7982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7136B"/>
    <w:multiLevelType w:val="multilevel"/>
    <w:tmpl w:val="50B485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46CEC"/>
    <w:multiLevelType w:val="multilevel"/>
    <w:tmpl w:val="EE56E2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3ED4A71"/>
    <w:multiLevelType w:val="multilevel"/>
    <w:tmpl w:val="2B54AC54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5704265"/>
    <w:multiLevelType w:val="multilevel"/>
    <w:tmpl w:val="D5E65B6C"/>
    <w:lvl w:ilvl="0">
      <w:start w:val="5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ED82DFB"/>
    <w:multiLevelType w:val="multilevel"/>
    <w:tmpl w:val="71CE68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B6BF5"/>
    <w:multiLevelType w:val="multilevel"/>
    <w:tmpl w:val="B5AAADD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1912599">
    <w:abstractNumId w:val="1"/>
  </w:num>
  <w:num w:numId="2" w16cid:durableId="1128890283">
    <w:abstractNumId w:val="17"/>
  </w:num>
  <w:num w:numId="3" w16cid:durableId="992027755">
    <w:abstractNumId w:val="2"/>
  </w:num>
  <w:num w:numId="4" w16cid:durableId="609819390">
    <w:abstractNumId w:val="11"/>
  </w:num>
  <w:num w:numId="5" w16cid:durableId="2058698346">
    <w:abstractNumId w:val="13"/>
  </w:num>
  <w:num w:numId="6" w16cid:durableId="403263754">
    <w:abstractNumId w:val="8"/>
  </w:num>
  <w:num w:numId="7" w16cid:durableId="1763212547">
    <w:abstractNumId w:val="14"/>
  </w:num>
  <w:num w:numId="8" w16cid:durableId="114373378">
    <w:abstractNumId w:val="6"/>
  </w:num>
  <w:num w:numId="9" w16cid:durableId="898518151">
    <w:abstractNumId w:val="21"/>
  </w:num>
  <w:num w:numId="10" w16cid:durableId="1000814414">
    <w:abstractNumId w:val="7"/>
  </w:num>
  <w:num w:numId="11" w16cid:durableId="1300458914">
    <w:abstractNumId w:val="20"/>
  </w:num>
  <w:num w:numId="12" w16cid:durableId="1689746528">
    <w:abstractNumId w:val="18"/>
  </w:num>
  <w:num w:numId="13" w16cid:durableId="1368335382">
    <w:abstractNumId w:val="12"/>
  </w:num>
  <w:num w:numId="14" w16cid:durableId="1807504281">
    <w:abstractNumId w:val="22"/>
  </w:num>
  <w:num w:numId="15" w16cid:durableId="826557424">
    <w:abstractNumId w:val="15"/>
  </w:num>
  <w:num w:numId="16" w16cid:durableId="886454176">
    <w:abstractNumId w:val="19"/>
  </w:num>
  <w:num w:numId="17" w16cid:durableId="512115959">
    <w:abstractNumId w:val="10"/>
  </w:num>
  <w:num w:numId="18" w16cid:durableId="1483473361">
    <w:abstractNumId w:val="5"/>
  </w:num>
  <w:num w:numId="19" w16cid:durableId="1094134705">
    <w:abstractNumId w:val="4"/>
  </w:num>
  <w:num w:numId="20" w16cid:durableId="486820368">
    <w:abstractNumId w:val="3"/>
  </w:num>
  <w:num w:numId="21" w16cid:durableId="1029644491">
    <w:abstractNumId w:val="16"/>
  </w:num>
  <w:num w:numId="22" w16cid:durableId="194081593">
    <w:abstractNumId w:val="9"/>
  </w:num>
  <w:num w:numId="23" w16cid:durableId="92426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44"/>
    <w:rsid w:val="00330F97"/>
    <w:rsid w:val="005B5571"/>
    <w:rsid w:val="005D0FD1"/>
    <w:rsid w:val="006161E9"/>
    <w:rsid w:val="008F0D3D"/>
    <w:rsid w:val="009C5BF1"/>
    <w:rsid w:val="00C37B03"/>
    <w:rsid w:val="00C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8C74"/>
  <w15:docId w15:val="{29279C8F-BD0C-4604-B61C-2BE002F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34"/>
    <w:qFormat/>
    <w:locked/>
    <w:rsid w:val="00FC2724"/>
  </w:style>
  <w:style w:type="character" w:styleId="Odwoaniedokomentarza">
    <w:name w:val="annotation reference"/>
    <w:uiPriority w:val="99"/>
    <w:semiHidden/>
    <w:unhideWhenUsed/>
    <w:rsid w:val="00E4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392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3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3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39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39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56B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6BF0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uWX5ISft/nTJfiuW+M+HmNV+Rg==">CgMxLjAyCWguMzBqMHpsbDIOaC40a3phNGh0MXB4Z3E4AHIhMWZpMF94ZktOUkJ3YTZRc3RDc0Rsd3pTNE9FSDlRSUw2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3285</Words>
  <Characters>19714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3</cp:revision>
  <dcterms:created xsi:type="dcterms:W3CDTF">2024-05-07T13:59:00Z</dcterms:created>
  <dcterms:modified xsi:type="dcterms:W3CDTF">2024-05-08T13:54:00Z</dcterms:modified>
</cp:coreProperties>
</file>