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894E" w14:textId="77777777" w:rsidR="007E4FE2" w:rsidRDefault="007E4FE2" w:rsidP="007E4FE2">
      <w:pPr>
        <w:tabs>
          <w:tab w:val="left" w:pos="5670"/>
        </w:tabs>
        <w:spacing w:after="120" w:line="280" w:lineRule="atLeast"/>
        <w:jc w:val="right"/>
        <w:rPr>
          <w:rFonts w:ascii="Arial" w:eastAsia="Calibri" w:hAnsi="Arial" w:cs="Arial"/>
          <w:sz w:val="21"/>
          <w:szCs w:val="21"/>
          <w:lang w:eastAsia="en-US"/>
        </w:rPr>
      </w:pPr>
      <w:r>
        <w:rPr>
          <w:rFonts w:ascii="Arial" w:eastAsia="Calibri" w:hAnsi="Arial" w:cs="Arial"/>
          <w:sz w:val="21"/>
          <w:szCs w:val="21"/>
          <w:lang w:eastAsia="en-US"/>
        </w:rPr>
        <w:t xml:space="preserve">Warszawa, dnia </w:t>
      </w:r>
      <w:r w:rsidR="00140F9E">
        <w:rPr>
          <w:rFonts w:ascii="Arial" w:eastAsia="Calibri" w:hAnsi="Arial" w:cs="Arial"/>
          <w:sz w:val="21"/>
          <w:szCs w:val="21"/>
          <w:lang w:eastAsia="en-US"/>
        </w:rPr>
        <w:t>08.03</w:t>
      </w:r>
      <w:r>
        <w:rPr>
          <w:rFonts w:ascii="Arial" w:eastAsia="Calibri" w:hAnsi="Arial" w:cs="Arial"/>
          <w:sz w:val="21"/>
          <w:szCs w:val="21"/>
          <w:lang w:eastAsia="en-US"/>
        </w:rPr>
        <w:t xml:space="preserve">.2024 r. </w:t>
      </w:r>
    </w:p>
    <w:p w14:paraId="53B34E7F" w14:textId="77777777" w:rsidR="007E4FE2" w:rsidRDefault="007E4FE2" w:rsidP="007E4FE2">
      <w:pPr>
        <w:spacing w:line="276" w:lineRule="auto"/>
        <w:jc w:val="both"/>
        <w:rPr>
          <w:rFonts w:ascii="Arial" w:hAnsi="Arial" w:cs="Arial"/>
          <w:sz w:val="21"/>
          <w:szCs w:val="21"/>
        </w:rPr>
      </w:pPr>
      <w:r>
        <w:rPr>
          <w:rFonts w:ascii="Arial" w:hAnsi="Arial" w:cs="Arial"/>
          <w:sz w:val="21"/>
          <w:szCs w:val="21"/>
        </w:rPr>
        <w:t>Szanowni Państwo,</w:t>
      </w:r>
    </w:p>
    <w:p w14:paraId="20D74145" w14:textId="3BBD5760" w:rsidR="007E4FE2" w:rsidRDefault="007E4FE2" w:rsidP="007E4FE2">
      <w:pPr>
        <w:spacing w:line="276" w:lineRule="auto"/>
        <w:ind w:right="-2" w:hanging="2"/>
        <w:jc w:val="both"/>
        <w:rPr>
          <w:rFonts w:ascii="Arial" w:hAnsi="Arial" w:cs="Arial"/>
          <w:b/>
          <w:sz w:val="21"/>
          <w:szCs w:val="21"/>
        </w:rPr>
      </w:pPr>
      <w:r>
        <w:rPr>
          <w:rFonts w:ascii="Arial" w:eastAsia="Arial" w:hAnsi="Arial" w:cs="Arial"/>
          <w:color w:val="000000"/>
          <w:sz w:val="21"/>
          <w:szCs w:val="21"/>
        </w:rPr>
        <w:t xml:space="preserve">Ośrodek Rozwoju Edukacji w Warszawie zwany dalej </w:t>
      </w:r>
      <w:r>
        <w:rPr>
          <w:rFonts w:ascii="Arial" w:eastAsia="Arial" w:hAnsi="Arial" w:cs="Arial"/>
          <w:i/>
          <w:color w:val="000000"/>
          <w:sz w:val="21"/>
          <w:szCs w:val="21"/>
        </w:rPr>
        <w:t xml:space="preserve">Zamawiającym </w:t>
      </w:r>
      <w:r>
        <w:rPr>
          <w:rFonts w:ascii="Arial" w:eastAsia="Arial" w:hAnsi="Arial" w:cs="Arial"/>
          <w:color w:val="000000"/>
          <w:sz w:val="21"/>
          <w:szCs w:val="21"/>
        </w:rPr>
        <w:t xml:space="preserve">jest beneficjentem pozakonkursowym realizującym projekt: </w:t>
      </w:r>
      <w:r>
        <w:rPr>
          <w:rFonts w:ascii="Arial" w:hAnsi="Arial" w:cs="Arial"/>
          <w:b/>
          <w:i/>
          <w:sz w:val="21"/>
          <w:szCs w:val="21"/>
        </w:rPr>
        <w:t>Popularyzacja zestawów narzędzi edukacyjnych oraz metod nauczania i uczenia się wspomagających rozwój kluczowych kompetencji uczniów, dostosowanych do potrzeb rynku pracy</w:t>
      </w:r>
      <w:r>
        <w:rPr>
          <w:rFonts w:ascii="Arial" w:eastAsia="Arial" w:hAnsi="Arial" w:cs="Arial"/>
          <w:i/>
          <w:color w:val="000000"/>
          <w:sz w:val="21"/>
          <w:szCs w:val="21"/>
        </w:rPr>
        <w:t xml:space="preserve"> </w:t>
      </w:r>
      <w:r>
        <w:rPr>
          <w:rFonts w:ascii="Arial" w:eastAsia="Arial" w:hAnsi="Arial" w:cs="Arial"/>
          <w:color w:val="000000"/>
          <w:sz w:val="21"/>
          <w:szCs w:val="21"/>
        </w:rPr>
        <w:t xml:space="preserve">dofinansowanego ze środków Funduszy Europejskich, w ramach którego przewidziano realizację </w:t>
      </w:r>
      <w:r>
        <w:rPr>
          <w:rFonts w:ascii="Arial" w:eastAsia="Arial" w:hAnsi="Arial" w:cs="Arial"/>
          <w:b/>
          <w:color w:val="000000"/>
          <w:sz w:val="21"/>
          <w:szCs w:val="21"/>
        </w:rPr>
        <w:t xml:space="preserve">zamówienia na </w:t>
      </w:r>
      <w:r w:rsidR="001E10EF">
        <w:rPr>
          <w:rFonts w:ascii="Arial" w:hAnsi="Arial" w:cs="Arial"/>
          <w:b/>
          <w:sz w:val="21"/>
          <w:szCs w:val="21"/>
        </w:rPr>
        <w:t>p</w:t>
      </w:r>
      <w:r w:rsidR="00727595" w:rsidRPr="00727595">
        <w:rPr>
          <w:rFonts w:ascii="Arial" w:hAnsi="Arial" w:cs="Arial"/>
          <w:b/>
          <w:sz w:val="21"/>
          <w:szCs w:val="21"/>
        </w:rPr>
        <w:t>rzy</w:t>
      </w:r>
      <w:r w:rsidR="00727595">
        <w:rPr>
          <w:rFonts w:ascii="Arial" w:hAnsi="Arial" w:cs="Arial"/>
          <w:b/>
          <w:sz w:val="21"/>
          <w:szCs w:val="21"/>
        </w:rPr>
        <w:t>gotowanie i dostawę</w:t>
      </w:r>
      <w:r w:rsidR="00727595" w:rsidRPr="00727595">
        <w:rPr>
          <w:rFonts w:ascii="Arial" w:hAnsi="Arial" w:cs="Arial"/>
          <w:b/>
          <w:sz w:val="21"/>
          <w:szCs w:val="21"/>
        </w:rPr>
        <w:t xml:space="preserve"> materiałów promocyjnych </w:t>
      </w:r>
      <w:r w:rsidR="00727595">
        <w:rPr>
          <w:rFonts w:ascii="Arial" w:hAnsi="Arial" w:cs="Arial"/>
          <w:b/>
          <w:sz w:val="21"/>
          <w:szCs w:val="21"/>
        </w:rPr>
        <w:t>na potrzeby realizacji projektu.</w:t>
      </w:r>
    </w:p>
    <w:p w14:paraId="12C45C9C" w14:textId="77777777" w:rsidR="007E4FE2" w:rsidRDefault="007E4FE2" w:rsidP="007E4FE2">
      <w:pPr>
        <w:spacing w:line="276" w:lineRule="auto"/>
        <w:jc w:val="both"/>
        <w:rPr>
          <w:rFonts w:ascii="Arial" w:hAnsi="Arial" w:cs="Arial"/>
          <w:b/>
          <w:color w:val="000000"/>
          <w:sz w:val="21"/>
          <w:szCs w:val="21"/>
          <w:u w:val="single"/>
        </w:rPr>
      </w:pPr>
      <w:r>
        <w:rPr>
          <w:rFonts w:ascii="Arial" w:eastAsia="Arial" w:hAnsi="Arial" w:cs="Arial"/>
          <w:sz w:val="22"/>
          <w:szCs w:val="22"/>
        </w:rPr>
        <w:t>W celu ustalenia wartości zamówienia</w:t>
      </w:r>
      <w:r>
        <w:rPr>
          <w:rFonts w:ascii="Arial" w:hAnsi="Arial" w:cs="Arial"/>
          <w:sz w:val="21"/>
          <w:szCs w:val="21"/>
        </w:rPr>
        <w:t xml:space="preserve"> wyżej wskazanej usługi, Ośrodek Rozwoju Edukacji zwraca się z uprzejmą prośbą o przygotowanie (w poniższej tabeli) i przesłanie szacunkowej kalkulacji kosztów  dotyczącej realizacji ewentualnego zamówienia, </w:t>
      </w:r>
      <w:r>
        <w:rPr>
          <w:rFonts w:ascii="Arial" w:hAnsi="Arial" w:cs="Arial"/>
          <w:b/>
          <w:sz w:val="21"/>
          <w:szCs w:val="21"/>
          <w:u w:val="single"/>
        </w:rPr>
        <w:t xml:space="preserve">w terminie do dnia </w:t>
      </w:r>
      <w:r w:rsidR="00140F9E">
        <w:rPr>
          <w:rFonts w:ascii="Arial" w:hAnsi="Arial" w:cs="Arial"/>
          <w:b/>
          <w:sz w:val="21"/>
          <w:szCs w:val="21"/>
          <w:u w:val="single"/>
        </w:rPr>
        <w:t>15 marca</w:t>
      </w:r>
      <w:r>
        <w:rPr>
          <w:rFonts w:ascii="Arial" w:hAnsi="Arial" w:cs="Arial"/>
          <w:b/>
          <w:sz w:val="21"/>
          <w:szCs w:val="21"/>
          <w:u w:val="single"/>
        </w:rPr>
        <w:t xml:space="preserve"> 2024 r. do godziny </w:t>
      </w:r>
      <w:r w:rsidR="00140F9E">
        <w:rPr>
          <w:rFonts w:ascii="Arial" w:hAnsi="Arial" w:cs="Arial"/>
          <w:b/>
          <w:sz w:val="21"/>
          <w:szCs w:val="21"/>
          <w:u w:val="single"/>
        </w:rPr>
        <w:t>12</w:t>
      </w:r>
      <w:r>
        <w:rPr>
          <w:rFonts w:ascii="Arial" w:hAnsi="Arial" w:cs="Arial"/>
          <w:b/>
          <w:sz w:val="21"/>
          <w:szCs w:val="21"/>
          <w:u w:val="single"/>
        </w:rPr>
        <w:t xml:space="preserve">.00 na adres mailowy: </w:t>
      </w:r>
      <w:hyperlink r:id="rId7" w:history="1">
        <w:r>
          <w:rPr>
            <w:rStyle w:val="Hipercze"/>
            <w:rFonts w:ascii="Arial" w:hAnsi="Arial" w:cs="Arial"/>
            <w:b/>
            <w:color w:val="000000"/>
            <w:sz w:val="21"/>
            <w:szCs w:val="21"/>
          </w:rPr>
          <w:t>anna.aleksandra.wesolowska@ore.edu.pl</w:t>
        </w:r>
      </w:hyperlink>
      <w:r>
        <w:rPr>
          <w:rFonts w:ascii="Arial" w:hAnsi="Arial" w:cs="Arial"/>
          <w:b/>
          <w:color w:val="000000"/>
          <w:sz w:val="21"/>
          <w:szCs w:val="21"/>
          <w:u w:val="single"/>
        </w:rPr>
        <w:t>.</w:t>
      </w:r>
    </w:p>
    <w:p w14:paraId="12217CB4" w14:textId="77777777" w:rsidR="007E4FE2" w:rsidRDefault="007E4FE2" w:rsidP="007E4FE2">
      <w:pPr>
        <w:spacing w:line="276" w:lineRule="auto"/>
        <w:jc w:val="both"/>
        <w:rPr>
          <w:rFonts w:ascii="Arial" w:hAnsi="Arial" w:cs="Arial"/>
          <w:sz w:val="21"/>
          <w:szCs w:val="21"/>
        </w:rPr>
      </w:pPr>
      <w:r>
        <w:rPr>
          <w:rFonts w:ascii="Arial" w:hAnsi="Arial" w:cs="Arial"/>
          <w:sz w:val="21"/>
          <w:szCs w:val="21"/>
        </w:rPr>
        <w:t>Poniżej przekazuję niezbędne informacje i dane dotyczące przedmiotu zamówienia (opis przedmiotu zamówienia) w celu zapoznania się z specyfiką i pełnym zakresem prac do wykonania w ramach planowanego zamówienia.</w:t>
      </w:r>
    </w:p>
    <w:p w14:paraId="29B9C96D" w14:textId="77777777" w:rsidR="007E4FE2" w:rsidRDefault="007E4FE2" w:rsidP="007E4FE2">
      <w:pPr>
        <w:spacing w:line="276" w:lineRule="auto"/>
        <w:jc w:val="both"/>
        <w:rPr>
          <w:rFonts w:ascii="Arial" w:hAnsi="Arial" w:cs="Arial"/>
          <w:sz w:val="21"/>
          <w:szCs w:val="21"/>
        </w:rPr>
      </w:pPr>
      <w:r>
        <w:rPr>
          <w:rFonts w:ascii="Arial" w:hAnsi="Arial" w:cs="Arial"/>
          <w:sz w:val="21"/>
          <w:szCs w:val="21"/>
        </w:rPr>
        <w:t>Informacji związanych z niniejszym szacowaniem wartości zamówienia udziela Pani Anna Aleksandra Wesołowska pod numerem telefonu: 22 345 37 74</w:t>
      </w:r>
      <w:r w:rsidR="00DE4BE9">
        <w:rPr>
          <w:rFonts w:ascii="Arial" w:hAnsi="Arial" w:cs="Arial"/>
          <w:sz w:val="21"/>
          <w:szCs w:val="21"/>
        </w:rPr>
        <w:t>.</w:t>
      </w:r>
    </w:p>
    <w:p w14:paraId="2C8E0304" w14:textId="77777777" w:rsidR="007E4FE2" w:rsidRDefault="007E4FE2" w:rsidP="006E4D89">
      <w:pPr>
        <w:spacing w:after="120" w:line="276" w:lineRule="auto"/>
        <w:jc w:val="both"/>
        <w:rPr>
          <w:rFonts w:ascii="Arial" w:hAnsi="Arial" w:cs="Arial"/>
          <w:b/>
          <w:sz w:val="21"/>
          <w:szCs w:val="21"/>
        </w:rPr>
      </w:pPr>
      <w:r>
        <w:rPr>
          <w:rFonts w:ascii="Arial" w:hAnsi="Arial" w:cs="Arial"/>
          <w:b/>
          <w:sz w:val="21"/>
          <w:szCs w:val="21"/>
        </w:rPr>
        <w:t>Przedstawione szacunkowe koszty realizacji planowanej usługi powinny uwzględniać pełny zakres kosztów i być wyrażone w wartościach ceny netto.</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66"/>
        <w:gridCol w:w="993"/>
        <w:gridCol w:w="1984"/>
        <w:gridCol w:w="2126"/>
      </w:tblGrid>
      <w:tr w:rsidR="00727595" w14:paraId="180F859F" w14:textId="77777777" w:rsidTr="004508A5">
        <w:trPr>
          <w:jc w:val="center"/>
        </w:trPr>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EF7A7C" w14:textId="77777777" w:rsidR="00727595" w:rsidRPr="00494DAD" w:rsidRDefault="00727595" w:rsidP="00727595">
            <w:pPr>
              <w:spacing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Lp.</w:t>
            </w:r>
          </w:p>
        </w:tc>
        <w:tc>
          <w:tcPr>
            <w:tcW w:w="286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73AE4D9" w14:textId="77777777" w:rsidR="00727595" w:rsidRPr="00494DAD" w:rsidRDefault="00727595" w:rsidP="00727595">
            <w:pPr>
              <w:spacing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Przedmiot</w:t>
            </w:r>
          </w:p>
        </w:tc>
        <w:tc>
          <w:tcPr>
            <w:tcW w:w="99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6A5822" w14:textId="77777777" w:rsidR="00727595" w:rsidRPr="00494DAD" w:rsidRDefault="00727595" w:rsidP="00727595">
            <w:pPr>
              <w:spacing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Ilość sztuk</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FC4017E" w14:textId="77777777" w:rsidR="00727595" w:rsidRPr="00494DAD" w:rsidRDefault="00727595" w:rsidP="00494DAD">
            <w:pPr>
              <w:rPr>
                <w:rFonts w:ascii="Arial" w:hAnsi="Arial" w:cs="Arial"/>
                <w:b/>
                <w:sz w:val="20"/>
                <w:szCs w:val="20"/>
              </w:rPr>
            </w:pPr>
            <w:r w:rsidRPr="00494DAD">
              <w:rPr>
                <w:rFonts w:ascii="Arial" w:hAnsi="Arial" w:cs="Arial"/>
                <w:b/>
                <w:sz w:val="20"/>
                <w:szCs w:val="20"/>
              </w:rPr>
              <w:t xml:space="preserve">Cena jednostkowa </w:t>
            </w:r>
            <w:r w:rsidR="00494DAD" w:rsidRPr="00494DAD">
              <w:rPr>
                <w:rFonts w:ascii="Arial" w:hAnsi="Arial" w:cs="Arial"/>
                <w:b/>
                <w:sz w:val="20"/>
                <w:szCs w:val="20"/>
              </w:rPr>
              <w:t>netto</w:t>
            </w:r>
            <w:r w:rsidRPr="00494DAD">
              <w:rPr>
                <w:rFonts w:ascii="Arial" w:hAnsi="Arial" w:cs="Arial"/>
                <w:b/>
                <w:sz w:val="20"/>
                <w:szCs w:val="20"/>
              </w:rPr>
              <w:t xml:space="preserve"> w PLN</w:t>
            </w:r>
          </w:p>
        </w:tc>
        <w:tc>
          <w:tcPr>
            <w:tcW w:w="21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D7A2340" w14:textId="77777777" w:rsidR="00727595" w:rsidRPr="00494DAD" w:rsidRDefault="00727595" w:rsidP="00727595">
            <w:pPr>
              <w:rPr>
                <w:rFonts w:ascii="Arial" w:hAnsi="Arial" w:cs="Arial"/>
                <w:b/>
                <w:sz w:val="20"/>
                <w:szCs w:val="20"/>
              </w:rPr>
            </w:pPr>
            <w:r w:rsidRPr="00494DAD">
              <w:rPr>
                <w:rFonts w:ascii="Arial" w:hAnsi="Arial" w:cs="Arial"/>
                <w:b/>
                <w:sz w:val="20"/>
                <w:szCs w:val="20"/>
              </w:rPr>
              <w:t xml:space="preserve">Oferowana cena </w:t>
            </w:r>
            <w:r w:rsidR="00494DAD" w:rsidRPr="00494DAD">
              <w:rPr>
                <w:rFonts w:ascii="Arial" w:hAnsi="Arial" w:cs="Arial"/>
                <w:b/>
                <w:sz w:val="20"/>
                <w:szCs w:val="20"/>
              </w:rPr>
              <w:t>netto</w:t>
            </w:r>
            <w:r w:rsidRPr="00494DAD">
              <w:rPr>
                <w:rFonts w:ascii="Arial" w:hAnsi="Arial" w:cs="Arial"/>
                <w:b/>
                <w:sz w:val="20"/>
                <w:szCs w:val="20"/>
              </w:rPr>
              <w:t xml:space="preserve"> w PLN </w:t>
            </w:r>
          </w:p>
          <w:p w14:paraId="51A73E58" w14:textId="77777777" w:rsidR="00727595" w:rsidRPr="00494DAD" w:rsidRDefault="00727595" w:rsidP="00727595">
            <w:pPr>
              <w:rPr>
                <w:rFonts w:ascii="Arial" w:hAnsi="Arial" w:cs="Arial"/>
                <w:sz w:val="18"/>
                <w:szCs w:val="18"/>
              </w:rPr>
            </w:pPr>
            <w:r w:rsidRPr="00494DAD">
              <w:rPr>
                <w:rFonts w:ascii="Arial" w:hAnsi="Arial" w:cs="Arial"/>
                <w:sz w:val="18"/>
                <w:szCs w:val="18"/>
              </w:rPr>
              <w:t>kolumna 3 x kolumna 4</w:t>
            </w:r>
          </w:p>
        </w:tc>
      </w:tr>
      <w:tr w:rsidR="00494DAD" w14:paraId="71B80E52" w14:textId="77777777" w:rsidTr="00494DAD">
        <w:trPr>
          <w:jc w:val="center"/>
        </w:trPr>
        <w:tc>
          <w:tcPr>
            <w:tcW w:w="531" w:type="dxa"/>
            <w:tcBorders>
              <w:top w:val="single" w:sz="4" w:space="0" w:color="auto"/>
              <w:left w:val="single" w:sz="4" w:space="0" w:color="auto"/>
              <w:bottom w:val="single" w:sz="4" w:space="0" w:color="auto"/>
              <w:right w:val="single" w:sz="4" w:space="0" w:color="auto"/>
            </w:tcBorders>
            <w:vAlign w:val="center"/>
          </w:tcPr>
          <w:p w14:paraId="2685DB76" w14:textId="77777777" w:rsidR="00494DAD" w:rsidRPr="00494DAD" w:rsidRDefault="00494DAD" w:rsidP="00494DAD">
            <w:pPr>
              <w:spacing w:line="276" w:lineRule="auto"/>
              <w:jc w:val="center"/>
              <w:rPr>
                <w:rFonts w:ascii="Arial" w:eastAsia="Calibri" w:hAnsi="Arial" w:cs="Arial"/>
                <w:sz w:val="16"/>
                <w:szCs w:val="16"/>
                <w:lang w:eastAsia="en-US"/>
              </w:rPr>
            </w:pPr>
            <w:r w:rsidRPr="00494DAD">
              <w:rPr>
                <w:rFonts w:ascii="Arial" w:eastAsia="Calibri" w:hAnsi="Arial" w:cs="Arial"/>
                <w:sz w:val="16"/>
                <w:szCs w:val="16"/>
                <w:lang w:eastAsia="en-US"/>
              </w:rPr>
              <w:t>1</w:t>
            </w:r>
          </w:p>
        </w:tc>
        <w:tc>
          <w:tcPr>
            <w:tcW w:w="2866" w:type="dxa"/>
            <w:tcBorders>
              <w:top w:val="single" w:sz="4" w:space="0" w:color="auto"/>
              <w:left w:val="single" w:sz="4" w:space="0" w:color="auto"/>
              <w:bottom w:val="single" w:sz="4" w:space="0" w:color="auto"/>
              <w:right w:val="single" w:sz="4" w:space="0" w:color="auto"/>
            </w:tcBorders>
            <w:vAlign w:val="center"/>
          </w:tcPr>
          <w:p w14:paraId="78410845" w14:textId="77777777" w:rsidR="00494DAD" w:rsidRPr="00494DAD" w:rsidRDefault="00494DAD" w:rsidP="00494DAD">
            <w:pPr>
              <w:spacing w:line="276" w:lineRule="auto"/>
              <w:jc w:val="center"/>
              <w:rPr>
                <w:rFonts w:ascii="Arial" w:eastAsia="Calibri" w:hAnsi="Arial" w:cs="Arial"/>
                <w:sz w:val="16"/>
                <w:szCs w:val="16"/>
                <w:lang w:eastAsia="en-US"/>
              </w:rPr>
            </w:pPr>
            <w:r w:rsidRPr="00494DAD">
              <w:rPr>
                <w:rFonts w:ascii="Arial" w:eastAsia="Calibri" w:hAnsi="Arial" w:cs="Arial"/>
                <w:sz w:val="16"/>
                <w:szCs w:val="16"/>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14:paraId="71E72710" w14:textId="77777777" w:rsidR="00494DAD" w:rsidRPr="00494DAD" w:rsidRDefault="00494DAD" w:rsidP="00494DAD">
            <w:pPr>
              <w:spacing w:line="276" w:lineRule="auto"/>
              <w:jc w:val="center"/>
              <w:rPr>
                <w:rFonts w:ascii="Arial" w:eastAsia="Calibri" w:hAnsi="Arial" w:cs="Arial"/>
                <w:sz w:val="16"/>
                <w:szCs w:val="16"/>
                <w:lang w:eastAsia="en-US"/>
              </w:rPr>
            </w:pPr>
            <w:r w:rsidRPr="00494DAD">
              <w:rPr>
                <w:rFonts w:ascii="Arial" w:eastAsia="Calibri" w:hAnsi="Arial" w:cs="Arial"/>
                <w:sz w:val="16"/>
                <w:szCs w:val="16"/>
                <w:lang w:eastAsia="en-US"/>
              </w:rPr>
              <w:t>3</w:t>
            </w:r>
          </w:p>
        </w:tc>
        <w:tc>
          <w:tcPr>
            <w:tcW w:w="1984" w:type="dxa"/>
            <w:tcBorders>
              <w:top w:val="single" w:sz="4" w:space="0" w:color="auto"/>
              <w:left w:val="single" w:sz="4" w:space="0" w:color="auto"/>
              <w:bottom w:val="single" w:sz="4" w:space="0" w:color="auto"/>
              <w:right w:val="single" w:sz="4" w:space="0" w:color="auto"/>
            </w:tcBorders>
            <w:vAlign w:val="center"/>
          </w:tcPr>
          <w:p w14:paraId="4BD29583" w14:textId="77777777" w:rsidR="00494DAD" w:rsidRPr="00494DAD" w:rsidRDefault="00494DAD" w:rsidP="00494DAD">
            <w:pPr>
              <w:jc w:val="center"/>
              <w:rPr>
                <w:rFonts w:ascii="Arial" w:hAnsi="Arial" w:cs="Arial"/>
                <w:sz w:val="16"/>
                <w:szCs w:val="16"/>
              </w:rPr>
            </w:pPr>
            <w:r w:rsidRPr="00494DAD">
              <w:rPr>
                <w:rFonts w:ascii="Arial" w:hAnsi="Arial" w:cs="Arial"/>
                <w:sz w:val="16"/>
                <w:szCs w:val="16"/>
              </w:rPr>
              <w:t>4</w:t>
            </w:r>
          </w:p>
        </w:tc>
        <w:tc>
          <w:tcPr>
            <w:tcW w:w="2126" w:type="dxa"/>
            <w:tcBorders>
              <w:top w:val="single" w:sz="4" w:space="0" w:color="auto"/>
              <w:left w:val="single" w:sz="4" w:space="0" w:color="auto"/>
              <w:bottom w:val="single" w:sz="4" w:space="0" w:color="auto"/>
              <w:right w:val="single" w:sz="4" w:space="0" w:color="auto"/>
            </w:tcBorders>
            <w:vAlign w:val="center"/>
          </w:tcPr>
          <w:p w14:paraId="68BE9070" w14:textId="77777777" w:rsidR="00494DAD" w:rsidRPr="00494DAD" w:rsidRDefault="00494DAD" w:rsidP="00494DAD">
            <w:pPr>
              <w:jc w:val="center"/>
              <w:rPr>
                <w:rFonts w:ascii="Arial" w:hAnsi="Arial" w:cs="Arial"/>
                <w:sz w:val="16"/>
                <w:szCs w:val="16"/>
              </w:rPr>
            </w:pPr>
            <w:r w:rsidRPr="00494DAD">
              <w:rPr>
                <w:rFonts w:ascii="Arial" w:hAnsi="Arial" w:cs="Arial"/>
                <w:sz w:val="16"/>
                <w:szCs w:val="16"/>
              </w:rPr>
              <w:t>5</w:t>
            </w:r>
          </w:p>
        </w:tc>
      </w:tr>
      <w:tr w:rsidR="00494DAD" w14:paraId="35ADB81A" w14:textId="77777777" w:rsidTr="00494DAD">
        <w:trPr>
          <w:trHeight w:val="591"/>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D0A66BC" w14:textId="77777777" w:rsidR="00494DAD" w:rsidRPr="00494DAD" w:rsidRDefault="00494DAD" w:rsidP="00494DAD">
            <w:pPr>
              <w:spacing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1.</w:t>
            </w:r>
          </w:p>
        </w:tc>
        <w:tc>
          <w:tcPr>
            <w:tcW w:w="2866" w:type="dxa"/>
            <w:tcBorders>
              <w:top w:val="single" w:sz="4" w:space="0" w:color="auto"/>
              <w:left w:val="single" w:sz="4" w:space="0" w:color="auto"/>
              <w:bottom w:val="single" w:sz="4" w:space="0" w:color="auto"/>
              <w:right w:val="single" w:sz="4" w:space="0" w:color="auto"/>
            </w:tcBorders>
            <w:vAlign w:val="center"/>
          </w:tcPr>
          <w:p w14:paraId="53141961" w14:textId="77777777" w:rsidR="00494DAD" w:rsidRPr="00494DAD" w:rsidRDefault="00494DAD" w:rsidP="00494DAD">
            <w:pPr>
              <w:rPr>
                <w:rFonts w:ascii="Arial" w:hAnsi="Arial" w:cs="Arial"/>
                <w:sz w:val="20"/>
                <w:szCs w:val="20"/>
              </w:rPr>
            </w:pPr>
            <w:r w:rsidRPr="00494DAD">
              <w:rPr>
                <w:rFonts w:ascii="Arial" w:hAnsi="Arial" w:cs="Arial"/>
                <w:sz w:val="20"/>
                <w:szCs w:val="20"/>
              </w:rPr>
              <w:t>Roll-up</w:t>
            </w:r>
          </w:p>
        </w:tc>
        <w:tc>
          <w:tcPr>
            <w:tcW w:w="993" w:type="dxa"/>
            <w:tcBorders>
              <w:top w:val="single" w:sz="4" w:space="0" w:color="auto"/>
              <w:left w:val="single" w:sz="4" w:space="0" w:color="auto"/>
              <w:bottom w:val="single" w:sz="4" w:space="0" w:color="auto"/>
              <w:right w:val="single" w:sz="4" w:space="0" w:color="auto"/>
            </w:tcBorders>
            <w:vAlign w:val="center"/>
          </w:tcPr>
          <w:p w14:paraId="451E8B55" w14:textId="77777777" w:rsidR="00494DAD" w:rsidRPr="00494DAD" w:rsidRDefault="00494DAD" w:rsidP="00494DAD">
            <w:pPr>
              <w:spacing w:line="276" w:lineRule="auto"/>
              <w:jc w:val="center"/>
              <w:rPr>
                <w:rFonts w:ascii="Arial" w:eastAsia="Calibri" w:hAnsi="Arial" w:cs="Arial"/>
                <w:sz w:val="20"/>
                <w:szCs w:val="20"/>
                <w:lang w:eastAsia="en-US"/>
              </w:rPr>
            </w:pPr>
            <w:r w:rsidRPr="00494DAD">
              <w:rPr>
                <w:rFonts w:ascii="Arial" w:eastAsia="Calibri" w:hAnsi="Arial" w:cs="Arial"/>
                <w:sz w:val="20"/>
                <w:szCs w:val="20"/>
                <w:lang w:eastAsia="en-US"/>
              </w:rPr>
              <w:t>3</w:t>
            </w:r>
          </w:p>
        </w:tc>
        <w:tc>
          <w:tcPr>
            <w:tcW w:w="1984" w:type="dxa"/>
            <w:tcBorders>
              <w:top w:val="single" w:sz="4" w:space="0" w:color="auto"/>
              <w:left w:val="single" w:sz="4" w:space="0" w:color="auto"/>
              <w:bottom w:val="single" w:sz="4" w:space="0" w:color="auto"/>
              <w:right w:val="single" w:sz="4" w:space="0" w:color="auto"/>
            </w:tcBorders>
          </w:tcPr>
          <w:p w14:paraId="3FD427B3" w14:textId="77777777" w:rsidR="00494DAD" w:rsidRDefault="00494DAD" w:rsidP="00494DAD">
            <w:pPr>
              <w:spacing w:line="276" w:lineRule="auto"/>
              <w:jc w:val="center"/>
              <w:rPr>
                <w:rFonts w:ascii="Arial" w:eastAsia="Calibri" w:hAnsi="Arial" w:cs="Arial"/>
                <w:b/>
                <w:sz w:val="21"/>
                <w:szCs w:val="21"/>
                <w:lang w:eastAsia="en-US"/>
              </w:rPr>
            </w:pPr>
          </w:p>
        </w:tc>
        <w:tc>
          <w:tcPr>
            <w:tcW w:w="2126" w:type="dxa"/>
            <w:tcBorders>
              <w:top w:val="single" w:sz="4" w:space="0" w:color="auto"/>
              <w:left w:val="single" w:sz="4" w:space="0" w:color="auto"/>
              <w:bottom w:val="single" w:sz="4" w:space="0" w:color="auto"/>
              <w:right w:val="single" w:sz="4" w:space="0" w:color="auto"/>
            </w:tcBorders>
          </w:tcPr>
          <w:p w14:paraId="4903E67A" w14:textId="77777777" w:rsidR="00494DAD" w:rsidRDefault="00494DAD" w:rsidP="00494DAD">
            <w:pPr>
              <w:spacing w:line="276" w:lineRule="auto"/>
              <w:jc w:val="center"/>
              <w:rPr>
                <w:rFonts w:ascii="Arial" w:eastAsia="Calibri" w:hAnsi="Arial" w:cs="Arial"/>
                <w:b/>
                <w:sz w:val="21"/>
                <w:szCs w:val="21"/>
                <w:lang w:eastAsia="en-US"/>
              </w:rPr>
            </w:pPr>
          </w:p>
        </w:tc>
      </w:tr>
      <w:tr w:rsidR="00494DAD" w14:paraId="30CF1CA0" w14:textId="77777777" w:rsidTr="00494DAD">
        <w:trPr>
          <w:trHeight w:val="215"/>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47C98DB" w14:textId="77777777" w:rsidR="00494DAD" w:rsidRPr="00494DAD" w:rsidRDefault="00494DAD" w:rsidP="00494DAD">
            <w:pPr>
              <w:spacing w:before="240" w:after="240"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2.</w:t>
            </w:r>
          </w:p>
        </w:tc>
        <w:tc>
          <w:tcPr>
            <w:tcW w:w="2866" w:type="dxa"/>
            <w:tcBorders>
              <w:top w:val="single" w:sz="4" w:space="0" w:color="auto"/>
              <w:left w:val="single" w:sz="4" w:space="0" w:color="auto"/>
              <w:bottom w:val="single" w:sz="4" w:space="0" w:color="auto"/>
              <w:right w:val="single" w:sz="4" w:space="0" w:color="auto"/>
            </w:tcBorders>
            <w:vAlign w:val="center"/>
          </w:tcPr>
          <w:p w14:paraId="1B00FA7A" w14:textId="77777777" w:rsidR="00494DAD" w:rsidRPr="00494DAD" w:rsidRDefault="00494DAD" w:rsidP="00494DAD">
            <w:pPr>
              <w:spacing w:before="240" w:after="240"/>
              <w:rPr>
                <w:rFonts w:ascii="Arial" w:hAnsi="Arial" w:cs="Arial"/>
                <w:sz w:val="20"/>
                <w:szCs w:val="20"/>
              </w:rPr>
            </w:pPr>
            <w:r w:rsidRPr="00494DAD">
              <w:rPr>
                <w:rFonts w:ascii="Arial" w:hAnsi="Arial" w:cs="Arial"/>
                <w:sz w:val="20"/>
                <w:szCs w:val="20"/>
              </w:rPr>
              <w:t>Ścianka łukowa</w:t>
            </w:r>
            <w:r>
              <w:rPr>
                <w:rFonts w:ascii="Arial" w:hAnsi="Arial" w:cs="Arial"/>
                <w:sz w:val="20"/>
                <w:szCs w:val="20"/>
              </w:rPr>
              <w:t xml:space="preserve"> </w:t>
            </w:r>
            <w:r w:rsidRPr="00494DAD">
              <w:rPr>
                <w:rFonts w:ascii="Arial" w:hAnsi="Arial" w:cs="Arial"/>
                <w:sz w:val="20"/>
                <w:szCs w:val="20"/>
              </w:rPr>
              <w:t>Pop-up</w:t>
            </w:r>
          </w:p>
        </w:tc>
        <w:tc>
          <w:tcPr>
            <w:tcW w:w="993" w:type="dxa"/>
            <w:tcBorders>
              <w:top w:val="single" w:sz="4" w:space="0" w:color="auto"/>
              <w:left w:val="single" w:sz="4" w:space="0" w:color="auto"/>
              <w:bottom w:val="single" w:sz="4" w:space="0" w:color="auto"/>
              <w:right w:val="single" w:sz="4" w:space="0" w:color="auto"/>
            </w:tcBorders>
            <w:vAlign w:val="center"/>
          </w:tcPr>
          <w:p w14:paraId="0F95E9E6" w14:textId="77777777" w:rsidR="00494DAD" w:rsidRPr="00494DAD" w:rsidRDefault="00494DAD" w:rsidP="00494DAD">
            <w:pPr>
              <w:spacing w:before="240" w:after="240" w:line="276" w:lineRule="auto"/>
              <w:jc w:val="center"/>
              <w:rPr>
                <w:rFonts w:ascii="Arial" w:eastAsia="Calibri" w:hAnsi="Arial" w:cs="Arial"/>
                <w:sz w:val="20"/>
                <w:szCs w:val="20"/>
                <w:lang w:eastAsia="en-US"/>
              </w:rPr>
            </w:pPr>
            <w:r w:rsidRPr="00494DAD">
              <w:rPr>
                <w:rFonts w:ascii="Arial" w:eastAsia="Calibri" w:hAnsi="Arial" w:cs="Arial"/>
                <w:sz w:val="20"/>
                <w:szCs w:val="20"/>
                <w:lang w:eastAsia="en-US"/>
              </w:rPr>
              <w:t>1</w:t>
            </w:r>
          </w:p>
        </w:tc>
        <w:tc>
          <w:tcPr>
            <w:tcW w:w="1984" w:type="dxa"/>
            <w:tcBorders>
              <w:top w:val="single" w:sz="4" w:space="0" w:color="auto"/>
              <w:left w:val="single" w:sz="4" w:space="0" w:color="auto"/>
              <w:bottom w:val="single" w:sz="4" w:space="0" w:color="auto"/>
              <w:right w:val="single" w:sz="4" w:space="0" w:color="auto"/>
            </w:tcBorders>
          </w:tcPr>
          <w:p w14:paraId="053ACC4A" w14:textId="77777777" w:rsidR="00494DAD" w:rsidRDefault="00494DAD" w:rsidP="00494DAD">
            <w:pPr>
              <w:spacing w:before="240" w:after="240" w:line="276" w:lineRule="auto"/>
              <w:jc w:val="center"/>
              <w:rPr>
                <w:rFonts w:ascii="Arial" w:eastAsia="Calibri" w:hAnsi="Arial" w:cs="Arial"/>
                <w:b/>
                <w:sz w:val="21"/>
                <w:szCs w:val="21"/>
                <w:lang w:eastAsia="en-US"/>
              </w:rPr>
            </w:pPr>
          </w:p>
        </w:tc>
        <w:tc>
          <w:tcPr>
            <w:tcW w:w="2126" w:type="dxa"/>
            <w:tcBorders>
              <w:top w:val="single" w:sz="4" w:space="0" w:color="auto"/>
              <w:left w:val="single" w:sz="4" w:space="0" w:color="auto"/>
              <w:bottom w:val="single" w:sz="4" w:space="0" w:color="auto"/>
              <w:right w:val="single" w:sz="4" w:space="0" w:color="auto"/>
            </w:tcBorders>
          </w:tcPr>
          <w:p w14:paraId="3BBBDB0C" w14:textId="77777777" w:rsidR="00494DAD" w:rsidRDefault="00494DAD" w:rsidP="00494DAD">
            <w:pPr>
              <w:spacing w:before="240" w:after="240" w:line="276" w:lineRule="auto"/>
              <w:jc w:val="center"/>
              <w:rPr>
                <w:rFonts w:ascii="Arial" w:eastAsia="Calibri" w:hAnsi="Arial" w:cs="Arial"/>
                <w:b/>
                <w:sz w:val="21"/>
                <w:szCs w:val="21"/>
                <w:lang w:eastAsia="en-US"/>
              </w:rPr>
            </w:pPr>
          </w:p>
        </w:tc>
      </w:tr>
      <w:tr w:rsidR="00494DAD" w14:paraId="60317790" w14:textId="77777777" w:rsidTr="00494DAD">
        <w:trPr>
          <w:trHeight w:val="215"/>
          <w:jc w:val="center"/>
        </w:trPr>
        <w:tc>
          <w:tcPr>
            <w:tcW w:w="531" w:type="dxa"/>
            <w:tcBorders>
              <w:top w:val="single" w:sz="4" w:space="0" w:color="auto"/>
              <w:left w:val="single" w:sz="4" w:space="0" w:color="auto"/>
              <w:bottom w:val="single" w:sz="4" w:space="0" w:color="auto"/>
              <w:right w:val="single" w:sz="4" w:space="0" w:color="auto"/>
            </w:tcBorders>
            <w:vAlign w:val="center"/>
          </w:tcPr>
          <w:p w14:paraId="1489E19F" w14:textId="77777777" w:rsidR="00494DAD" w:rsidRPr="00494DAD" w:rsidRDefault="00494DAD" w:rsidP="00494DAD">
            <w:pPr>
              <w:spacing w:before="240" w:after="240"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3.</w:t>
            </w:r>
          </w:p>
        </w:tc>
        <w:tc>
          <w:tcPr>
            <w:tcW w:w="2866" w:type="dxa"/>
            <w:tcBorders>
              <w:top w:val="single" w:sz="4" w:space="0" w:color="auto"/>
              <w:left w:val="single" w:sz="4" w:space="0" w:color="auto"/>
              <w:bottom w:val="single" w:sz="4" w:space="0" w:color="auto"/>
              <w:right w:val="single" w:sz="4" w:space="0" w:color="auto"/>
            </w:tcBorders>
            <w:vAlign w:val="center"/>
          </w:tcPr>
          <w:p w14:paraId="08A14CC8" w14:textId="77777777" w:rsidR="00494DAD" w:rsidRPr="00494DAD" w:rsidRDefault="00494DAD" w:rsidP="00494DAD">
            <w:pPr>
              <w:spacing w:before="240" w:after="240"/>
              <w:rPr>
                <w:rFonts w:ascii="Arial" w:hAnsi="Arial" w:cs="Arial"/>
                <w:sz w:val="20"/>
                <w:szCs w:val="20"/>
              </w:rPr>
            </w:pPr>
            <w:r w:rsidRPr="00494DAD">
              <w:rPr>
                <w:rFonts w:ascii="Arial" w:hAnsi="Arial" w:cs="Arial"/>
                <w:sz w:val="20"/>
                <w:szCs w:val="20"/>
              </w:rPr>
              <w:t xml:space="preserve">Torba </w:t>
            </w:r>
            <w:r>
              <w:rPr>
                <w:rFonts w:ascii="Arial" w:hAnsi="Arial" w:cs="Arial"/>
                <w:sz w:val="20"/>
                <w:szCs w:val="20"/>
              </w:rPr>
              <w:t xml:space="preserve">termiczna (Lunch </w:t>
            </w:r>
            <w:r w:rsidRPr="00494DAD">
              <w:rPr>
                <w:rFonts w:ascii="Arial" w:hAnsi="Arial" w:cs="Arial"/>
                <w:sz w:val="20"/>
                <w:szCs w:val="20"/>
              </w:rPr>
              <w:t>bag)</w:t>
            </w:r>
          </w:p>
        </w:tc>
        <w:tc>
          <w:tcPr>
            <w:tcW w:w="993" w:type="dxa"/>
            <w:tcBorders>
              <w:top w:val="single" w:sz="4" w:space="0" w:color="auto"/>
              <w:left w:val="single" w:sz="4" w:space="0" w:color="auto"/>
              <w:bottom w:val="single" w:sz="4" w:space="0" w:color="auto"/>
              <w:right w:val="single" w:sz="4" w:space="0" w:color="auto"/>
            </w:tcBorders>
            <w:vAlign w:val="center"/>
          </w:tcPr>
          <w:p w14:paraId="2F0B5B17" w14:textId="77777777" w:rsidR="00494DAD" w:rsidRPr="00494DAD" w:rsidRDefault="00494DAD" w:rsidP="00494DAD">
            <w:pPr>
              <w:spacing w:before="240" w:after="240" w:line="276" w:lineRule="auto"/>
              <w:jc w:val="center"/>
              <w:rPr>
                <w:rFonts w:ascii="Arial" w:eastAsia="Calibri" w:hAnsi="Arial" w:cs="Arial"/>
                <w:sz w:val="20"/>
                <w:szCs w:val="20"/>
                <w:lang w:eastAsia="en-US"/>
              </w:rPr>
            </w:pPr>
            <w:r w:rsidRPr="00494DAD">
              <w:rPr>
                <w:rFonts w:ascii="Arial" w:eastAsia="Calibri" w:hAnsi="Arial" w:cs="Arial"/>
                <w:sz w:val="20"/>
                <w:szCs w:val="20"/>
                <w:lang w:eastAsia="en-US"/>
              </w:rPr>
              <w:t>665</w:t>
            </w:r>
          </w:p>
        </w:tc>
        <w:tc>
          <w:tcPr>
            <w:tcW w:w="1984" w:type="dxa"/>
            <w:tcBorders>
              <w:top w:val="single" w:sz="4" w:space="0" w:color="auto"/>
              <w:left w:val="single" w:sz="4" w:space="0" w:color="auto"/>
              <w:bottom w:val="single" w:sz="4" w:space="0" w:color="auto"/>
              <w:right w:val="single" w:sz="4" w:space="0" w:color="auto"/>
            </w:tcBorders>
          </w:tcPr>
          <w:p w14:paraId="61B2514D" w14:textId="77777777" w:rsidR="00494DAD" w:rsidRDefault="00494DAD" w:rsidP="00494DAD">
            <w:pPr>
              <w:spacing w:before="240" w:after="240" w:line="276" w:lineRule="auto"/>
              <w:jc w:val="center"/>
              <w:rPr>
                <w:rFonts w:ascii="Arial" w:eastAsia="Calibri" w:hAnsi="Arial" w:cs="Arial"/>
                <w:b/>
                <w:sz w:val="21"/>
                <w:szCs w:val="21"/>
                <w:lang w:eastAsia="en-US"/>
              </w:rPr>
            </w:pPr>
          </w:p>
        </w:tc>
        <w:tc>
          <w:tcPr>
            <w:tcW w:w="2126" w:type="dxa"/>
            <w:tcBorders>
              <w:top w:val="single" w:sz="4" w:space="0" w:color="auto"/>
              <w:left w:val="single" w:sz="4" w:space="0" w:color="auto"/>
              <w:bottom w:val="single" w:sz="4" w:space="0" w:color="auto"/>
              <w:right w:val="single" w:sz="4" w:space="0" w:color="auto"/>
            </w:tcBorders>
          </w:tcPr>
          <w:p w14:paraId="10E5EFE9" w14:textId="77777777" w:rsidR="00494DAD" w:rsidRDefault="00494DAD" w:rsidP="00494DAD">
            <w:pPr>
              <w:spacing w:before="240" w:after="240" w:line="276" w:lineRule="auto"/>
              <w:jc w:val="center"/>
              <w:rPr>
                <w:rFonts w:ascii="Arial" w:eastAsia="Calibri" w:hAnsi="Arial" w:cs="Arial"/>
                <w:b/>
                <w:sz w:val="21"/>
                <w:szCs w:val="21"/>
                <w:lang w:eastAsia="en-US"/>
              </w:rPr>
            </w:pPr>
          </w:p>
        </w:tc>
      </w:tr>
      <w:tr w:rsidR="00494DAD" w14:paraId="0EA3D18F" w14:textId="77777777" w:rsidTr="00494DAD">
        <w:trPr>
          <w:trHeight w:val="215"/>
          <w:jc w:val="center"/>
        </w:trPr>
        <w:tc>
          <w:tcPr>
            <w:tcW w:w="531" w:type="dxa"/>
            <w:tcBorders>
              <w:top w:val="single" w:sz="4" w:space="0" w:color="auto"/>
              <w:left w:val="single" w:sz="4" w:space="0" w:color="auto"/>
              <w:bottom w:val="single" w:sz="4" w:space="0" w:color="auto"/>
              <w:right w:val="single" w:sz="4" w:space="0" w:color="auto"/>
            </w:tcBorders>
            <w:vAlign w:val="center"/>
          </w:tcPr>
          <w:p w14:paraId="64C4B8CF" w14:textId="77777777" w:rsidR="00494DAD" w:rsidRPr="00494DAD" w:rsidRDefault="00494DAD" w:rsidP="00494DAD">
            <w:pPr>
              <w:spacing w:before="240" w:after="240"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4.</w:t>
            </w:r>
          </w:p>
        </w:tc>
        <w:tc>
          <w:tcPr>
            <w:tcW w:w="2866" w:type="dxa"/>
            <w:tcBorders>
              <w:top w:val="single" w:sz="4" w:space="0" w:color="auto"/>
              <w:left w:val="single" w:sz="4" w:space="0" w:color="auto"/>
              <w:bottom w:val="single" w:sz="4" w:space="0" w:color="auto"/>
              <w:right w:val="single" w:sz="4" w:space="0" w:color="auto"/>
            </w:tcBorders>
            <w:vAlign w:val="center"/>
          </w:tcPr>
          <w:p w14:paraId="69F2D3CF" w14:textId="77777777" w:rsidR="00494DAD" w:rsidRPr="00494DAD" w:rsidRDefault="00494DAD" w:rsidP="00494DAD">
            <w:pPr>
              <w:spacing w:before="240" w:after="240"/>
              <w:rPr>
                <w:rFonts w:ascii="Arial" w:hAnsi="Arial" w:cs="Arial"/>
                <w:sz w:val="20"/>
                <w:szCs w:val="20"/>
              </w:rPr>
            </w:pPr>
            <w:r w:rsidRPr="00494DAD">
              <w:rPr>
                <w:rFonts w:ascii="Arial" w:hAnsi="Arial" w:cs="Arial"/>
                <w:sz w:val="20"/>
                <w:szCs w:val="20"/>
              </w:rPr>
              <w:t>Kubek termiczny z wyświetlaczem LED</w:t>
            </w:r>
          </w:p>
        </w:tc>
        <w:tc>
          <w:tcPr>
            <w:tcW w:w="993" w:type="dxa"/>
            <w:tcBorders>
              <w:top w:val="single" w:sz="4" w:space="0" w:color="auto"/>
              <w:left w:val="single" w:sz="4" w:space="0" w:color="auto"/>
              <w:bottom w:val="single" w:sz="4" w:space="0" w:color="auto"/>
              <w:right w:val="single" w:sz="4" w:space="0" w:color="auto"/>
            </w:tcBorders>
            <w:vAlign w:val="center"/>
          </w:tcPr>
          <w:p w14:paraId="23B49AA5" w14:textId="77777777" w:rsidR="00494DAD" w:rsidRPr="00494DAD" w:rsidRDefault="00494DAD" w:rsidP="00494DAD">
            <w:pPr>
              <w:spacing w:before="240" w:after="240" w:line="276" w:lineRule="auto"/>
              <w:jc w:val="center"/>
              <w:rPr>
                <w:rFonts w:ascii="Arial" w:eastAsia="Calibri" w:hAnsi="Arial" w:cs="Arial"/>
                <w:sz w:val="20"/>
                <w:szCs w:val="20"/>
                <w:lang w:eastAsia="en-US"/>
              </w:rPr>
            </w:pPr>
            <w:r w:rsidRPr="00494DAD">
              <w:rPr>
                <w:rFonts w:ascii="Arial" w:eastAsia="Calibri" w:hAnsi="Arial" w:cs="Arial"/>
                <w:sz w:val="20"/>
                <w:szCs w:val="20"/>
                <w:lang w:eastAsia="en-US"/>
              </w:rPr>
              <w:t>665</w:t>
            </w:r>
          </w:p>
        </w:tc>
        <w:tc>
          <w:tcPr>
            <w:tcW w:w="1984" w:type="dxa"/>
            <w:tcBorders>
              <w:top w:val="single" w:sz="4" w:space="0" w:color="auto"/>
              <w:left w:val="single" w:sz="4" w:space="0" w:color="auto"/>
              <w:bottom w:val="single" w:sz="4" w:space="0" w:color="auto"/>
              <w:right w:val="single" w:sz="4" w:space="0" w:color="auto"/>
            </w:tcBorders>
          </w:tcPr>
          <w:p w14:paraId="629D7BBD" w14:textId="77777777" w:rsidR="00494DAD" w:rsidRDefault="00494DAD" w:rsidP="00494DAD">
            <w:pPr>
              <w:spacing w:before="240" w:after="240" w:line="276" w:lineRule="auto"/>
              <w:jc w:val="center"/>
              <w:rPr>
                <w:rFonts w:ascii="Arial" w:eastAsia="Calibri" w:hAnsi="Arial" w:cs="Arial"/>
                <w:b/>
                <w:sz w:val="21"/>
                <w:szCs w:val="21"/>
                <w:lang w:eastAsia="en-US"/>
              </w:rPr>
            </w:pPr>
          </w:p>
        </w:tc>
        <w:tc>
          <w:tcPr>
            <w:tcW w:w="2126" w:type="dxa"/>
            <w:tcBorders>
              <w:top w:val="single" w:sz="4" w:space="0" w:color="auto"/>
              <w:left w:val="single" w:sz="4" w:space="0" w:color="auto"/>
              <w:bottom w:val="single" w:sz="4" w:space="0" w:color="auto"/>
              <w:right w:val="single" w:sz="4" w:space="0" w:color="auto"/>
            </w:tcBorders>
          </w:tcPr>
          <w:p w14:paraId="4EA0ECA8" w14:textId="77777777" w:rsidR="00494DAD" w:rsidRDefault="00494DAD" w:rsidP="00494DAD">
            <w:pPr>
              <w:spacing w:before="240" w:after="240" w:line="276" w:lineRule="auto"/>
              <w:jc w:val="center"/>
              <w:rPr>
                <w:rFonts w:ascii="Arial" w:eastAsia="Calibri" w:hAnsi="Arial" w:cs="Arial"/>
                <w:b/>
                <w:sz w:val="21"/>
                <w:szCs w:val="21"/>
                <w:lang w:eastAsia="en-US"/>
              </w:rPr>
            </w:pPr>
          </w:p>
        </w:tc>
      </w:tr>
      <w:tr w:rsidR="00494DAD" w14:paraId="27D8A9B3" w14:textId="77777777" w:rsidTr="004508A5">
        <w:trPr>
          <w:trHeight w:val="215"/>
          <w:jc w:val="center"/>
        </w:trPr>
        <w:tc>
          <w:tcPr>
            <w:tcW w:w="637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DAB1D56" w14:textId="77777777" w:rsidR="00494DAD" w:rsidRPr="00494DAD" w:rsidRDefault="00494DAD" w:rsidP="00494DAD">
            <w:pPr>
              <w:spacing w:before="240" w:after="240"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Suma kosztów</w:t>
            </w:r>
          </w:p>
        </w:tc>
        <w:tc>
          <w:tcPr>
            <w:tcW w:w="2126" w:type="dxa"/>
            <w:tcBorders>
              <w:top w:val="single" w:sz="4" w:space="0" w:color="auto"/>
              <w:left w:val="single" w:sz="4" w:space="0" w:color="auto"/>
              <w:bottom w:val="single" w:sz="4" w:space="0" w:color="auto"/>
              <w:right w:val="single" w:sz="4" w:space="0" w:color="auto"/>
            </w:tcBorders>
          </w:tcPr>
          <w:p w14:paraId="68914388" w14:textId="77777777" w:rsidR="00494DAD" w:rsidRDefault="00494DAD" w:rsidP="00494DAD">
            <w:pPr>
              <w:spacing w:before="240" w:after="240" w:line="276" w:lineRule="auto"/>
              <w:jc w:val="center"/>
              <w:rPr>
                <w:rFonts w:ascii="Arial" w:eastAsia="Calibri" w:hAnsi="Arial" w:cs="Arial"/>
                <w:b/>
                <w:sz w:val="21"/>
                <w:szCs w:val="21"/>
                <w:lang w:eastAsia="en-US"/>
              </w:rPr>
            </w:pPr>
          </w:p>
        </w:tc>
      </w:tr>
    </w:tbl>
    <w:p w14:paraId="3DF30414" w14:textId="77777777" w:rsidR="007E4FE2" w:rsidRDefault="007E4FE2" w:rsidP="007E4FE2">
      <w:pPr>
        <w:jc w:val="center"/>
        <w:rPr>
          <w:rFonts w:ascii="Arial" w:hAnsi="Arial" w:cs="Arial"/>
          <w:i/>
          <w:sz w:val="16"/>
          <w:szCs w:val="16"/>
        </w:rPr>
      </w:pPr>
      <w:r>
        <w:rPr>
          <w:rFonts w:ascii="Arial" w:hAnsi="Arial" w:cs="Arial"/>
          <w:i/>
          <w:sz w:val="16"/>
          <w:szCs w:val="16"/>
        </w:rPr>
        <w:t>.</w:t>
      </w:r>
    </w:p>
    <w:p w14:paraId="2EF05B1E" w14:textId="77777777" w:rsidR="007E4FE2" w:rsidRDefault="007E4FE2" w:rsidP="007E4FE2">
      <w:pPr>
        <w:spacing w:line="276" w:lineRule="auto"/>
        <w:jc w:val="center"/>
        <w:rPr>
          <w:rFonts w:ascii="Arial" w:hAnsi="Arial" w:cs="Arial"/>
          <w:sz w:val="20"/>
          <w:szCs w:val="20"/>
          <w:u w:val="single"/>
        </w:rPr>
      </w:pPr>
      <w:r>
        <w:rPr>
          <w:rFonts w:ascii="Arial" w:hAnsi="Arial" w:cs="Arial"/>
          <w:sz w:val="20"/>
          <w:szCs w:val="20"/>
          <w:u w:val="single"/>
        </w:rPr>
        <w:t>Niniejsze pismo nie stanowi zapytania ofertowego w myśl przepisów Ustawy Prawo zamówień publicznych, służy jedynie rozpoznaniu rynku.</w:t>
      </w:r>
    </w:p>
    <w:p w14:paraId="55E45E4C" w14:textId="77777777" w:rsidR="007E4FE2" w:rsidRDefault="007E4FE2" w:rsidP="007E4FE2">
      <w:pPr>
        <w:spacing w:line="276" w:lineRule="auto"/>
        <w:jc w:val="center"/>
        <w:rPr>
          <w:rFonts w:ascii="Arial" w:hAnsi="Arial" w:cs="Arial"/>
          <w:i/>
          <w:sz w:val="20"/>
          <w:szCs w:val="20"/>
        </w:rPr>
      </w:pPr>
    </w:p>
    <w:p w14:paraId="35025FA1" w14:textId="77777777" w:rsidR="007E4FE2" w:rsidRDefault="00495A38" w:rsidP="007E4FE2">
      <w:pPr>
        <w:spacing w:line="276" w:lineRule="auto"/>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14:anchorId="07373007" wp14:editId="6B3A4239">
            <wp:simplePos x="0" y="0"/>
            <wp:positionH relativeFrom="column">
              <wp:posOffset>911225</wp:posOffset>
            </wp:positionH>
            <wp:positionV relativeFrom="paragraph">
              <wp:posOffset>9845675</wp:posOffset>
            </wp:positionV>
            <wp:extent cx="5761355" cy="774065"/>
            <wp:effectExtent l="0" t="0" r="0" b="698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anchor distT="0" distB="0" distL="114300" distR="114300" simplePos="0" relativeHeight="251658240" behindDoc="0" locked="0" layoutInCell="1" allowOverlap="1" wp14:anchorId="350B8210" wp14:editId="1589754F">
            <wp:simplePos x="0" y="0"/>
            <wp:positionH relativeFrom="column">
              <wp:posOffset>911225</wp:posOffset>
            </wp:positionH>
            <wp:positionV relativeFrom="paragraph">
              <wp:posOffset>9845675</wp:posOffset>
            </wp:positionV>
            <wp:extent cx="5761355" cy="774065"/>
            <wp:effectExtent l="0" t="0" r="0" b="698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7E4FE2">
        <w:rPr>
          <w:rFonts w:ascii="Arial" w:hAnsi="Arial" w:cs="Arial"/>
          <w:b/>
          <w:sz w:val="20"/>
          <w:szCs w:val="20"/>
        </w:rPr>
        <w:br w:type="page"/>
      </w:r>
    </w:p>
    <w:p w14:paraId="70800A81" w14:textId="77777777" w:rsidR="00140F9E" w:rsidRPr="00AF79E3" w:rsidRDefault="00140F9E" w:rsidP="00140F9E">
      <w:pPr>
        <w:pStyle w:val="Standard"/>
        <w:widowControl w:val="0"/>
        <w:tabs>
          <w:tab w:val="left" w:pos="426"/>
        </w:tabs>
        <w:spacing w:after="120" w:line="276" w:lineRule="auto"/>
        <w:jc w:val="center"/>
        <w:rPr>
          <w:rFonts w:ascii="Arial" w:hAnsi="Arial" w:cs="Arial"/>
        </w:rPr>
      </w:pPr>
      <w:r w:rsidRPr="00AF79E3">
        <w:rPr>
          <w:rFonts w:ascii="Arial" w:hAnsi="Arial" w:cs="Arial"/>
          <w:b/>
          <w:bCs/>
          <w:i/>
        </w:rPr>
        <w:lastRenderedPageBreak/>
        <w:t>SZCZEGÓŁOWY OPIS PRZEDMIOTU ZAMÓWIENIA</w:t>
      </w:r>
    </w:p>
    <w:p w14:paraId="1065263F" w14:textId="77777777" w:rsidR="00140F9E" w:rsidRDefault="00140F9E" w:rsidP="00140F9E">
      <w:pPr>
        <w:tabs>
          <w:tab w:val="center" w:pos="7001"/>
          <w:tab w:val="left" w:pos="10537"/>
        </w:tabs>
        <w:jc w:val="center"/>
        <w:rPr>
          <w:rFonts w:ascii="Arial" w:hAnsi="Arial" w:cs="Arial"/>
          <w:b/>
          <w:sz w:val="21"/>
          <w:szCs w:val="21"/>
        </w:rPr>
      </w:pPr>
      <w:r w:rsidRPr="00BA68B6">
        <w:rPr>
          <w:rFonts w:ascii="Arial" w:hAnsi="Arial" w:cs="Arial"/>
          <w:b/>
          <w:sz w:val="21"/>
          <w:szCs w:val="21"/>
        </w:rPr>
        <w:t xml:space="preserve">Przygotowanie i dostawa materiałów promocyjnych na potrzeby realizacji projektu „Popularyzacja zestawów narzędzi edukacyjnych oraz metod nauczania i uczenia się wspomagających rozwój kluczowych kompetencji uczniów, </w:t>
      </w:r>
    </w:p>
    <w:p w14:paraId="1378E6AD" w14:textId="77777777" w:rsidR="00140F9E" w:rsidRPr="00BA68B6" w:rsidRDefault="00140F9E" w:rsidP="006E4D89">
      <w:pPr>
        <w:tabs>
          <w:tab w:val="center" w:pos="7001"/>
          <w:tab w:val="left" w:pos="10537"/>
        </w:tabs>
        <w:spacing w:after="240"/>
        <w:jc w:val="center"/>
        <w:rPr>
          <w:rFonts w:ascii="Arial" w:hAnsi="Arial" w:cs="Arial"/>
          <w:b/>
          <w:sz w:val="21"/>
          <w:szCs w:val="21"/>
        </w:rPr>
      </w:pPr>
      <w:r w:rsidRPr="00BA68B6">
        <w:rPr>
          <w:rFonts w:ascii="Arial" w:hAnsi="Arial" w:cs="Arial"/>
          <w:b/>
          <w:sz w:val="21"/>
          <w:szCs w:val="21"/>
        </w:rPr>
        <w:t>dostosowanych do potrzeb rynku pracy”</w:t>
      </w:r>
    </w:p>
    <w:p w14:paraId="5108BFC9" w14:textId="77777777" w:rsidR="00140F9E" w:rsidRPr="005F7C9C" w:rsidRDefault="00140F9E" w:rsidP="00140F9E">
      <w:pPr>
        <w:pStyle w:val="Akapitzlist"/>
        <w:numPr>
          <w:ilvl w:val="0"/>
          <w:numId w:val="2"/>
        </w:numPr>
        <w:tabs>
          <w:tab w:val="center" w:pos="7001"/>
          <w:tab w:val="left" w:pos="10537"/>
        </w:tabs>
        <w:ind w:left="426"/>
        <w:rPr>
          <w:rFonts w:ascii="Arial" w:hAnsi="Arial" w:cs="Arial"/>
          <w:b/>
          <w:sz w:val="21"/>
          <w:szCs w:val="21"/>
        </w:rPr>
      </w:pPr>
      <w:r>
        <w:rPr>
          <w:rFonts w:ascii="Arial" w:hAnsi="Arial" w:cs="Arial"/>
          <w:b/>
          <w:sz w:val="21"/>
          <w:szCs w:val="21"/>
        </w:rPr>
        <w:t>Przedmiot zamówienia:</w:t>
      </w:r>
    </w:p>
    <w:p w14:paraId="7035DBB2" w14:textId="77777777" w:rsidR="00140F9E" w:rsidRPr="006F3FF4" w:rsidRDefault="00140F9E" w:rsidP="00140F9E">
      <w:pPr>
        <w:numPr>
          <w:ilvl w:val="0"/>
          <w:numId w:val="1"/>
        </w:numPr>
        <w:spacing w:line="276" w:lineRule="auto"/>
        <w:ind w:left="426"/>
        <w:contextualSpacing/>
        <w:jc w:val="both"/>
        <w:rPr>
          <w:rFonts w:ascii="Arial" w:hAnsi="Arial" w:cs="Arial"/>
          <w:b/>
          <w:sz w:val="21"/>
          <w:szCs w:val="21"/>
        </w:rPr>
      </w:pPr>
      <w:r w:rsidRPr="00BA68B6">
        <w:rPr>
          <w:rFonts w:ascii="Arial" w:eastAsia="Calibri" w:hAnsi="Arial" w:cs="Arial"/>
          <w:sz w:val="21"/>
          <w:szCs w:val="21"/>
          <w:lang w:eastAsia="en-US"/>
        </w:rPr>
        <w:t xml:space="preserve">Przedmiotem zamówienia jest wykonanie i dostawa materiałów promocyjnych na potrzeby </w:t>
      </w:r>
      <w:r>
        <w:rPr>
          <w:rFonts w:ascii="Arial" w:hAnsi="Arial" w:cs="Arial"/>
          <w:sz w:val="21"/>
          <w:szCs w:val="21"/>
        </w:rPr>
        <w:t xml:space="preserve">realizacji </w:t>
      </w:r>
      <w:r w:rsidRPr="00BA68B6">
        <w:rPr>
          <w:rFonts w:ascii="Arial" w:hAnsi="Arial" w:cs="Arial"/>
          <w:sz w:val="21"/>
          <w:szCs w:val="21"/>
        </w:rPr>
        <w:t xml:space="preserve">projektu „Popularyzacja zestawów narzędzi edukacyjnych oraz metod nauczania i uczenia się wspomagających rozwój kluczowych kompetencji uczniów, dostosowanych do </w:t>
      </w:r>
      <w:r w:rsidRPr="006F3FF4">
        <w:rPr>
          <w:rFonts w:ascii="Arial" w:hAnsi="Arial" w:cs="Arial"/>
          <w:sz w:val="21"/>
          <w:szCs w:val="21"/>
        </w:rPr>
        <w:t>potrzeb rynku pracy”.</w:t>
      </w:r>
    </w:p>
    <w:p w14:paraId="5D3A2B3B" w14:textId="77777777" w:rsidR="00140F9E" w:rsidRPr="006F3FF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6F3FF4">
        <w:rPr>
          <w:rFonts w:ascii="Arial" w:eastAsia="Calibri" w:hAnsi="Arial" w:cs="Arial"/>
          <w:sz w:val="21"/>
          <w:szCs w:val="21"/>
          <w:lang w:eastAsia="en-US"/>
        </w:rPr>
        <w:t>Wykonawca wykona</w:t>
      </w:r>
      <w:r>
        <w:rPr>
          <w:rFonts w:ascii="Arial" w:eastAsia="Calibri" w:hAnsi="Arial" w:cs="Arial"/>
          <w:sz w:val="21"/>
          <w:szCs w:val="21"/>
          <w:lang w:eastAsia="en-US"/>
        </w:rPr>
        <w:t xml:space="preserve"> i dostarczy do siedziby Zamawiającego</w:t>
      </w:r>
      <w:r w:rsidRPr="006F3FF4">
        <w:rPr>
          <w:rFonts w:ascii="Arial" w:eastAsia="Calibri" w:hAnsi="Arial" w:cs="Arial"/>
          <w:sz w:val="21"/>
          <w:szCs w:val="21"/>
          <w:lang w:eastAsia="en-US"/>
        </w:rPr>
        <w:t xml:space="preserve"> przewidziane w zamówieniu materiały w dwóch terminach: </w:t>
      </w:r>
    </w:p>
    <w:p w14:paraId="1B99621C" w14:textId="77777777" w:rsidR="00140F9E" w:rsidRDefault="00140F9E" w:rsidP="00140F9E">
      <w:pPr>
        <w:pStyle w:val="Akapitzlist"/>
        <w:numPr>
          <w:ilvl w:val="0"/>
          <w:numId w:val="15"/>
        </w:numPr>
        <w:spacing w:line="276" w:lineRule="auto"/>
        <w:ind w:left="851"/>
        <w:jc w:val="both"/>
        <w:rPr>
          <w:rFonts w:ascii="Arial" w:eastAsia="Calibri" w:hAnsi="Arial" w:cs="Arial"/>
          <w:sz w:val="21"/>
          <w:szCs w:val="21"/>
          <w:lang w:eastAsia="en-US"/>
        </w:rPr>
      </w:pPr>
      <w:r w:rsidRPr="001B2E5F">
        <w:rPr>
          <w:rFonts w:ascii="Arial" w:eastAsia="Calibri" w:hAnsi="Arial" w:cs="Arial"/>
          <w:sz w:val="21"/>
          <w:szCs w:val="21"/>
          <w:lang w:eastAsia="en-US"/>
        </w:rPr>
        <w:t xml:space="preserve">I termin – do 30.04.2024 r. </w:t>
      </w:r>
      <w:r>
        <w:rPr>
          <w:rFonts w:ascii="Arial" w:eastAsia="Calibri" w:hAnsi="Arial" w:cs="Arial"/>
          <w:sz w:val="21"/>
          <w:szCs w:val="21"/>
          <w:lang w:eastAsia="en-US"/>
        </w:rPr>
        <w:t>– wykonanie i dostawa 3 rollupów, ścianki pop-up, 333 szt. toreb termicznych oraz 333 szt. kubków termicznych,</w:t>
      </w:r>
    </w:p>
    <w:p w14:paraId="66558052" w14:textId="77777777" w:rsidR="00140F9E" w:rsidRPr="001B2E5F" w:rsidRDefault="00140F9E" w:rsidP="00140F9E">
      <w:pPr>
        <w:pStyle w:val="Akapitzlist"/>
        <w:numPr>
          <w:ilvl w:val="0"/>
          <w:numId w:val="15"/>
        </w:numPr>
        <w:spacing w:line="276" w:lineRule="auto"/>
        <w:ind w:left="851"/>
        <w:jc w:val="both"/>
        <w:rPr>
          <w:rFonts w:ascii="Arial" w:eastAsia="Calibri" w:hAnsi="Arial" w:cs="Arial"/>
          <w:sz w:val="21"/>
          <w:szCs w:val="21"/>
          <w:lang w:eastAsia="en-US"/>
        </w:rPr>
      </w:pPr>
      <w:r w:rsidRPr="001B2E5F">
        <w:rPr>
          <w:rFonts w:ascii="Arial" w:eastAsia="Calibri" w:hAnsi="Arial" w:cs="Arial"/>
          <w:sz w:val="21"/>
          <w:szCs w:val="21"/>
          <w:lang w:eastAsia="en-US"/>
        </w:rPr>
        <w:t xml:space="preserve">II termin - do 31.08.2024 r. </w:t>
      </w:r>
      <w:r>
        <w:rPr>
          <w:rFonts w:ascii="Arial" w:eastAsia="Calibri" w:hAnsi="Arial" w:cs="Arial"/>
          <w:sz w:val="21"/>
          <w:szCs w:val="21"/>
          <w:lang w:eastAsia="en-US"/>
        </w:rPr>
        <w:t>– wykonanie i dostawa 332 szt. toreb termicznych i 332 szt. kubków termicznych.</w:t>
      </w:r>
    </w:p>
    <w:p w14:paraId="7928B3CF" w14:textId="77777777" w:rsidR="00140F9E" w:rsidRPr="0031373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BA68B6">
        <w:rPr>
          <w:rFonts w:ascii="Arial" w:hAnsi="Arial" w:cs="Arial"/>
          <w:sz w:val="21"/>
          <w:szCs w:val="21"/>
          <w:lang w:eastAsia="en-US"/>
        </w:rPr>
        <w:t xml:space="preserve">Cena oferty musi zawierać wszystkie koszty związane z wykonaniem, dostarczeniem </w:t>
      </w:r>
      <w:r w:rsidRPr="0031373E">
        <w:rPr>
          <w:rFonts w:ascii="Arial" w:hAnsi="Arial" w:cs="Arial"/>
          <w:sz w:val="21"/>
          <w:szCs w:val="21"/>
          <w:lang w:eastAsia="en-US"/>
        </w:rPr>
        <w:t>przedmiotu zamówienia.</w:t>
      </w:r>
    </w:p>
    <w:p w14:paraId="29870D3A" w14:textId="77777777" w:rsidR="00140F9E" w:rsidRPr="0031373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31373E">
        <w:rPr>
          <w:rFonts w:ascii="Arial" w:eastAsia="Calibri" w:hAnsi="Arial" w:cs="Arial"/>
          <w:sz w:val="21"/>
          <w:szCs w:val="21"/>
          <w:lang w:eastAsia="en-US"/>
        </w:rPr>
        <w:t xml:space="preserve">Zamawiający przekaże Wykonawcy logotypy w wersji elektronicznej, w terminie nie dłuższym niż 5 dni </w:t>
      </w:r>
      <w:r>
        <w:rPr>
          <w:rFonts w:ascii="Arial" w:eastAsia="Calibri" w:hAnsi="Arial" w:cs="Arial"/>
          <w:sz w:val="21"/>
          <w:szCs w:val="21"/>
          <w:lang w:eastAsia="en-US"/>
        </w:rPr>
        <w:t xml:space="preserve">roboczych </w:t>
      </w:r>
      <w:r w:rsidRPr="0031373E">
        <w:rPr>
          <w:rFonts w:ascii="Arial" w:eastAsia="Calibri" w:hAnsi="Arial" w:cs="Arial"/>
          <w:sz w:val="21"/>
          <w:szCs w:val="21"/>
          <w:lang w:eastAsia="en-US"/>
        </w:rPr>
        <w:t>od daty zawarcia Umowy.</w:t>
      </w:r>
    </w:p>
    <w:p w14:paraId="3D133BD1" w14:textId="77777777" w:rsidR="00140F9E" w:rsidRPr="0031373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31373E">
        <w:rPr>
          <w:rFonts w:ascii="Arial" w:eastAsia="Calibri" w:hAnsi="Arial" w:cs="Arial"/>
          <w:sz w:val="21"/>
          <w:szCs w:val="21"/>
          <w:lang w:eastAsia="en-US"/>
        </w:rPr>
        <w:t>Grafikę</w:t>
      </w:r>
      <w:r>
        <w:rPr>
          <w:rFonts w:ascii="Arial" w:eastAsia="Calibri" w:hAnsi="Arial" w:cs="Arial"/>
          <w:sz w:val="21"/>
          <w:szCs w:val="21"/>
          <w:lang w:eastAsia="en-US"/>
        </w:rPr>
        <w:t xml:space="preserve"> (zdjęcia, elementy graficzne)</w:t>
      </w:r>
      <w:r w:rsidRPr="0031373E">
        <w:rPr>
          <w:rFonts w:ascii="Arial" w:eastAsia="Calibri" w:hAnsi="Arial" w:cs="Arial"/>
          <w:sz w:val="21"/>
          <w:szCs w:val="21"/>
          <w:lang w:eastAsia="en-US"/>
        </w:rPr>
        <w:t xml:space="preserve"> do roll-upów i ścianki pop-up w wersji elektronicznej Zamawiający dostarczy Wykonawcy </w:t>
      </w:r>
      <w:r>
        <w:rPr>
          <w:rFonts w:ascii="Arial" w:eastAsia="Calibri" w:hAnsi="Arial" w:cs="Arial"/>
          <w:sz w:val="21"/>
          <w:szCs w:val="21"/>
          <w:lang w:eastAsia="en-US"/>
        </w:rPr>
        <w:t>celem opracowania projektów graficznych materiałów promocyjnych</w:t>
      </w:r>
      <w:r w:rsidRPr="0031373E">
        <w:rPr>
          <w:rFonts w:ascii="Arial" w:eastAsia="Calibri" w:hAnsi="Arial" w:cs="Arial"/>
          <w:sz w:val="21"/>
          <w:szCs w:val="21"/>
          <w:lang w:eastAsia="en-US"/>
        </w:rPr>
        <w:t xml:space="preserve"> w terminie nie dłuższym niż 5 dni</w:t>
      </w:r>
      <w:r>
        <w:rPr>
          <w:rFonts w:ascii="Arial" w:eastAsia="Calibri" w:hAnsi="Arial" w:cs="Arial"/>
          <w:sz w:val="21"/>
          <w:szCs w:val="21"/>
          <w:lang w:eastAsia="en-US"/>
        </w:rPr>
        <w:t xml:space="preserve"> roboczych</w:t>
      </w:r>
      <w:r w:rsidRPr="0031373E">
        <w:rPr>
          <w:rFonts w:ascii="Arial" w:eastAsia="Calibri" w:hAnsi="Arial" w:cs="Arial"/>
          <w:sz w:val="21"/>
          <w:szCs w:val="21"/>
          <w:lang w:eastAsia="en-US"/>
        </w:rPr>
        <w:t xml:space="preserve"> od daty zawarcia Umowy. </w:t>
      </w:r>
    </w:p>
    <w:p w14:paraId="25EAA149" w14:textId="77777777" w:rsidR="00140F9E" w:rsidRPr="0031373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31373E">
        <w:rPr>
          <w:rFonts w:ascii="Arial" w:eastAsia="Calibri" w:hAnsi="Arial" w:cs="Arial"/>
          <w:sz w:val="21"/>
          <w:szCs w:val="21"/>
          <w:lang w:eastAsia="en-US"/>
        </w:rPr>
        <w:t xml:space="preserve">Wykonawca przedstawi wizualizację każdego z materiałów promocyjnych wymienionych </w:t>
      </w:r>
      <w:r w:rsidRPr="0031373E">
        <w:rPr>
          <w:rFonts w:ascii="Arial" w:eastAsia="Calibri" w:hAnsi="Arial" w:cs="Arial"/>
          <w:sz w:val="21"/>
          <w:szCs w:val="21"/>
          <w:lang w:eastAsia="en-US"/>
        </w:rPr>
        <w:br/>
        <w:t>w Rozdziale II, w terminie nie dłuższym niż 5 dni od daty przekazania przez Zamaw</w:t>
      </w:r>
      <w:r>
        <w:rPr>
          <w:rFonts w:ascii="Arial" w:eastAsia="Calibri" w:hAnsi="Arial" w:cs="Arial"/>
          <w:sz w:val="21"/>
          <w:szCs w:val="21"/>
          <w:lang w:eastAsia="en-US"/>
        </w:rPr>
        <w:t>iającego logotypów oraz grafiki, o których mowa powyżej.</w:t>
      </w:r>
      <w:r w:rsidRPr="0031373E">
        <w:rPr>
          <w:rFonts w:ascii="Arial" w:eastAsia="Calibri" w:hAnsi="Arial" w:cs="Arial"/>
          <w:sz w:val="21"/>
          <w:szCs w:val="21"/>
          <w:lang w:eastAsia="en-US"/>
        </w:rPr>
        <w:t xml:space="preserve"> </w:t>
      </w:r>
    </w:p>
    <w:p w14:paraId="353A37A0" w14:textId="77777777" w:rsidR="00140F9E" w:rsidRPr="009F475C"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9F475C">
        <w:rPr>
          <w:rFonts w:ascii="Arial" w:eastAsia="Calibri" w:hAnsi="Arial" w:cs="Arial"/>
          <w:sz w:val="21"/>
          <w:szCs w:val="21"/>
          <w:lang w:eastAsia="en-US"/>
        </w:rPr>
        <w:t>Zamawiający w terminie 3 dni roboczych od dnia dostarczenia przez Wykonawcę projektów i wizualizacji materiałów promocyjnych wymienionych w Rozdziale II, poinformuje Wykonawcę na piśmie lub drogą elektroniczną o ich akceptacji lub konieczności wprowadzenia zmian.</w:t>
      </w:r>
    </w:p>
    <w:p w14:paraId="1574C141" w14:textId="77777777" w:rsidR="00140F9E" w:rsidRPr="009F475C"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9F475C">
        <w:rPr>
          <w:rFonts w:ascii="Arial" w:eastAsia="Calibri" w:hAnsi="Arial" w:cs="Arial"/>
          <w:sz w:val="21"/>
          <w:szCs w:val="21"/>
          <w:lang w:eastAsia="en-US"/>
        </w:rPr>
        <w:t xml:space="preserve">Wszystkie uwagi do projektów i wizualizacji materiałów promocyjnych zgłoszone przez Zamawiającego zostaną wprowadzone przez Wykonawcę w terminie nie dłuższym niż 3 dni od dnia ich otrzymania. </w:t>
      </w:r>
    </w:p>
    <w:p w14:paraId="3B26A312" w14:textId="77777777" w:rsidR="00140F9E" w:rsidRPr="009F475C"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9F475C">
        <w:rPr>
          <w:rFonts w:ascii="Arial" w:eastAsia="Calibri" w:hAnsi="Arial" w:cs="Arial"/>
          <w:sz w:val="21"/>
          <w:szCs w:val="21"/>
          <w:lang w:eastAsia="en-US"/>
        </w:rPr>
        <w:t xml:space="preserve">Zamawiający w terminie 3 dni roboczych od dnia powtórnego dostarczenia przez Wykonawcę poprawionych projektów i wizualizacji materiałów promocyjnych wymienionych w Rozdziale II, poinformuje Wykonawcę na piśmie lub drogą elektroniczną o ich akceptacji lub konieczności wprowadzenia zmian. </w:t>
      </w:r>
    </w:p>
    <w:p w14:paraId="544AB5D1" w14:textId="77777777" w:rsidR="00140F9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DB2A01">
        <w:rPr>
          <w:rFonts w:ascii="Arial" w:eastAsia="Calibri" w:hAnsi="Arial" w:cs="Arial"/>
          <w:sz w:val="21"/>
          <w:szCs w:val="21"/>
          <w:lang w:eastAsia="en-US"/>
        </w:rPr>
        <w:t>Zamawiającemu przysługuje prawo do trzech zmian w projekcie i trzech zmian w wizualizacji</w:t>
      </w:r>
      <w:r>
        <w:rPr>
          <w:rFonts w:ascii="Arial" w:eastAsia="Calibri" w:hAnsi="Arial" w:cs="Arial"/>
          <w:sz w:val="21"/>
          <w:szCs w:val="21"/>
          <w:lang w:eastAsia="en-US"/>
        </w:rPr>
        <w:t xml:space="preserve"> w przypadku każdego z poszczególnych materiałów promocyjnych</w:t>
      </w:r>
      <w:r w:rsidRPr="00DB2A01">
        <w:rPr>
          <w:rFonts w:ascii="Arial" w:eastAsia="Calibri" w:hAnsi="Arial" w:cs="Arial"/>
          <w:sz w:val="21"/>
          <w:szCs w:val="21"/>
          <w:lang w:eastAsia="en-US"/>
        </w:rPr>
        <w:t>.</w:t>
      </w:r>
      <w:r w:rsidRPr="009F475C">
        <w:rPr>
          <w:rFonts w:ascii="Arial" w:eastAsia="Calibri" w:hAnsi="Arial" w:cs="Arial"/>
          <w:sz w:val="21"/>
          <w:szCs w:val="21"/>
          <w:lang w:eastAsia="en-US"/>
        </w:rPr>
        <w:t xml:space="preserve"> </w:t>
      </w:r>
      <w:r w:rsidRPr="00DB2A01">
        <w:rPr>
          <w:rFonts w:ascii="Arial" w:eastAsia="Calibri" w:hAnsi="Arial" w:cs="Arial"/>
          <w:sz w:val="21"/>
          <w:szCs w:val="21"/>
          <w:lang w:eastAsia="en-US"/>
        </w:rPr>
        <w:t>W przypadku braku akceptacji projektów graficznych i wizualizacji Zamawiającemu przysługuje prawo odstąpienia od Umowy.</w:t>
      </w:r>
    </w:p>
    <w:p w14:paraId="512DE951" w14:textId="77777777" w:rsidR="00140F9E" w:rsidRPr="009F475C"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9F475C">
        <w:rPr>
          <w:rFonts w:ascii="Arial" w:eastAsia="Calibri" w:hAnsi="Arial" w:cs="Arial"/>
          <w:sz w:val="21"/>
          <w:szCs w:val="21"/>
          <w:lang w:eastAsia="en-US"/>
        </w:rPr>
        <w:t xml:space="preserve">Wykonawca wykona materiały promocyjne po uzyskaniu ostatecznej akceptacji </w:t>
      </w:r>
      <w:r w:rsidRPr="009F475C">
        <w:rPr>
          <w:rFonts w:ascii="Arial" w:hAnsi="Arial" w:cs="Arial"/>
          <w:sz w:val="21"/>
          <w:szCs w:val="21"/>
          <w:lang w:eastAsia="en-US"/>
        </w:rPr>
        <w:t>projektów graficznych</w:t>
      </w:r>
      <w:r w:rsidRPr="009F475C">
        <w:rPr>
          <w:rFonts w:ascii="Arial" w:eastAsia="Calibri" w:hAnsi="Arial" w:cs="Arial"/>
          <w:sz w:val="21"/>
          <w:szCs w:val="21"/>
          <w:lang w:eastAsia="en-US"/>
        </w:rPr>
        <w:t xml:space="preserve"> i wizualizacji przez Zamawiającego. </w:t>
      </w:r>
    </w:p>
    <w:p w14:paraId="695CB2D2" w14:textId="77777777" w:rsidR="00140F9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1E5585">
        <w:rPr>
          <w:rFonts w:ascii="Arial" w:eastAsia="Calibri" w:hAnsi="Arial" w:cs="Arial"/>
          <w:sz w:val="21"/>
          <w:szCs w:val="21"/>
        </w:rPr>
        <w:t xml:space="preserve">Wykonawca wykona próbki materiałów, o których mowa </w:t>
      </w:r>
      <w:r>
        <w:rPr>
          <w:rFonts w:ascii="Arial" w:eastAsia="Calibri" w:hAnsi="Arial" w:cs="Arial"/>
          <w:sz w:val="21"/>
          <w:szCs w:val="21"/>
        </w:rPr>
        <w:t>w Rozdz. II</w:t>
      </w:r>
      <w:r w:rsidRPr="00ED08D1">
        <w:rPr>
          <w:rFonts w:ascii="Arial" w:eastAsia="Calibri" w:hAnsi="Arial" w:cs="Arial"/>
          <w:sz w:val="21"/>
          <w:szCs w:val="21"/>
        </w:rPr>
        <w:t xml:space="preserve"> i przedstawi do zatwierdzenia Zamawiającemu najpóźniej w terminie 3 dni roboczych od dnia zaakceptowania projektów</w:t>
      </w:r>
      <w:r>
        <w:rPr>
          <w:rFonts w:ascii="Arial" w:eastAsia="Calibri" w:hAnsi="Arial" w:cs="Arial"/>
          <w:sz w:val="21"/>
          <w:szCs w:val="21"/>
        </w:rPr>
        <w:t xml:space="preserve"> graficznych</w:t>
      </w:r>
      <w:r w:rsidRPr="00ED08D1">
        <w:rPr>
          <w:rFonts w:ascii="Arial" w:eastAsia="Calibri" w:hAnsi="Arial" w:cs="Arial"/>
          <w:sz w:val="21"/>
          <w:szCs w:val="21"/>
        </w:rPr>
        <w:t>.</w:t>
      </w:r>
    </w:p>
    <w:p w14:paraId="24451FCC" w14:textId="77777777" w:rsidR="00140F9E" w:rsidRPr="00ED08D1"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ED08D1">
        <w:rPr>
          <w:rFonts w:ascii="Arial" w:eastAsia="Calibri" w:hAnsi="Arial" w:cs="Arial"/>
          <w:sz w:val="21"/>
          <w:szCs w:val="21"/>
        </w:rPr>
        <w:t xml:space="preserve">Materiały </w:t>
      </w:r>
      <w:r>
        <w:rPr>
          <w:rFonts w:ascii="Arial" w:eastAsia="Calibri" w:hAnsi="Arial" w:cs="Arial"/>
          <w:sz w:val="21"/>
          <w:szCs w:val="21"/>
        </w:rPr>
        <w:t>promocyjne</w:t>
      </w:r>
      <w:r w:rsidRPr="00ED08D1">
        <w:rPr>
          <w:rFonts w:ascii="Arial" w:eastAsia="Calibri" w:hAnsi="Arial" w:cs="Arial"/>
          <w:sz w:val="21"/>
          <w:szCs w:val="21"/>
        </w:rPr>
        <w:t xml:space="preserve"> </w:t>
      </w:r>
      <w:r>
        <w:rPr>
          <w:rFonts w:ascii="Arial" w:eastAsia="Calibri" w:hAnsi="Arial" w:cs="Arial"/>
          <w:sz w:val="21"/>
          <w:szCs w:val="21"/>
        </w:rPr>
        <w:t xml:space="preserve">(roll-up, ścianka pop-up) </w:t>
      </w:r>
      <w:r w:rsidRPr="00ED08D1">
        <w:rPr>
          <w:rFonts w:ascii="Arial" w:eastAsia="Calibri" w:hAnsi="Arial" w:cs="Arial"/>
          <w:sz w:val="21"/>
          <w:szCs w:val="21"/>
        </w:rPr>
        <w:t xml:space="preserve">winny spełniać wymagania zawarte </w:t>
      </w:r>
      <w:r w:rsidRPr="00ED08D1">
        <w:rPr>
          <w:rFonts w:ascii="Arial" w:eastAsia="Calibri" w:hAnsi="Arial" w:cs="Arial"/>
          <w:i/>
          <w:sz w:val="21"/>
          <w:szCs w:val="21"/>
        </w:rPr>
        <w:t xml:space="preserve">w Zestawieniu standardów i cen rynkowych wybranych wydatków ponoszonych w ramach </w:t>
      </w:r>
      <w:r w:rsidRPr="00ED08D1">
        <w:rPr>
          <w:rFonts w:ascii="Arial" w:eastAsia="Calibri" w:hAnsi="Arial" w:cs="Arial"/>
          <w:i/>
          <w:sz w:val="21"/>
          <w:szCs w:val="21"/>
        </w:rPr>
        <w:lastRenderedPageBreak/>
        <w:t xml:space="preserve">projektu niekonkurencyjnego pn. „Popularyzacja zestawów narzędzi edukacyjnych oraz metod nauczania i uczenia się wspomagających rozwój kluczowych kompetencji i kwalifikacji dostosowanych do potrzeb rynku pracy” </w:t>
      </w:r>
      <w:r w:rsidRPr="00ED08D1">
        <w:rPr>
          <w:rFonts w:ascii="Arial" w:eastAsia="Calibri" w:hAnsi="Arial" w:cs="Arial"/>
          <w:sz w:val="21"/>
          <w:szCs w:val="21"/>
        </w:rPr>
        <w:t>realizowanego w ramach Program Fundusze Europejskie dla Rozwoju Społecznego, Działanie 01.04 Rozwój systemu edukacji, stanowiącego podstawę do oceny prawidłowości konstruowania budżetu projektu weryfikowanego przez Instytucję Pośredniczącą MEN,</w:t>
      </w:r>
      <w:r w:rsidRPr="00ED08D1">
        <w:rPr>
          <w:rFonts w:ascii="Arial" w:eastAsia="Calibri" w:hAnsi="Arial" w:cs="Arial"/>
          <w:i/>
          <w:sz w:val="21"/>
          <w:szCs w:val="21"/>
        </w:rPr>
        <w:t xml:space="preserve"> </w:t>
      </w:r>
      <w:r w:rsidRPr="00ED08D1">
        <w:rPr>
          <w:rFonts w:ascii="Arial" w:eastAsia="Calibri" w:hAnsi="Arial" w:cs="Arial"/>
          <w:sz w:val="21"/>
          <w:szCs w:val="21"/>
        </w:rPr>
        <w:t>które stanowi załącznik nr 1 do niniejszego opisu przedmiotu zamówienia, stanowiącego załącznik nr 1 do niniejszego opisu przedmiotu zamówienia</w:t>
      </w:r>
      <w:r>
        <w:rPr>
          <w:rFonts w:ascii="Arial" w:eastAsia="Calibri" w:hAnsi="Arial" w:cs="Arial"/>
          <w:sz w:val="21"/>
          <w:szCs w:val="21"/>
          <w:lang w:eastAsia="en-US"/>
        </w:rPr>
        <w:t>.</w:t>
      </w:r>
    </w:p>
    <w:p w14:paraId="0AE1921B" w14:textId="343C63AE" w:rsidR="00140F9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863326">
        <w:rPr>
          <w:rFonts w:ascii="Arial" w:eastAsia="Calibri" w:hAnsi="Arial" w:cs="Arial"/>
          <w:sz w:val="21"/>
          <w:szCs w:val="21"/>
          <w:lang w:eastAsia="en-US"/>
        </w:rPr>
        <w:t xml:space="preserve">Wszystkie materiały promocyjne muszą zawierać </w:t>
      </w:r>
      <w:r w:rsidRPr="00863326">
        <w:rPr>
          <w:rFonts w:ascii="Arial" w:hAnsi="Arial" w:cs="Arial"/>
          <w:sz w:val="21"/>
          <w:szCs w:val="21"/>
        </w:rPr>
        <w:t>oznaczania unijne zgodnie z obowiązującymi wymaganiami zawartymi w</w:t>
      </w:r>
      <w:r>
        <w:rPr>
          <w:rFonts w:ascii="Arial" w:hAnsi="Arial" w:cs="Arial"/>
          <w:sz w:val="21"/>
          <w:szCs w:val="21"/>
        </w:rPr>
        <w:t xml:space="preserve"> </w:t>
      </w:r>
      <w:r w:rsidRPr="005A458D">
        <w:rPr>
          <w:rFonts w:ascii="Arial" w:hAnsi="Arial" w:cs="Arial"/>
          <w:i/>
          <w:sz w:val="21"/>
          <w:szCs w:val="21"/>
        </w:rPr>
        <w:t>Księ</w:t>
      </w:r>
      <w:r>
        <w:rPr>
          <w:rFonts w:ascii="Arial" w:hAnsi="Arial" w:cs="Arial"/>
          <w:i/>
          <w:sz w:val="21"/>
          <w:szCs w:val="21"/>
        </w:rPr>
        <w:t>dze</w:t>
      </w:r>
      <w:r w:rsidRPr="005A458D">
        <w:rPr>
          <w:rFonts w:ascii="Arial" w:hAnsi="Arial" w:cs="Arial"/>
          <w:i/>
          <w:sz w:val="21"/>
          <w:szCs w:val="21"/>
        </w:rPr>
        <w:t xml:space="preserve"> Tożsamości Wizualnej marki Fundusze Europejskie 2021–2027</w:t>
      </w:r>
      <w:r w:rsidRPr="00C4261B">
        <w:rPr>
          <w:rFonts w:ascii="Arial" w:hAnsi="Arial" w:cs="Arial"/>
          <w:sz w:val="21"/>
          <w:szCs w:val="21"/>
        </w:rPr>
        <w:t xml:space="preserve"> </w:t>
      </w:r>
      <w:r>
        <w:rPr>
          <w:rFonts w:ascii="Arial" w:hAnsi="Arial" w:cs="Arial"/>
          <w:sz w:val="21"/>
          <w:szCs w:val="21"/>
        </w:rPr>
        <w:t>oraz</w:t>
      </w:r>
      <w:r w:rsidRPr="00863326">
        <w:rPr>
          <w:rFonts w:ascii="Arial" w:hAnsi="Arial" w:cs="Arial"/>
          <w:sz w:val="21"/>
          <w:szCs w:val="21"/>
        </w:rPr>
        <w:t xml:space="preserve"> </w:t>
      </w:r>
      <w:r w:rsidRPr="00863326">
        <w:rPr>
          <w:rFonts w:ascii="Arial" w:hAnsi="Arial" w:cs="Arial"/>
          <w:i/>
          <w:sz w:val="21"/>
          <w:szCs w:val="21"/>
        </w:rPr>
        <w:t>Podręczniku wnioskodawcy i beneficjenta Funduszy Europejskich na lata 2021-2027 w zakresie informacji i promocji</w:t>
      </w:r>
      <w:r w:rsidRPr="00863326">
        <w:rPr>
          <w:rFonts w:ascii="Arial" w:hAnsi="Arial" w:cs="Arial"/>
          <w:sz w:val="21"/>
          <w:szCs w:val="21"/>
        </w:rPr>
        <w:t xml:space="preserve"> oraz logo Zamawiającego i tytuł Projektu (cały lub skrócony w zależności od </w:t>
      </w:r>
      <w:r>
        <w:rPr>
          <w:rFonts w:ascii="Arial" w:hAnsi="Arial" w:cs="Arial"/>
          <w:sz w:val="21"/>
          <w:szCs w:val="21"/>
        </w:rPr>
        <w:t>artykułu</w:t>
      </w:r>
      <w:r w:rsidRPr="00863326">
        <w:rPr>
          <w:rFonts w:ascii="Arial" w:hAnsi="Arial" w:cs="Arial"/>
          <w:sz w:val="21"/>
          <w:szCs w:val="21"/>
        </w:rPr>
        <w:t xml:space="preserve"> promocyjnego) </w:t>
      </w:r>
      <w:r w:rsidRPr="00863326">
        <w:rPr>
          <w:rFonts w:ascii="Arial" w:eastAsia="Calibri" w:hAnsi="Arial" w:cs="Arial"/>
          <w:sz w:val="21"/>
          <w:szCs w:val="21"/>
          <w:lang w:eastAsia="en-US"/>
        </w:rPr>
        <w:t xml:space="preserve">naniesione metodą odpowiednią dla rodzaju materiału, z którego będzie wykonany materiał promocyjny. </w:t>
      </w:r>
    </w:p>
    <w:p w14:paraId="0AAEC3BE" w14:textId="748AB694" w:rsidR="00140F9E" w:rsidRPr="00830E46"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830E46">
        <w:rPr>
          <w:rFonts w:ascii="Arial" w:hAnsi="Arial" w:cs="Arial"/>
          <w:sz w:val="21"/>
          <w:szCs w:val="21"/>
        </w:rPr>
        <w:t xml:space="preserve">Wykonawca będzie zobowiązany do oznakowania </w:t>
      </w:r>
      <w:r>
        <w:rPr>
          <w:rFonts w:ascii="Arial" w:hAnsi="Arial" w:cs="Arial"/>
          <w:sz w:val="21"/>
          <w:szCs w:val="21"/>
        </w:rPr>
        <w:t>materiałów promocyjnych</w:t>
      </w:r>
      <w:r w:rsidRPr="00830E46">
        <w:rPr>
          <w:rFonts w:ascii="Arial" w:hAnsi="Arial" w:cs="Arial"/>
          <w:sz w:val="21"/>
          <w:szCs w:val="21"/>
        </w:rPr>
        <w:t xml:space="preserve"> zgodnie z paletą kolorystyczną oraz oznaczeniami unijnymi zgodnie z obowiązującymi wymaganiami zawartymi w </w:t>
      </w:r>
      <w:r w:rsidRPr="00830E46">
        <w:rPr>
          <w:rFonts w:ascii="Arial" w:hAnsi="Arial" w:cs="Arial"/>
          <w:i/>
          <w:sz w:val="21"/>
          <w:szCs w:val="21"/>
        </w:rPr>
        <w:t>Podręczniku wnioskodawcy i beneficjenta Funduszy Europejskich na lata 2021-2027 w zakresie informacji i promocji, Księdze Tożsamości Wizualnej marki Fundusze Europejskie 2021–2027</w:t>
      </w:r>
      <w:r w:rsidRPr="00830E46">
        <w:rPr>
          <w:rFonts w:ascii="Arial" w:hAnsi="Arial" w:cs="Arial"/>
          <w:sz w:val="21"/>
          <w:szCs w:val="21"/>
        </w:rPr>
        <w:t xml:space="preserve">w </w:t>
      </w:r>
      <w:r w:rsidRPr="00830E46">
        <w:rPr>
          <w:rFonts w:ascii="Arial" w:hAnsi="Arial" w:cs="Arial"/>
          <w:i/>
          <w:sz w:val="21"/>
          <w:szCs w:val="21"/>
        </w:rPr>
        <w:t>Księdze Tożsamości Wizualnej marki Fundusze Europejskie 2021–2027</w:t>
      </w:r>
      <w:r w:rsidRPr="00830E46">
        <w:rPr>
          <w:rFonts w:ascii="Arial" w:hAnsi="Arial" w:cs="Arial"/>
          <w:sz w:val="21"/>
          <w:szCs w:val="21"/>
        </w:rPr>
        <w:t xml:space="preserve">. </w:t>
      </w:r>
    </w:p>
    <w:p w14:paraId="6D9810C2" w14:textId="77777777" w:rsidR="00140F9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BA68B6">
        <w:rPr>
          <w:rFonts w:ascii="Arial" w:eastAsia="Calibri" w:hAnsi="Arial" w:cs="Arial"/>
          <w:sz w:val="21"/>
          <w:szCs w:val="21"/>
          <w:lang w:eastAsia="en-US"/>
        </w:rPr>
        <w:t xml:space="preserve">Wszystkie dostarczone przez </w:t>
      </w:r>
      <w:r>
        <w:rPr>
          <w:rFonts w:ascii="Arial" w:eastAsia="Calibri" w:hAnsi="Arial" w:cs="Arial"/>
          <w:sz w:val="21"/>
          <w:szCs w:val="21"/>
          <w:lang w:eastAsia="en-US"/>
        </w:rPr>
        <w:t>W</w:t>
      </w:r>
      <w:r w:rsidRPr="00BA68B6">
        <w:rPr>
          <w:rFonts w:ascii="Arial" w:eastAsia="Calibri" w:hAnsi="Arial" w:cs="Arial"/>
          <w:sz w:val="21"/>
          <w:szCs w:val="21"/>
          <w:lang w:eastAsia="en-US"/>
        </w:rPr>
        <w:t xml:space="preserve">ykonawcę materiały promocyjne będą fabrycznie nowe, wolne od wad fizycznych, wykonane z należytą starannością, zgodnie z wymaganiami </w:t>
      </w:r>
      <w:r w:rsidRPr="00BA68B6">
        <w:rPr>
          <w:rFonts w:ascii="Arial" w:eastAsia="Calibri" w:hAnsi="Arial" w:cs="Arial"/>
          <w:sz w:val="21"/>
          <w:szCs w:val="21"/>
          <w:lang w:eastAsia="en-US"/>
        </w:rPr>
        <w:br/>
        <w:t xml:space="preserve">i w ilościach określonych w niniejszym </w:t>
      </w:r>
      <w:r>
        <w:rPr>
          <w:rFonts w:ascii="Arial" w:eastAsia="Calibri" w:hAnsi="Arial" w:cs="Arial"/>
          <w:sz w:val="21"/>
          <w:szCs w:val="21"/>
          <w:lang w:eastAsia="en-US"/>
        </w:rPr>
        <w:t>zamówieniu</w:t>
      </w:r>
      <w:r w:rsidRPr="00BA68B6">
        <w:rPr>
          <w:rFonts w:ascii="Arial" w:eastAsia="Calibri" w:hAnsi="Arial" w:cs="Arial"/>
          <w:sz w:val="21"/>
          <w:szCs w:val="21"/>
          <w:lang w:eastAsia="en-US"/>
        </w:rPr>
        <w:t xml:space="preserve">. </w:t>
      </w:r>
    </w:p>
    <w:p w14:paraId="7DC7E047" w14:textId="77777777" w:rsidR="00140F9E" w:rsidRPr="00D84FB0" w:rsidRDefault="00140F9E" w:rsidP="00140F9E">
      <w:pPr>
        <w:numPr>
          <w:ilvl w:val="0"/>
          <w:numId w:val="1"/>
        </w:numPr>
        <w:spacing w:line="276" w:lineRule="auto"/>
        <w:ind w:left="426" w:hanging="426"/>
        <w:contextualSpacing/>
        <w:jc w:val="both"/>
        <w:rPr>
          <w:rFonts w:ascii="Arial" w:eastAsiaTheme="minorHAnsi" w:hAnsi="Arial" w:cs="Arial"/>
          <w:sz w:val="21"/>
          <w:szCs w:val="21"/>
          <w:lang w:eastAsia="en-US"/>
        </w:rPr>
      </w:pPr>
      <w:r w:rsidRPr="00D84FB0">
        <w:rPr>
          <w:rFonts w:ascii="Arial" w:eastAsiaTheme="minorHAnsi" w:hAnsi="Arial" w:cs="Arial"/>
          <w:sz w:val="21"/>
          <w:szCs w:val="21"/>
          <w:lang w:eastAsia="en-US"/>
        </w:rPr>
        <w:t>Komunikacja pomiędzy Zamawiającym a Wykonawcą w zakresie realizacji przedmiotu zamówienia następować będzie pisemnie lub drogą elektroniczną.</w:t>
      </w:r>
      <w:r w:rsidRPr="00D84FB0">
        <w:rPr>
          <w:rFonts w:ascii="Arial" w:hAnsi="Arial" w:cs="Arial"/>
          <w:sz w:val="20"/>
        </w:rPr>
        <w:t xml:space="preserve"> </w:t>
      </w:r>
    </w:p>
    <w:p w14:paraId="77F40318" w14:textId="77777777" w:rsidR="00140F9E" w:rsidRPr="00D84FB0" w:rsidRDefault="00140F9E" w:rsidP="00140F9E">
      <w:pPr>
        <w:spacing w:line="276" w:lineRule="auto"/>
        <w:ind w:left="426"/>
        <w:contextualSpacing/>
        <w:jc w:val="both"/>
        <w:rPr>
          <w:rFonts w:ascii="Arial" w:eastAsiaTheme="minorHAnsi" w:hAnsi="Arial" w:cs="Arial"/>
          <w:sz w:val="21"/>
          <w:szCs w:val="21"/>
          <w:lang w:eastAsia="en-US"/>
        </w:rPr>
      </w:pPr>
      <w:r w:rsidRPr="00D84FB0">
        <w:rPr>
          <w:rFonts w:ascii="Arial" w:hAnsi="Arial" w:cs="Arial"/>
          <w:sz w:val="21"/>
          <w:szCs w:val="21"/>
        </w:rPr>
        <w:t xml:space="preserve">Jeśli Zamawiający uzna to za konieczne, osoba odpowiedzialna z ramienia Wykonawcy jest </w:t>
      </w:r>
      <w:r w:rsidRPr="009F475C">
        <w:rPr>
          <w:rFonts w:ascii="Arial" w:eastAsia="Calibri" w:hAnsi="Arial" w:cs="Arial"/>
          <w:sz w:val="21"/>
          <w:szCs w:val="21"/>
        </w:rPr>
        <w:t>zobowiązana do osobistego stawienia się w siedzibie Zamawiającego w celu omówienia</w:t>
      </w:r>
      <w:r w:rsidRPr="00D84FB0">
        <w:rPr>
          <w:rFonts w:ascii="Arial" w:hAnsi="Arial" w:cs="Arial"/>
          <w:sz w:val="21"/>
          <w:szCs w:val="21"/>
        </w:rPr>
        <w:t xml:space="preserve"> poprawek do wykonywanego materiału.</w:t>
      </w:r>
    </w:p>
    <w:p w14:paraId="6727A0EF" w14:textId="77777777" w:rsidR="00140F9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20790D">
        <w:rPr>
          <w:rFonts w:ascii="Arial" w:eastAsia="Calibri" w:hAnsi="Arial" w:cs="Arial"/>
          <w:sz w:val="21"/>
          <w:szCs w:val="21"/>
          <w:lang w:eastAsia="en-US"/>
        </w:rPr>
        <w:t>Wykonane materiały promocyjne zostaną dostarczone przez Wykonawcę na jego koszt do siedziby Zamawiającego w godz. 10.00 – 1</w:t>
      </w:r>
      <w:r w:rsidRPr="00636C94">
        <w:rPr>
          <w:rFonts w:ascii="Arial" w:eastAsia="Calibri" w:hAnsi="Arial" w:cs="Arial"/>
          <w:sz w:val="21"/>
          <w:szCs w:val="21"/>
          <w:lang w:eastAsia="en-US"/>
        </w:rPr>
        <w:t>5.00, w dniach pracy Zamawiającego (dni robocze: poniedziałek - piątek, z wyłączeniem dni ustawowo wolnych od pracy) w miejsce wskazane przez Zamawiającego, po uprzednim ustaleniu terminu ich dostawy z pracownikiem odpowiedzialnym za realizację Umowy ze strony Zamawiającego. Wykonawca zapewni personel do wniesienia materiałów promocyjnych do budynku Ośrodka Rozwoju Edukacji.</w:t>
      </w:r>
    </w:p>
    <w:p w14:paraId="7655DC58" w14:textId="77777777" w:rsidR="00140F9E" w:rsidRPr="006F3FF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Pr>
          <w:rFonts w:ascii="Arial" w:hAnsi="Arial" w:cs="Arial"/>
          <w:sz w:val="21"/>
          <w:szCs w:val="21"/>
        </w:rPr>
        <w:t>S</w:t>
      </w:r>
      <w:r w:rsidRPr="006F3FF4">
        <w:rPr>
          <w:rFonts w:ascii="Arial" w:hAnsi="Arial" w:cs="Arial"/>
          <w:sz w:val="21"/>
          <w:szCs w:val="21"/>
        </w:rPr>
        <w:t>posób pakowania powinien być dostosowany do przesyłki i powinien gwarantować jej bezpieczne dostarczenie, bez narażania na uszkodzenie czy zagubienie transportu.</w:t>
      </w:r>
      <w:r>
        <w:t xml:space="preserve"> </w:t>
      </w:r>
    </w:p>
    <w:p w14:paraId="56F30EE8" w14:textId="77777777" w:rsidR="00140F9E" w:rsidRPr="006F3FF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636C94">
        <w:rPr>
          <w:rFonts w:ascii="Arial" w:hAnsi="Arial" w:cs="Arial"/>
          <w:sz w:val="21"/>
          <w:szCs w:val="21"/>
          <w:lang w:eastAsia="en-US"/>
        </w:rPr>
        <w:t>Materiały promocyjne zostaną dostarczone w opakowaniach zbiorczych</w:t>
      </w:r>
      <w:r>
        <w:rPr>
          <w:rFonts w:ascii="Arial" w:hAnsi="Arial" w:cs="Arial"/>
          <w:sz w:val="21"/>
          <w:szCs w:val="21"/>
          <w:lang w:eastAsia="en-US"/>
        </w:rPr>
        <w:t xml:space="preserve">. </w:t>
      </w:r>
      <w:r w:rsidRPr="00636C94">
        <w:rPr>
          <w:rFonts w:ascii="Arial" w:hAnsi="Arial" w:cs="Arial"/>
          <w:sz w:val="21"/>
          <w:szCs w:val="21"/>
          <w:lang w:eastAsia="en-US"/>
        </w:rPr>
        <w:t>Na każdym opakowaniu zbiorczym Wykonawca oznaczy rodzaj materiałów oraz liczbę sztuk w opakowaniu.</w:t>
      </w:r>
    </w:p>
    <w:p w14:paraId="458FCCB2" w14:textId="77777777" w:rsidR="00140F9E" w:rsidRPr="006F3FF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6F3FF4">
        <w:rPr>
          <w:rFonts w:ascii="Arial" w:hAnsi="Arial" w:cs="Arial"/>
          <w:sz w:val="21"/>
          <w:szCs w:val="21"/>
        </w:rPr>
        <w:t xml:space="preserve">Wybór firmy odpowiadającej za wysłanie materiałów </w:t>
      </w:r>
      <w:r>
        <w:rPr>
          <w:rFonts w:ascii="Arial" w:hAnsi="Arial" w:cs="Arial"/>
          <w:sz w:val="21"/>
          <w:szCs w:val="21"/>
        </w:rPr>
        <w:t>promocyjnych</w:t>
      </w:r>
      <w:r w:rsidRPr="006F3FF4">
        <w:rPr>
          <w:rFonts w:ascii="Arial" w:hAnsi="Arial" w:cs="Arial"/>
          <w:sz w:val="21"/>
          <w:szCs w:val="21"/>
        </w:rPr>
        <w:t xml:space="preserve"> należy do Wykonawcy. Powinien on jednak gwarantować rzetelną i efektywną przesyłkę materiałów (za potwierdzeniem nadania).</w:t>
      </w:r>
      <w:r>
        <w:rPr>
          <w:rFonts w:ascii="Arial" w:hAnsi="Arial" w:cs="Arial"/>
          <w:sz w:val="21"/>
          <w:szCs w:val="21"/>
        </w:rPr>
        <w:t xml:space="preserve"> </w:t>
      </w:r>
    </w:p>
    <w:p w14:paraId="38ACB084" w14:textId="77777777" w:rsidR="00140F9E" w:rsidRPr="006F3FF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Pr>
          <w:rFonts w:ascii="Arial" w:hAnsi="Arial" w:cs="Arial"/>
          <w:sz w:val="21"/>
          <w:szCs w:val="21"/>
        </w:rPr>
        <w:t>Podczas dostarczenia materiałów Zamawiający będzie miał prawo do ich losowego sprawdzenia.</w:t>
      </w:r>
    </w:p>
    <w:p w14:paraId="53FC885A" w14:textId="77777777" w:rsidR="00140F9E" w:rsidRPr="00CF32FE" w:rsidRDefault="00140F9E" w:rsidP="00140F9E">
      <w:pPr>
        <w:numPr>
          <w:ilvl w:val="0"/>
          <w:numId w:val="1"/>
        </w:numPr>
        <w:spacing w:line="276" w:lineRule="auto"/>
        <w:ind w:left="426" w:hanging="426"/>
        <w:contextualSpacing/>
        <w:jc w:val="both"/>
        <w:rPr>
          <w:rFonts w:ascii="Arial" w:eastAsiaTheme="minorHAnsi" w:hAnsi="Arial" w:cs="Arial"/>
          <w:sz w:val="21"/>
          <w:szCs w:val="21"/>
          <w:lang w:eastAsia="en-US"/>
        </w:rPr>
      </w:pPr>
      <w:r w:rsidRPr="00CF32FE">
        <w:rPr>
          <w:rFonts w:ascii="Arial" w:eastAsiaTheme="minorHAnsi" w:hAnsi="Arial" w:cs="Arial"/>
          <w:sz w:val="21"/>
          <w:szCs w:val="21"/>
          <w:lang w:eastAsia="en-US"/>
        </w:rPr>
        <w:t>Warunkiem odbioru dostarczonych materiałów promocyjnych będzie ich losowe sprawdzenie</w:t>
      </w:r>
      <w:r w:rsidRPr="00CF32FE">
        <w:rPr>
          <w:rFonts w:ascii="Arial" w:hAnsi="Arial" w:cs="Arial"/>
          <w:sz w:val="21"/>
          <w:szCs w:val="21"/>
        </w:rPr>
        <w:t xml:space="preserve"> pod względem:</w:t>
      </w:r>
    </w:p>
    <w:p w14:paraId="1A07BAB7" w14:textId="77777777" w:rsidR="00140F9E" w:rsidRPr="00CF32FE" w:rsidRDefault="00140F9E" w:rsidP="00140F9E">
      <w:pPr>
        <w:pStyle w:val="Akapitzlist"/>
        <w:numPr>
          <w:ilvl w:val="0"/>
          <w:numId w:val="9"/>
        </w:numPr>
        <w:spacing w:line="276" w:lineRule="auto"/>
        <w:jc w:val="both"/>
        <w:rPr>
          <w:rFonts w:ascii="Arial" w:eastAsiaTheme="minorHAnsi" w:hAnsi="Arial" w:cs="Arial"/>
          <w:sz w:val="21"/>
          <w:szCs w:val="21"/>
          <w:lang w:eastAsia="en-US"/>
        </w:rPr>
      </w:pPr>
      <w:r w:rsidRPr="00CF32FE">
        <w:rPr>
          <w:rFonts w:ascii="Arial" w:eastAsiaTheme="minorHAnsi" w:hAnsi="Arial" w:cs="Arial"/>
          <w:sz w:val="21"/>
          <w:szCs w:val="21"/>
          <w:lang w:eastAsia="en-US"/>
        </w:rPr>
        <w:t>trwałości, tj. czy materiał promocyjny nie ulega trwałym zniekształceniom;</w:t>
      </w:r>
    </w:p>
    <w:p w14:paraId="3592C60A" w14:textId="77777777" w:rsidR="00140F9E" w:rsidRPr="00CF32FE" w:rsidRDefault="00140F9E" w:rsidP="00140F9E">
      <w:pPr>
        <w:pStyle w:val="Akapitzlist"/>
        <w:numPr>
          <w:ilvl w:val="0"/>
          <w:numId w:val="9"/>
        </w:numPr>
        <w:spacing w:line="276" w:lineRule="auto"/>
        <w:jc w:val="both"/>
        <w:rPr>
          <w:rFonts w:ascii="Arial" w:eastAsiaTheme="minorHAnsi" w:hAnsi="Arial" w:cs="Arial"/>
          <w:sz w:val="21"/>
          <w:szCs w:val="21"/>
          <w:lang w:eastAsia="en-US"/>
        </w:rPr>
      </w:pPr>
      <w:r w:rsidRPr="00CF32FE">
        <w:rPr>
          <w:rFonts w:ascii="Arial" w:eastAsiaTheme="minorHAnsi" w:hAnsi="Arial" w:cs="Arial"/>
          <w:sz w:val="21"/>
          <w:szCs w:val="21"/>
          <w:lang w:eastAsia="en-US"/>
        </w:rPr>
        <w:t xml:space="preserve">estetyki, tj. </w:t>
      </w:r>
      <w:r>
        <w:rPr>
          <w:rFonts w:ascii="Arial" w:eastAsiaTheme="minorHAnsi" w:hAnsi="Arial" w:cs="Arial"/>
          <w:sz w:val="21"/>
          <w:szCs w:val="21"/>
          <w:lang w:eastAsia="en-US"/>
        </w:rPr>
        <w:t>wykonanie materiałów pod względem estetycznym</w:t>
      </w:r>
      <w:r w:rsidRPr="00CF32FE">
        <w:rPr>
          <w:rFonts w:ascii="Arial" w:eastAsiaTheme="minorHAnsi" w:hAnsi="Arial" w:cs="Arial"/>
          <w:sz w:val="21"/>
          <w:szCs w:val="21"/>
          <w:lang w:eastAsia="en-US"/>
        </w:rPr>
        <w:t>, np.:</w:t>
      </w:r>
    </w:p>
    <w:p w14:paraId="5AC43304" w14:textId="77777777" w:rsidR="00140F9E" w:rsidRPr="00CF32FE" w:rsidRDefault="00140F9E" w:rsidP="00140F9E">
      <w:pPr>
        <w:pStyle w:val="Akapitzlist"/>
        <w:numPr>
          <w:ilvl w:val="0"/>
          <w:numId w:val="10"/>
        </w:numPr>
        <w:spacing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lastRenderedPageBreak/>
        <w:t xml:space="preserve">czy </w:t>
      </w:r>
      <w:r w:rsidRPr="00CF32FE">
        <w:rPr>
          <w:rFonts w:ascii="Arial" w:eastAsiaTheme="minorHAnsi" w:hAnsi="Arial" w:cs="Arial"/>
          <w:sz w:val="21"/>
          <w:szCs w:val="21"/>
          <w:lang w:eastAsia="en-US"/>
        </w:rPr>
        <w:t>nie występują zarysowania, przebarwienia, pęknięcia, ewentualnie inne widoczne uszkodzenia materiałów promocyjnych;</w:t>
      </w:r>
    </w:p>
    <w:p w14:paraId="33E601F0" w14:textId="77777777" w:rsidR="00140F9E" w:rsidRPr="00CF32FE" w:rsidRDefault="00140F9E" w:rsidP="00140F9E">
      <w:pPr>
        <w:pStyle w:val="Akapitzlist"/>
        <w:numPr>
          <w:ilvl w:val="0"/>
          <w:numId w:val="10"/>
        </w:numPr>
        <w:spacing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czy </w:t>
      </w:r>
      <w:r w:rsidRPr="00CF32FE">
        <w:rPr>
          <w:rFonts w:ascii="Arial" w:eastAsiaTheme="minorHAnsi" w:hAnsi="Arial" w:cs="Arial"/>
          <w:sz w:val="21"/>
          <w:szCs w:val="21"/>
          <w:lang w:eastAsia="en-US"/>
        </w:rPr>
        <w:t>poszczególne części materiału promocyjnego są dobrze do siebie dopasowane, zamocowane;</w:t>
      </w:r>
    </w:p>
    <w:p w14:paraId="19E513BB" w14:textId="77777777" w:rsidR="00140F9E" w:rsidRDefault="00140F9E" w:rsidP="00140F9E">
      <w:pPr>
        <w:pStyle w:val="Akapitzlist"/>
        <w:numPr>
          <w:ilvl w:val="0"/>
          <w:numId w:val="10"/>
        </w:numPr>
        <w:spacing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czy </w:t>
      </w:r>
      <w:r w:rsidRPr="00CF32FE">
        <w:rPr>
          <w:rFonts w:ascii="Arial" w:eastAsiaTheme="minorHAnsi" w:hAnsi="Arial" w:cs="Arial"/>
          <w:sz w:val="21"/>
          <w:szCs w:val="21"/>
          <w:lang w:eastAsia="en-US"/>
        </w:rPr>
        <w:t>graficzne elementy materiałów promocyjnych nie są: starte, rozmazane, popękane ani nie zmieniły kolorów podczas pocierania dłonią;</w:t>
      </w:r>
    </w:p>
    <w:p w14:paraId="0432A19D" w14:textId="77777777" w:rsidR="00140F9E" w:rsidRDefault="00140F9E" w:rsidP="00140F9E">
      <w:pPr>
        <w:pStyle w:val="Akapitzlist"/>
        <w:numPr>
          <w:ilvl w:val="0"/>
          <w:numId w:val="10"/>
        </w:numPr>
        <w:spacing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czy została zachowana wymagana </w:t>
      </w:r>
      <w:r w:rsidRPr="00D84FB0">
        <w:rPr>
          <w:rFonts w:ascii="Arial" w:eastAsiaTheme="minorHAnsi" w:hAnsi="Arial" w:cs="Arial"/>
          <w:sz w:val="21"/>
          <w:szCs w:val="21"/>
          <w:lang w:eastAsia="en-US"/>
        </w:rPr>
        <w:t xml:space="preserve">jakość oraz </w:t>
      </w:r>
      <w:r>
        <w:rPr>
          <w:rFonts w:ascii="Arial" w:eastAsiaTheme="minorHAnsi" w:hAnsi="Arial" w:cs="Arial"/>
          <w:sz w:val="21"/>
          <w:szCs w:val="21"/>
          <w:lang w:eastAsia="en-US"/>
        </w:rPr>
        <w:t xml:space="preserve">czy zostały </w:t>
      </w:r>
      <w:r w:rsidRPr="00D84FB0">
        <w:rPr>
          <w:rFonts w:ascii="Arial" w:eastAsiaTheme="minorHAnsi" w:hAnsi="Arial" w:cs="Arial"/>
          <w:sz w:val="21"/>
          <w:szCs w:val="21"/>
          <w:lang w:eastAsia="en-US"/>
        </w:rPr>
        <w:t>użyte</w:t>
      </w:r>
      <w:r>
        <w:rPr>
          <w:rFonts w:ascii="Arial" w:eastAsiaTheme="minorHAnsi" w:hAnsi="Arial" w:cs="Arial"/>
          <w:sz w:val="21"/>
          <w:szCs w:val="21"/>
          <w:lang w:eastAsia="en-US"/>
        </w:rPr>
        <w:t xml:space="preserve"> wymagane</w:t>
      </w:r>
      <w:r w:rsidRPr="00D84FB0">
        <w:rPr>
          <w:rFonts w:ascii="Arial" w:eastAsiaTheme="minorHAnsi" w:hAnsi="Arial" w:cs="Arial"/>
          <w:sz w:val="21"/>
          <w:szCs w:val="21"/>
          <w:lang w:eastAsia="en-US"/>
        </w:rPr>
        <w:t xml:space="preserve"> materiały</w:t>
      </w:r>
      <w:r>
        <w:rPr>
          <w:rFonts w:ascii="Arial" w:eastAsiaTheme="minorHAnsi" w:hAnsi="Arial" w:cs="Arial"/>
          <w:sz w:val="21"/>
          <w:szCs w:val="21"/>
          <w:lang w:eastAsia="en-US"/>
        </w:rPr>
        <w:t xml:space="preserve">. </w:t>
      </w:r>
    </w:p>
    <w:p w14:paraId="256EABC0" w14:textId="77777777" w:rsidR="00140F9E" w:rsidRPr="00D84FB0" w:rsidRDefault="00140F9E" w:rsidP="00140F9E">
      <w:pPr>
        <w:numPr>
          <w:ilvl w:val="0"/>
          <w:numId w:val="1"/>
        </w:numPr>
        <w:spacing w:line="276" w:lineRule="auto"/>
        <w:ind w:left="426" w:hanging="426"/>
        <w:contextualSpacing/>
        <w:jc w:val="both"/>
        <w:rPr>
          <w:rFonts w:ascii="Arial" w:eastAsiaTheme="minorHAnsi" w:hAnsi="Arial" w:cs="Arial"/>
          <w:sz w:val="21"/>
          <w:szCs w:val="21"/>
          <w:lang w:eastAsia="en-US"/>
        </w:rPr>
      </w:pPr>
      <w:r w:rsidRPr="00D84FB0">
        <w:rPr>
          <w:rFonts w:ascii="Arial" w:hAnsi="Arial" w:cs="Arial"/>
          <w:sz w:val="21"/>
          <w:szCs w:val="21"/>
        </w:rPr>
        <w:t>Dostarczone</w:t>
      </w:r>
      <w:r>
        <w:rPr>
          <w:rFonts w:ascii="Arial" w:hAnsi="Arial" w:cs="Arial"/>
          <w:sz w:val="21"/>
          <w:szCs w:val="21"/>
        </w:rPr>
        <w:t xml:space="preserve"> przez Wykonawcę</w:t>
      </w:r>
      <w:r w:rsidRPr="00D84FB0">
        <w:rPr>
          <w:rFonts w:ascii="Arial" w:hAnsi="Arial" w:cs="Arial"/>
          <w:sz w:val="21"/>
          <w:szCs w:val="21"/>
        </w:rPr>
        <w:t xml:space="preserve"> materiały promocyjne muszą być zgodne z zaakceptowanymi przez Zamawiającego projektami, a także nowe, pełnowartościowe, w pierwszym gatunku, wolne od</w:t>
      </w:r>
      <w:r>
        <w:rPr>
          <w:rFonts w:ascii="Arial" w:hAnsi="Arial" w:cs="Arial"/>
          <w:sz w:val="21"/>
          <w:szCs w:val="21"/>
        </w:rPr>
        <w:t xml:space="preserve"> wad</w:t>
      </w:r>
      <w:r w:rsidRPr="00D84FB0">
        <w:rPr>
          <w:rFonts w:ascii="Arial" w:hAnsi="Arial" w:cs="Arial"/>
          <w:sz w:val="21"/>
          <w:szCs w:val="21"/>
        </w:rPr>
        <w:t>, nieużywane i oryginalnie zapakowane.</w:t>
      </w:r>
    </w:p>
    <w:p w14:paraId="21BFA291" w14:textId="77777777" w:rsidR="00140F9E" w:rsidRPr="0020790D" w:rsidRDefault="00140F9E" w:rsidP="00140F9E">
      <w:pPr>
        <w:numPr>
          <w:ilvl w:val="0"/>
          <w:numId w:val="1"/>
        </w:numPr>
        <w:spacing w:line="276" w:lineRule="auto"/>
        <w:ind w:left="426"/>
        <w:contextualSpacing/>
        <w:jc w:val="both"/>
        <w:rPr>
          <w:rFonts w:ascii="Arial" w:hAnsi="Arial" w:cs="Arial"/>
          <w:sz w:val="21"/>
          <w:szCs w:val="21"/>
          <w:lang w:eastAsia="en-US"/>
        </w:rPr>
      </w:pPr>
      <w:r w:rsidRPr="0020790D">
        <w:rPr>
          <w:rFonts w:ascii="Arial" w:hAnsi="Arial" w:cs="Arial"/>
          <w:sz w:val="21"/>
          <w:szCs w:val="21"/>
          <w:lang w:eastAsia="en-US"/>
        </w:rPr>
        <w:t>Zamawiający może odmówić przyjęcia dostawy w całości jeżeli:</w:t>
      </w:r>
    </w:p>
    <w:p w14:paraId="4FCC68E5" w14:textId="77777777" w:rsidR="00140F9E" w:rsidRPr="0020790D" w:rsidRDefault="00140F9E" w:rsidP="00140F9E">
      <w:pPr>
        <w:numPr>
          <w:ilvl w:val="0"/>
          <w:numId w:val="3"/>
        </w:numPr>
        <w:spacing w:line="276" w:lineRule="auto"/>
        <w:contextualSpacing/>
        <w:jc w:val="both"/>
        <w:rPr>
          <w:rFonts w:ascii="Arial" w:eastAsia="Calibri" w:hAnsi="Arial" w:cs="Arial"/>
          <w:sz w:val="21"/>
          <w:szCs w:val="21"/>
          <w:lang w:val="x-none" w:eastAsia="en-US"/>
        </w:rPr>
      </w:pPr>
      <w:r w:rsidRPr="0020790D">
        <w:rPr>
          <w:rFonts w:ascii="Arial" w:eastAsia="Calibri" w:hAnsi="Arial" w:cs="Arial"/>
          <w:sz w:val="21"/>
          <w:szCs w:val="21"/>
          <w:lang w:val="x-none" w:eastAsia="en-US"/>
        </w:rPr>
        <w:t>termin dostawy nie był uprzednio uzgodniony z Zamawiającym;</w:t>
      </w:r>
    </w:p>
    <w:p w14:paraId="6FE0F952" w14:textId="77777777" w:rsidR="00140F9E" w:rsidRPr="0020790D" w:rsidRDefault="00140F9E" w:rsidP="00140F9E">
      <w:pPr>
        <w:numPr>
          <w:ilvl w:val="0"/>
          <w:numId w:val="3"/>
        </w:numPr>
        <w:spacing w:line="276" w:lineRule="auto"/>
        <w:contextualSpacing/>
        <w:jc w:val="both"/>
        <w:rPr>
          <w:rFonts w:ascii="Arial" w:eastAsia="Calibri" w:hAnsi="Arial" w:cs="Arial"/>
          <w:sz w:val="21"/>
          <w:szCs w:val="21"/>
          <w:lang w:val="x-none" w:eastAsia="en-US"/>
        </w:rPr>
      </w:pPr>
      <w:r w:rsidRPr="0020790D">
        <w:rPr>
          <w:rFonts w:ascii="Arial" w:eastAsia="Calibri" w:hAnsi="Arial" w:cs="Arial"/>
          <w:sz w:val="21"/>
          <w:szCs w:val="21"/>
          <w:lang w:val="x-none" w:eastAsia="en-US"/>
        </w:rPr>
        <w:t>materiały promocyjne nie będą: fabrycznie nowe, wolne od wad fizycznych, wykonane zgodnie z wymaganiami określonymi w Opisie przedmiotu zamówienia;</w:t>
      </w:r>
    </w:p>
    <w:p w14:paraId="24C9C0B7" w14:textId="62951EC6" w:rsidR="00140F9E" w:rsidRPr="0020790D" w:rsidRDefault="00140F9E" w:rsidP="00140F9E">
      <w:pPr>
        <w:numPr>
          <w:ilvl w:val="0"/>
          <w:numId w:val="3"/>
        </w:numPr>
        <w:spacing w:line="276" w:lineRule="auto"/>
        <w:contextualSpacing/>
        <w:jc w:val="both"/>
        <w:rPr>
          <w:rFonts w:ascii="Arial" w:eastAsia="Calibri" w:hAnsi="Arial" w:cs="Arial"/>
          <w:sz w:val="21"/>
          <w:szCs w:val="21"/>
          <w:lang w:val="x-none" w:eastAsia="en-US"/>
        </w:rPr>
      </w:pPr>
      <w:r w:rsidRPr="0020790D">
        <w:rPr>
          <w:rFonts w:ascii="Arial" w:eastAsia="Calibri" w:hAnsi="Arial" w:cs="Arial"/>
          <w:sz w:val="21"/>
          <w:szCs w:val="21"/>
          <w:lang w:val="x-none" w:eastAsia="en-US"/>
        </w:rPr>
        <w:t xml:space="preserve">materiały promocyjne nie będą spełniały warunków odbioru przedmiotu zamówienia, o których mowa w </w:t>
      </w:r>
      <w:r w:rsidRPr="0020790D">
        <w:rPr>
          <w:rFonts w:ascii="Arial" w:eastAsia="Calibri" w:hAnsi="Arial" w:cs="Arial"/>
          <w:sz w:val="21"/>
          <w:szCs w:val="21"/>
          <w:lang w:eastAsia="en-US"/>
        </w:rPr>
        <w:t>ust</w:t>
      </w:r>
      <w:r w:rsidRPr="00081DCE">
        <w:rPr>
          <w:rFonts w:ascii="Arial" w:eastAsia="Calibri" w:hAnsi="Arial" w:cs="Arial"/>
          <w:sz w:val="21"/>
          <w:szCs w:val="21"/>
          <w:lang w:eastAsia="en-US"/>
        </w:rPr>
        <w:t>. 18-20</w:t>
      </w:r>
      <w:r w:rsidRPr="00081DCE">
        <w:rPr>
          <w:rFonts w:ascii="Arial" w:eastAsia="Calibri" w:hAnsi="Arial" w:cs="Arial"/>
          <w:sz w:val="21"/>
          <w:szCs w:val="21"/>
          <w:lang w:val="x-none" w:eastAsia="en-US"/>
        </w:rPr>
        <w:t>;</w:t>
      </w:r>
    </w:p>
    <w:p w14:paraId="6AF3051E" w14:textId="77777777" w:rsidR="00140F9E" w:rsidRPr="0020790D" w:rsidRDefault="00140F9E" w:rsidP="00140F9E">
      <w:pPr>
        <w:numPr>
          <w:ilvl w:val="0"/>
          <w:numId w:val="3"/>
        </w:numPr>
        <w:spacing w:line="276" w:lineRule="auto"/>
        <w:contextualSpacing/>
        <w:jc w:val="both"/>
        <w:rPr>
          <w:rFonts w:ascii="Arial" w:eastAsia="Calibri" w:hAnsi="Arial" w:cs="Arial"/>
          <w:sz w:val="21"/>
          <w:szCs w:val="21"/>
          <w:lang w:val="x-none" w:eastAsia="en-US"/>
        </w:rPr>
      </w:pPr>
      <w:r w:rsidRPr="0020790D">
        <w:rPr>
          <w:rFonts w:ascii="Arial" w:eastAsia="Calibri" w:hAnsi="Arial" w:cs="Arial"/>
          <w:sz w:val="21"/>
          <w:szCs w:val="21"/>
          <w:lang w:val="x-none" w:eastAsia="en-US"/>
        </w:rPr>
        <w:t>pracownicy</w:t>
      </w:r>
      <w:r>
        <w:rPr>
          <w:rFonts w:ascii="Arial" w:eastAsia="Calibri" w:hAnsi="Arial" w:cs="Arial"/>
          <w:sz w:val="21"/>
          <w:szCs w:val="21"/>
          <w:lang w:eastAsia="en-US"/>
        </w:rPr>
        <w:t xml:space="preserve"> lub przedstawiciele</w:t>
      </w:r>
      <w:r w:rsidRPr="0020790D">
        <w:rPr>
          <w:rFonts w:ascii="Arial" w:eastAsia="Calibri" w:hAnsi="Arial" w:cs="Arial"/>
          <w:sz w:val="21"/>
          <w:szCs w:val="21"/>
          <w:lang w:val="x-none" w:eastAsia="en-US"/>
        </w:rPr>
        <w:t xml:space="preserve"> Wykonawcy odmówią rozładunku lub wniesienia dostarczonych materiałów promocyjnych do pomieszczeń </w:t>
      </w:r>
      <w:r w:rsidRPr="0020790D">
        <w:rPr>
          <w:rFonts w:ascii="Arial" w:eastAsia="Calibri" w:hAnsi="Arial" w:cs="Arial"/>
          <w:sz w:val="21"/>
          <w:szCs w:val="21"/>
          <w:lang w:eastAsia="en-US"/>
        </w:rPr>
        <w:t xml:space="preserve">ORE </w:t>
      </w:r>
      <w:r w:rsidRPr="0020790D">
        <w:rPr>
          <w:rFonts w:ascii="Arial" w:eastAsia="Calibri" w:hAnsi="Arial" w:cs="Arial"/>
          <w:sz w:val="21"/>
          <w:szCs w:val="21"/>
          <w:lang w:val="x-none" w:eastAsia="en-US"/>
        </w:rPr>
        <w:t>wskazanych przez Zamawiającego.</w:t>
      </w:r>
    </w:p>
    <w:p w14:paraId="08184B89" w14:textId="77777777" w:rsidR="00140F9E" w:rsidRPr="006E3D53"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20790D">
        <w:rPr>
          <w:rFonts w:ascii="Arial" w:eastAsia="Calibri" w:hAnsi="Arial" w:cs="Arial"/>
          <w:sz w:val="21"/>
          <w:szCs w:val="21"/>
          <w:lang w:eastAsia="en-US"/>
        </w:rPr>
        <w:t>Wykonany i dostarczony przedmiot zamówienia podlega gwarancji od daty podpisania z wynikiem pozytywnym Protokołu odbioru przedmiotu Umowy przez okres 12 miesięcy.</w:t>
      </w:r>
    </w:p>
    <w:p w14:paraId="27166F28" w14:textId="77777777" w:rsidR="00140F9E" w:rsidRPr="006E3D53" w:rsidRDefault="00140F9E" w:rsidP="00140F9E">
      <w:pPr>
        <w:numPr>
          <w:ilvl w:val="0"/>
          <w:numId w:val="4"/>
        </w:numPr>
        <w:spacing w:line="276" w:lineRule="auto"/>
        <w:contextualSpacing/>
        <w:jc w:val="both"/>
        <w:rPr>
          <w:rFonts w:ascii="Arial" w:eastAsia="Calibri" w:hAnsi="Arial" w:cs="Arial"/>
          <w:sz w:val="21"/>
          <w:szCs w:val="21"/>
          <w:lang w:eastAsia="en-US"/>
        </w:rPr>
      </w:pPr>
      <w:r w:rsidRPr="006E3D53">
        <w:rPr>
          <w:rFonts w:ascii="Arial" w:eastAsia="Calibri" w:hAnsi="Arial" w:cs="Arial"/>
          <w:sz w:val="21"/>
          <w:szCs w:val="21"/>
          <w:lang w:eastAsia="en-US"/>
        </w:rPr>
        <w:t>Wykonawca zobowiązuje się do wymiany w ramach gwarancji, przedmiotu zamówienia w przypadku, gdy w ciągu okresu gwarancyjnego okaże się, że jest on wykonany niezgodnie z Umową.</w:t>
      </w:r>
    </w:p>
    <w:p w14:paraId="22B327B3" w14:textId="77777777" w:rsidR="00140F9E" w:rsidRPr="006E3D53" w:rsidRDefault="00140F9E" w:rsidP="00140F9E">
      <w:pPr>
        <w:numPr>
          <w:ilvl w:val="0"/>
          <w:numId w:val="4"/>
        </w:numPr>
        <w:spacing w:line="276" w:lineRule="auto"/>
        <w:contextualSpacing/>
        <w:jc w:val="both"/>
        <w:rPr>
          <w:rFonts w:ascii="Arial" w:eastAsia="Calibri" w:hAnsi="Arial" w:cs="Arial"/>
          <w:sz w:val="21"/>
          <w:szCs w:val="21"/>
          <w:lang w:eastAsia="en-US"/>
        </w:rPr>
      </w:pPr>
      <w:r w:rsidRPr="006E3D53">
        <w:rPr>
          <w:rFonts w:ascii="Arial" w:eastAsia="Calibri" w:hAnsi="Arial" w:cs="Arial"/>
          <w:sz w:val="21"/>
          <w:szCs w:val="21"/>
          <w:lang w:eastAsia="en-US"/>
        </w:rPr>
        <w:t xml:space="preserve">Wymiana, o której mowa </w:t>
      </w:r>
      <w:r w:rsidRPr="007F5ADF">
        <w:rPr>
          <w:rFonts w:ascii="Arial" w:eastAsia="Calibri" w:hAnsi="Arial" w:cs="Arial"/>
          <w:b/>
          <w:sz w:val="21"/>
          <w:szCs w:val="21"/>
          <w:lang w:eastAsia="en-US"/>
        </w:rPr>
        <w:t xml:space="preserve">w </w:t>
      </w:r>
      <w:r>
        <w:rPr>
          <w:rFonts w:ascii="Arial" w:eastAsia="Calibri" w:hAnsi="Arial" w:cs="Arial"/>
          <w:b/>
          <w:sz w:val="21"/>
          <w:szCs w:val="21"/>
          <w:lang w:eastAsia="en-US"/>
        </w:rPr>
        <w:t>pkt</w:t>
      </w:r>
      <w:r w:rsidRPr="007F5ADF">
        <w:rPr>
          <w:rFonts w:ascii="Arial" w:eastAsia="Calibri" w:hAnsi="Arial" w:cs="Arial"/>
          <w:b/>
          <w:sz w:val="21"/>
          <w:szCs w:val="21"/>
          <w:lang w:eastAsia="en-US"/>
        </w:rPr>
        <w:t>. 1</w:t>
      </w:r>
      <w:r w:rsidRPr="006E3D53">
        <w:rPr>
          <w:rFonts w:ascii="Arial" w:eastAsia="Calibri" w:hAnsi="Arial" w:cs="Arial"/>
          <w:sz w:val="21"/>
          <w:szCs w:val="21"/>
          <w:lang w:eastAsia="en-US"/>
        </w:rPr>
        <w:t>, nastąpi nie później niż w ciągu 7dni roboczych od daty zgłoszenia wady przez Zamawiającego.</w:t>
      </w:r>
    </w:p>
    <w:p w14:paraId="4E06D385" w14:textId="77777777" w:rsidR="00140F9E" w:rsidRPr="005756E2" w:rsidRDefault="00140F9E" w:rsidP="00140F9E">
      <w:pPr>
        <w:numPr>
          <w:ilvl w:val="0"/>
          <w:numId w:val="4"/>
        </w:numPr>
        <w:spacing w:line="276" w:lineRule="auto"/>
        <w:contextualSpacing/>
        <w:jc w:val="both"/>
        <w:rPr>
          <w:rFonts w:ascii="Arial" w:eastAsia="Calibri" w:hAnsi="Arial" w:cs="Arial"/>
          <w:sz w:val="21"/>
          <w:szCs w:val="21"/>
          <w:lang w:eastAsia="en-US"/>
        </w:rPr>
      </w:pPr>
      <w:r w:rsidRPr="005756E2">
        <w:rPr>
          <w:rFonts w:ascii="Arial" w:eastAsia="Calibri" w:hAnsi="Arial" w:cs="Arial"/>
          <w:sz w:val="21"/>
          <w:szCs w:val="21"/>
          <w:lang w:eastAsia="en-US"/>
        </w:rPr>
        <w:t>Postanowienia gwarancyjne nie wyłączają uprawnienia Zamawiającego z tytułu rękojmi.</w:t>
      </w:r>
    </w:p>
    <w:p w14:paraId="76ED78D1" w14:textId="77777777" w:rsidR="00140F9E" w:rsidRPr="005756E2" w:rsidRDefault="00140F9E" w:rsidP="00140F9E">
      <w:pPr>
        <w:numPr>
          <w:ilvl w:val="0"/>
          <w:numId w:val="4"/>
        </w:numPr>
        <w:spacing w:line="276" w:lineRule="auto"/>
        <w:contextualSpacing/>
        <w:jc w:val="both"/>
        <w:rPr>
          <w:rFonts w:ascii="Arial" w:eastAsia="Calibri" w:hAnsi="Arial" w:cs="Arial"/>
          <w:sz w:val="21"/>
          <w:szCs w:val="21"/>
          <w:lang w:eastAsia="en-US"/>
        </w:rPr>
      </w:pPr>
      <w:r w:rsidRPr="005756E2">
        <w:rPr>
          <w:rFonts w:ascii="Arial" w:eastAsia="Calibri" w:hAnsi="Arial" w:cs="Arial"/>
          <w:sz w:val="21"/>
          <w:szCs w:val="21"/>
          <w:lang w:eastAsia="en-US"/>
        </w:rPr>
        <w:t xml:space="preserve">Strony Umowy ustalają, że okres rękojmi jest równy okresowi gwarancji, o którym mowa w </w:t>
      </w:r>
      <w:r w:rsidRPr="007F5ADF">
        <w:rPr>
          <w:rFonts w:ascii="Arial" w:eastAsia="Calibri" w:hAnsi="Arial" w:cs="Arial"/>
          <w:b/>
          <w:sz w:val="21"/>
          <w:szCs w:val="21"/>
          <w:lang w:eastAsia="en-US"/>
        </w:rPr>
        <w:t>pkt. 1</w:t>
      </w:r>
      <w:r w:rsidRPr="005756E2">
        <w:rPr>
          <w:rFonts w:ascii="Arial" w:eastAsia="Calibri" w:hAnsi="Arial" w:cs="Arial"/>
          <w:sz w:val="21"/>
          <w:szCs w:val="21"/>
          <w:lang w:eastAsia="en-US"/>
        </w:rPr>
        <w:t xml:space="preserve">. </w:t>
      </w:r>
    </w:p>
    <w:p w14:paraId="0F40F286" w14:textId="77777777" w:rsidR="00140F9E" w:rsidRPr="006E3D53" w:rsidRDefault="00140F9E" w:rsidP="00140F9E">
      <w:pPr>
        <w:numPr>
          <w:ilvl w:val="0"/>
          <w:numId w:val="4"/>
        </w:numPr>
        <w:spacing w:line="276" w:lineRule="auto"/>
        <w:contextualSpacing/>
        <w:jc w:val="both"/>
        <w:rPr>
          <w:rFonts w:ascii="Arial" w:eastAsia="Calibri" w:hAnsi="Arial" w:cs="Arial"/>
          <w:sz w:val="21"/>
          <w:szCs w:val="21"/>
          <w:lang w:eastAsia="en-US"/>
        </w:rPr>
      </w:pPr>
      <w:r w:rsidRPr="006E3D53">
        <w:rPr>
          <w:rFonts w:ascii="Arial" w:eastAsia="Calibri" w:hAnsi="Arial" w:cs="Arial"/>
          <w:sz w:val="21"/>
          <w:szCs w:val="21"/>
          <w:lang w:eastAsia="en-US"/>
        </w:rPr>
        <w:t>Korzystanie przez Zamawiającego z usług gwarancyjnych nie wyłącza uprawnień Zamawiającego z tytułu gwarancji udzielonych przez producentów.</w:t>
      </w:r>
    </w:p>
    <w:p w14:paraId="49A4B740" w14:textId="77777777" w:rsidR="00140F9E" w:rsidRPr="00636C9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Pr>
          <w:rFonts w:ascii="Arial" w:hAnsi="Arial" w:cs="Arial"/>
          <w:sz w:val="21"/>
          <w:szCs w:val="21"/>
        </w:rPr>
        <w:t>Za</w:t>
      </w:r>
      <w:r w:rsidRPr="001C77A1">
        <w:rPr>
          <w:rFonts w:ascii="Arial" w:hAnsi="Arial" w:cs="Arial"/>
          <w:sz w:val="21"/>
          <w:szCs w:val="21"/>
        </w:rPr>
        <w:t>mieszczone poniżej zdjęcia/grafiki są jedynie przykładem graficznym i nie stanowią obligatoryjnego wzoru</w:t>
      </w:r>
      <w:r>
        <w:rPr>
          <w:rFonts w:ascii="Arial" w:hAnsi="Arial" w:cs="Arial"/>
          <w:sz w:val="21"/>
          <w:szCs w:val="21"/>
        </w:rPr>
        <w:t>.</w:t>
      </w:r>
    </w:p>
    <w:p w14:paraId="4F16F169" w14:textId="77777777" w:rsidR="00140F9E" w:rsidRPr="00636C94" w:rsidRDefault="00140F9E" w:rsidP="00140F9E">
      <w:pPr>
        <w:numPr>
          <w:ilvl w:val="0"/>
          <w:numId w:val="1"/>
        </w:numPr>
        <w:spacing w:line="276" w:lineRule="auto"/>
        <w:ind w:left="426"/>
        <w:contextualSpacing/>
        <w:jc w:val="both"/>
        <w:rPr>
          <w:rFonts w:ascii="Arial" w:eastAsia="Calibri" w:hAnsi="Arial" w:cs="Arial"/>
          <w:sz w:val="21"/>
          <w:szCs w:val="21"/>
          <w:lang w:eastAsia="en-US"/>
        </w:rPr>
        <w:sectPr w:rsidR="00140F9E" w:rsidRPr="00636C94" w:rsidSect="008579B9">
          <w:headerReference w:type="default" r:id="rId9"/>
          <w:footerReference w:type="default" r:id="rId10"/>
          <w:pgSz w:w="11906" w:h="16838"/>
          <w:pgMar w:top="1702" w:right="1417" w:bottom="1701" w:left="1417" w:header="708" w:footer="708" w:gutter="0"/>
          <w:cols w:space="708"/>
          <w:docGrid w:linePitch="360"/>
        </w:sectPr>
      </w:pPr>
      <w:r w:rsidRPr="00636C94">
        <w:rPr>
          <w:rFonts w:ascii="Arial" w:hAnsi="Arial" w:cs="Arial"/>
          <w:sz w:val="21"/>
          <w:szCs w:val="21"/>
        </w:rPr>
        <w:t>Zamawiający dopuszcza odchylenia od rozmiarów określonych w poniższej tabeli w granicach +/- 10% za uprzednią zgodą Zamawiającego</w:t>
      </w:r>
      <w:r>
        <w:rPr>
          <w:rFonts w:ascii="Arial" w:eastAsia="Calibri" w:hAnsi="Arial" w:cs="Arial"/>
          <w:sz w:val="21"/>
          <w:szCs w:val="21"/>
          <w:lang w:eastAsia="en-US"/>
        </w:rPr>
        <w:t xml:space="preserve">, za wyjątkiem materiałów promocyjnych wskazanych w </w:t>
      </w:r>
      <w:r w:rsidRPr="00081DCE">
        <w:rPr>
          <w:rFonts w:ascii="Arial" w:eastAsia="Calibri" w:hAnsi="Arial" w:cs="Arial"/>
          <w:sz w:val="21"/>
          <w:szCs w:val="21"/>
        </w:rPr>
        <w:t>Zestawieniu standardów i cen</w:t>
      </w:r>
      <w:r>
        <w:rPr>
          <w:rFonts w:ascii="Arial" w:eastAsia="Calibri" w:hAnsi="Arial" w:cs="Arial"/>
          <w:sz w:val="21"/>
          <w:szCs w:val="21"/>
        </w:rPr>
        <w:t xml:space="preserve"> rynkowych</w:t>
      </w:r>
      <w:r w:rsidRPr="00081DCE">
        <w:rPr>
          <w:rFonts w:ascii="Arial" w:eastAsia="Calibri" w:hAnsi="Arial" w:cs="Arial"/>
          <w:sz w:val="21"/>
          <w:szCs w:val="21"/>
        </w:rPr>
        <w:t>, o których mowa</w:t>
      </w:r>
      <w:r>
        <w:rPr>
          <w:rFonts w:ascii="Arial" w:eastAsia="Calibri" w:hAnsi="Arial" w:cs="Arial"/>
          <w:i/>
          <w:sz w:val="21"/>
          <w:szCs w:val="21"/>
        </w:rPr>
        <w:t xml:space="preserve"> </w:t>
      </w:r>
      <w:r>
        <w:rPr>
          <w:rFonts w:ascii="Arial" w:eastAsia="Calibri" w:hAnsi="Arial" w:cs="Arial"/>
          <w:sz w:val="21"/>
          <w:szCs w:val="21"/>
        </w:rPr>
        <w:t>w ust. 6.</w:t>
      </w:r>
    </w:p>
    <w:p w14:paraId="5F310E72" w14:textId="77777777" w:rsidR="00140F9E" w:rsidRPr="001E38B7" w:rsidRDefault="00140F9E" w:rsidP="00140F9E">
      <w:pPr>
        <w:pStyle w:val="Akapitzlist"/>
        <w:numPr>
          <w:ilvl w:val="0"/>
          <w:numId w:val="2"/>
        </w:numPr>
        <w:tabs>
          <w:tab w:val="center" w:pos="7001"/>
          <w:tab w:val="left" w:pos="10537"/>
        </w:tabs>
        <w:rPr>
          <w:rFonts w:ascii="Arial" w:hAnsi="Arial" w:cs="Arial"/>
          <w:b/>
          <w:sz w:val="21"/>
          <w:szCs w:val="21"/>
        </w:rPr>
      </w:pPr>
      <w:r w:rsidRPr="001E38B7">
        <w:rPr>
          <w:rFonts w:ascii="Arial" w:hAnsi="Arial" w:cs="Arial"/>
          <w:b/>
          <w:sz w:val="21"/>
          <w:szCs w:val="21"/>
        </w:rPr>
        <w:lastRenderedPageBreak/>
        <w:t>Opis materiałów promocyjnych:</w:t>
      </w:r>
    </w:p>
    <w:p w14:paraId="780409AC" w14:textId="77777777" w:rsidR="00140F9E" w:rsidRDefault="00140F9E" w:rsidP="00140F9E">
      <w:pPr>
        <w:tabs>
          <w:tab w:val="center" w:pos="7001"/>
          <w:tab w:val="left" w:pos="10537"/>
        </w:tabs>
        <w:rPr>
          <w:rFonts w:ascii="Arial" w:hAnsi="Arial" w:cs="Arial"/>
          <w:sz w:val="21"/>
          <w:szCs w:val="21"/>
        </w:rPr>
      </w:pPr>
    </w:p>
    <w:tbl>
      <w:tblPr>
        <w:tblW w:w="1573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5841"/>
        <w:gridCol w:w="2801"/>
        <w:gridCol w:w="1276"/>
        <w:gridCol w:w="3832"/>
      </w:tblGrid>
      <w:tr w:rsidR="00140F9E" w:rsidRPr="00577EA3" w14:paraId="7CAD31FF" w14:textId="77777777" w:rsidTr="001A2229">
        <w:tc>
          <w:tcPr>
            <w:tcW w:w="567" w:type="dxa"/>
          </w:tcPr>
          <w:p w14:paraId="4DF3F8A8" w14:textId="77777777" w:rsidR="00140F9E" w:rsidRPr="00577EA3" w:rsidRDefault="00140F9E" w:rsidP="001A2229">
            <w:pPr>
              <w:jc w:val="center"/>
              <w:rPr>
                <w:rFonts w:ascii="Arial" w:hAnsi="Arial" w:cs="Arial"/>
                <w:b/>
                <w:sz w:val="18"/>
                <w:szCs w:val="18"/>
              </w:rPr>
            </w:pPr>
            <w:r w:rsidRPr="00577EA3">
              <w:rPr>
                <w:rFonts w:ascii="Arial" w:hAnsi="Arial" w:cs="Arial"/>
                <w:b/>
                <w:sz w:val="18"/>
                <w:szCs w:val="18"/>
              </w:rPr>
              <w:t>Lp.</w:t>
            </w:r>
          </w:p>
        </w:tc>
        <w:tc>
          <w:tcPr>
            <w:tcW w:w="1418" w:type="dxa"/>
            <w:vAlign w:val="center"/>
          </w:tcPr>
          <w:p w14:paraId="23971189" w14:textId="77777777" w:rsidR="00140F9E" w:rsidRPr="00577EA3" w:rsidRDefault="00140F9E" w:rsidP="001A2229">
            <w:pPr>
              <w:jc w:val="center"/>
              <w:rPr>
                <w:rFonts w:ascii="Arial" w:hAnsi="Arial" w:cs="Arial"/>
                <w:b/>
                <w:sz w:val="18"/>
                <w:szCs w:val="18"/>
              </w:rPr>
            </w:pPr>
            <w:r w:rsidRPr="00577EA3">
              <w:rPr>
                <w:rFonts w:ascii="Arial" w:hAnsi="Arial" w:cs="Arial"/>
                <w:b/>
                <w:sz w:val="18"/>
                <w:szCs w:val="18"/>
              </w:rPr>
              <w:t xml:space="preserve">Materiały </w:t>
            </w:r>
            <w:r>
              <w:rPr>
                <w:rFonts w:ascii="Arial" w:hAnsi="Arial" w:cs="Arial"/>
                <w:b/>
                <w:sz w:val="18"/>
                <w:szCs w:val="18"/>
              </w:rPr>
              <w:t>promocyjne</w:t>
            </w:r>
          </w:p>
        </w:tc>
        <w:tc>
          <w:tcPr>
            <w:tcW w:w="5841" w:type="dxa"/>
            <w:vAlign w:val="center"/>
          </w:tcPr>
          <w:p w14:paraId="758879B3" w14:textId="77777777" w:rsidR="00140F9E" w:rsidRPr="00577EA3" w:rsidRDefault="00140F9E" w:rsidP="001A2229">
            <w:pPr>
              <w:jc w:val="center"/>
              <w:rPr>
                <w:rFonts w:ascii="Arial" w:hAnsi="Arial" w:cs="Arial"/>
                <w:b/>
                <w:sz w:val="18"/>
                <w:szCs w:val="18"/>
              </w:rPr>
            </w:pPr>
            <w:r w:rsidRPr="00577EA3">
              <w:rPr>
                <w:rFonts w:ascii="Arial" w:hAnsi="Arial" w:cs="Arial"/>
                <w:b/>
                <w:sz w:val="18"/>
                <w:szCs w:val="18"/>
              </w:rPr>
              <w:t xml:space="preserve">Opis materiału </w:t>
            </w:r>
            <w:r>
              <w:rPr>
                <w:rFonts w:ascii="Arial" w:hAnsi="Arial" w:cs="Arial"/>
                <w:b/>
                <w:sz w:val="18"/>
                <w:szCs w:val="18"/>
              </w:rPr>
              <w:t>promocyjnego</w:t>
            </w:r>
          </w:p>
        </w:tc>
        <w:tc>
          <w:tcPr>
            <w:tcW w:w="2801" w:type="dxa"/>
            <w:vAlign w:val="center"/>
          </w:tcPr>
          <w:p w14:paraId="0FB1CC6E" w14:textId="77777777" w:rsidR="00140F9E" w:rsidRPr="00577EA3" w:rsidRDefault="00140F9E" w:rsidP="001A2229">
            <w:pPr>
              <w:jc w:val="center"/>
              <w:rPr>
                <w:rFonts w:ascii="Arial" w:hAnsi="Arial" w:cs="Arial"/>
                <w:b/>
                <w:sz w:val="18"/>
                <w:szCs w:val="18"/>
              </w:rPr>
            </w:pPr>
            <w:r>
              <w:rPr>
                <w:rFonts w:ascii="Arial" w:hAnsi="Arial" w:cs="Arial"/>
                <w:b/>
                <w:sz w:val="18"/>
                <w:szCs w:val="18"/>
              </w:rPr>
              <w:t>Znakowanie</w:t>
            </w:r>
          </w:p>
        </w:tc>
        <w:tc>
          <w:tcPr>
            <w:tcW w:w="1276" w:type="dxa"/>
            <w:vAlign w:val="center"/>
          </w:tcPr>
          <w:p w14:paraId="32FC49F0" w14:textId="77777777" w:rsidR="00140F9E" w:rsidRPr="00577EA3" w:rsidRDefault="00140F9E" w:rsidP="001A2229">
            <w:pPr>
              <w:jc w:val="center"/>
              <w:rPr>
                <w:rFonts w:ascii="Arial" w:hAnsi="Arial" w:cs="Arial"/>
                <w:b/>
                <w:sz w:val="18"/>
                <w:szCs w:val="18"/>
              </w:rPr>
            </w:pPr>
            <w:r>
              <w:rPr>
                <w:rFonts w:ascii="Arial" w:hAnsi="Arial" w:cs="Arial"/>
                <w:b/>
                <w:sz w:val="18"/>
                <w:szCs w:val="18"/>
              </w:rPr>
              <w:t>Ilość w sztukach</w:t>
            </w:r>
          </w:p>
        </w:tc>
        <w:tc>
          <w:tcPr>
            <w:tcW w:w="3832" w:type="dxa"/>
            <w:vAlign w:val="center"/>
          </w:tcPr>
          <w:p w14:paraId="13AD5BF3" w14:textId="77777777" w:rsidR="00140F9E" w:rsidRPr="00577EA3" w:rsidRDefault="00140F9E" w:rsidP="001A2229">
            <w:pPr>
              <w:jc w:val="center"/>
              <w:rPr>
                <w:rFonts w:ascii="Arial" w:hAnsi="Arial" w:cs="Arial"/>
                <w:b/>
                <w:sz w:val="18"/>
                <w:szCs w:val="18"/>
              </w:rPr>
            </w:pPr>
            <w:r>
              <w:rPr>
                <w:rFonts w:ascii="Arial" w:hAnsi="Arial" w:cs="Arial"/>
                <w:b/>
                <w:sz w:val="18"/>
                <w:szCs w:val="18"/>
              </w:rPr>
              <w:t>Przykładowa prezentacja graficzna</w:t>
            </w:r>
          </w:p>
        </w:tc>
      </w:tr>
      <w:tr w:rsidR="00140F9E" w:rsidRPr="00577EA3" w14:paraId="3F6467C6" w14:textId="77777777" w:rsidTr="001A2229">
        <w:tc>
          <w:tcPr>
            <w:tcW w:w="567" w:type="dxa"/>
            <w:vAlign w:val="center"/>
          </w:tcPr>
          <w:p w14:paraId="1B63F0BC" w14:textId="77777777" w:rsidR="00140F9E" w:rsidRPr="00577EA3" w:rsidRDefault="00140F9E" w:rsidP="001A2229">
            <w:pPr>
              <w:jc w:val="center"/>
              <w:rPr>
                <w:rFonts w:ascii="Arial" w:hAnsi="Arial" w:cs="Arial"/>
                <w:sz w:val="18"/>
                <w:szCs w:val="18"/>
              </w:rPr>
            </w:pPr>
            <w:r w:rsidRPr="00577EA3">
              <w:rPr>
                <w:rFonts w:ascii="Arial" w:hAnsi="Arial" w:cs="Arial"/>
                <w:sz w:val="18"/>
                <w:szCs w:val="18"/>
              </w:rPr>
              <w:t>1.</w:t>
            </w:r>
          </w:p>
        </w:tc>
        <w:tc>
          <w:tcPr>
            <w:tcW w:w="1418" w:type="dxa"/>
            <w:vAlign w:val="center"/>
          </w:tcPr>
          <w:p w14:paraId="641721C1" w14:textId="77777777" w:rsidR="00140F9E" w:rsidRPr="00577EA3" w:rsidRDefault="00140F9E" w:rsidP="001A2229">
            <w:pPr>
              <w:jc w:val="center"/>
              <w:rPr>
                <w:rFonts w:ascii="Arial" w:hAnsi="Arial" w:cs="Arial"/>
                <w:sz w:val="18"/>
                <w:szCs w:val="18"/>
              </w:rPr>
            </w:pPr>
            <w:r>
              <w:rPr>
                <w:rFonts w:ascii="Arial" w:hAnsi="Arial" w:cs="Arial"/>
                <w:sz w:val="18"/>
                <w:szCs w:val="18"/>
              </w:rPr>
              <w:t>Roll-up</w:t>
            </w:r>
          </w:p>
        </w:tc>
        <w:tc>
          <w:tcPr>
            <w:tcW w:w="5841" w:type="dxa"/>
            <w:vAlign w:val="center"/>
          </w:tcPr>
          <w:p w14:paraId="6676D190" w14:textId="77777777" w:rsidR="00140F9E" w:rsidRPr="009B384C" w:rsidRDefault="00140F9E" w:rsidP="001A2229">
            <w:pPr>
              <w:rPr>
                <w:rFonts w:ascii="Arial" w:hAnsi="Arial" w:cs="Arial"/>
                <w:b/>
                <w:sz w:val="18"/>
                <w:szCs w:val="18"/>
              </w:rPr>
            </w:pPr>
            <w:r w:rsidRPr="009B384C">
              <w:rPr>
                <w:rFonts w:ascii="Arial" w:hAnsi="Arial" w:cs="Arial"/>
                <w:b/>
                <w:sz w:val="18"/>
                <w:szCs w:val="18"/>
              </w:rPr>
              <w:t>Dane podstawowe:</w:t>
            </w:r>
          </w:p>
          <w:p w14:paraId="77526317" w14:textId="77777777" w:rsidR="00140F9E" w:rsidRPr="001E38B7" w:rsidRDefault="00140F9E" w:rsidP="00140F9E">
            <w:pPr>
              <w:numPr>
                <w:ilvl w:val="0"/>
                <w:numId w:val="7"/>
              </w:numPr>
              <w:tabs>
                <w:tab w:val="clear" w:pos="720"/>
              </w:tabs>
              <w:ind w:left="736"/>
              <w:rPr>
                <w:rFonts w:ascii="Arial" w:hAnsi="Arial" w:cs="Arial"/>
                <w:sz w:val="18"/>
                <w:szCs w:val="18"/>
              </w:rPr>
            </w:pPr>
            <w:r>
              <w:rPr>
                <w:rFonts w:ascii="Arial" w:hAnsi="Arial" w:cs="Arial"/>
                <w:sz w:val="18"/>
                <w:szCs w:val="18"/>
              </w:rPr>
              <w:t>Konstrukcja aluminiowa</w:t>
            </w:r>
          </w:p>
          <w:p w14:paraId="2EB06B22" w14:textId="77777777" w:rsidR="00140F9E" w:rsidRPr="001E38B7" w:rsidRDefault="00140F9E" w:rsidP="00140F9E">
            <w:pPr>
              <w:numPr>
                <w:ilvl w:val="0"/>
                <w:numId w:val="7"/>
              </w:numPr>
              <w:tabs>
                <w:tab w:val="clear" w:pos="720"/>
              </w:tabs>
              <w:ind w:left="736"/>
              <w:rPr>
                <w:rFonts w:ascii="Arial" w:hAnsi="Arial" w:cs="Arial"/>
                <w:sz w:val="18"/>
                <w:szCs w:val="18"/>
              </w:rPr>
            </w:pPr>
            <w:r>
              <w:rPr>
                <w:rFonts w:ascii="Arial" w:hAnsi="Arial" w:cs="Arial"/>
                <w:sz w:val="18"/>
                <w:szCs w:val="18"/>
              </w:rPr>
              <w:t>Regulowane nóżki w przedniej części kasety</w:t>
            </w:r>
          </w:p>
          <w:p w14:paraId="410AC1E8" w14:textId="77777777" w:rsidR="00140F9E" w:rsidRDefault="00140F9E" w:rsidP="00140F9E">
            <w:pPr>
              <w:numPr>
                <w:ilvl w:val="0"/>
                <w:numId w:val="7"/>
              </w:numPr>
              <w:tabs>
                <w:tab w:val="clear" w:pos="720"/>
              </w:tabs>
              <w:ind w:left="736"/>
              <w:rPr>
                <w:rFonts w:ascii="Arial" w:hAnsi="Arial" w:cs="Arial"/>
                <w:sz w:val="18"/>
                <w:szCs w:val="18"/>
              </w:rPr>
            </w:pPr>
            <w:r w:rsidRPr="001E38B7">
              <w:rPr>
                <w:rFonts w:ascii="Arial" w:hAnsi="Arial" w:cs="Arial"/>
                <w:sz w:val="18"/>
                <w:szCs w:val="18"/>
              </w:rPr>
              <w:t xml:space="preserve">Akcesoria: </w:t>
            </w:r>
            <w:r>
              <w:rPr>
                <w:rFonts w:ascii="Arial" w:hAnsi="Arial" w:cs="Arial"/>
                <w:sz w:val="18"/>
                <w:szCs w:val="18"/>
              </w:rPr>
              <w:t>torba transportowa w zestawie</w:t>
            </w:r>
          </w:p>
          <w:p w14:paraId="54BDB0DB" w14:textId="77777777" w:rsidR="00140F9E" w:rsidRDefault="00140F9E" w:rsidP="001A2229">
            <w:pPr>
              <w:rPr>
                <w:rFonts w:ascii="Arial" w:hAnsi="Arial" w:cs="Arial"/>
                <w:sz w:val="18"/>
                <w:szCs w:val="18"/>
              </w:rPr>
            </w:pPr>
            <w:r w:rsidRPr="009B384C">
              <w:rPr>
                <w:rFonts w:ascii="Arial" w:hAnsi="Arial" w:cs="Arial"/>
                <w:b/>
                <w:sz w:val="18"/>
                <w:szCs w:val="18"/>
              </w:rPr>
              <w:t>Wymiary:</w:t>
            </w:r>
            <w:r w:rsidRPr="001E38B7">
              <w:rPr>
                <w:rFonts w:ascii="Arial" w:hAnsi="Arial" w:cs="Arial"/>
                <w:sz w:val="18"/>
                <w:szCs w:val="18"/>
              </w:rPr>
              <w:t xml:space="preserve"> </w:t>
            </w:r>
          </w:p>
          <w:p w14:paraId="0C3697A8" w14:textId="77777777" w:rsidR="00140F9E" w:rsidRPr="00F34D8A" w:rsidRDefault="00140F9E" w:rsidP="00140F9E">
            <w:pPr>
              <w:numPr>
                <w:ilvl w:val="0"/>
                <w:numId w:val="7"/>
              </w:numPr>
              <w:tabs>
                <w:tab w:val="clear" w:pos="720"/>
              </w:tabs>
              <w:ind w:left="736"/>
              <w:rPr>
                <w:rFonts w:ascii="Arial" w:hAnsi="Arial" w:cs="Arial"/>
                <w:sz w:val="18"/>
                <w:szCs w:val="18"/>
              </w:rPr>
            </w:pPr>
            <w:r>
              <w:rPr>
                <w:rFonts w:ascii="Arial" w:hAnsi="Arial" w:cs="Arial"/>
                <w:sz w:val="18"/>
                <w:szCs w:val="18"/>
              </w:rPr>
              <w:t>120 cm x 200 cm</w:t>
            </w:r>
          </w:p>
        </w:tc>
        <w:tc>
          <w:tcPr>
            <w:tcW w:w="2801" w:type="dxa"/>
            <w:vAlign w:val="center"/>
          </w:tcPr>
          <w:p w14:paraId="2564B032" w14:textId="77777777" w:rsidR="00140F9E" w:rsidRDefault="00140F9E" w:rsidP="001A2229">
            <w:pPr>
              <w:spacing w:line="276" w:lineRule="auto"/>
              <w:rPr>
                <w:rFonts w:ascii="Arial" w:hAnsi="Arial" w:cs="Arial"/>
                <w:sz w:val="18"/>
                <w:szCs w:val="18"/>
              </w:rPr>
            </w:pPr>
            <w:r>
              <w:rPr>
                <w:rFonts w:ascii="Arial" w:hAnsi="Arial" w:cs="Arial"/>
                <w:sz w:val="18"/>
                <w:szCs w:val="18"/>
              </w:rPr>
              <w:t>Nadruk jednostronny,</w:t>
            </w:r>
            <w:r w:rsidRPr="004D446D">
              <w:rPr>
                <w:rFonts w:ascii="Arial" w:hAnsi="Arial" w:cs="Arial"/>
                <w:sz w:val="18"/>
                <w:szCs w:val="18"/>
              </w:rPr>
              <w:t xml:space="preserve"> l</w:t>
            </w:r>
            <w:r>
              <w:rPr>
                <w:rFonts w:ascii="Arial" w:hAnsi="Arial" w:cs="Arial"/>
                <w:sz w:val="18"/>
                <w:szCs w:val="18"/>
              </w:rPr>
              <w:t>ateksowy lub solwentowy. W</w:t>
            </w:r>
            <w:r w:rsidRPr="00F3645A">
              <w:rPr>
                <w:rFonts w:ascii="Arial" w:hAnsi="Arial" w:cs="Arial"/>
                <w:sz w:val="18"/>
                <w:szCs w:val="18"/>
              </w:rPr>
              <w:t xml:space="preserve">ydruki wysokiej jakości, </w:t>
            </w:r>
            <w:r>
              <w:rPr>
                <w:rFonts w:ascii="Arial" w:hAnsi="Arial" w:cs="Arial"/>
                <w:sz w:val="18"/>
                <w:szCs w:val="18"/>
              </w:rPr>
              <w:t>full color</w:t>
            </w:r>
            <w:r w:rsidRPr="00F3645A">
              <w:rPr>
                <w:rFonts w:ascii="Arial" w:hAnsi="Arial" w:cs="Arial"/>
                <w:sz w:val="18"/>
                <w:szCs w:val="18"/>
              </w:rPr>
              <w:t xml:space="preserve">, drukowane </w:t>
            </w:r>
            <w:r>
              <w:rPr>
                <w:rFonts w:ascii="Arial" w:hAnsi="Arial" w:cs="Arial"/>
                <w:sz w:val="18"/>
                <w:szCs w:val="18"/>
              </w:rPr>
              <w:t xml:space="preserve">w </w:t>
            </w:r>
            <w:r w:rsidRPr="00F3645A">
              <w:rPr>
                <w:rFonts w:ascii="Arial" w:hAnsi="Arial" w:cs="Arial"/>
                <w:sz w:val="18"/>
                <w:szCs w:val="18"/>
              </w:rPr>
              <w:t>rozdzielczości 1440 dpi.</w:t>
            </w:r>
            <w:r>
              <w:rPr>
                <w:rFonts w:ascii="Arial" w:hAnsi="Arial" w:cs="Arial"/>
                <w:sz w:val="18"/>
                <w:szCs w:val="18"/>
              </w:rPr>
              <w:t xml:space="preserve">  </w:t>
            </w:r>
          </w:p>
          <w:p w14:paraId="22C82F6E" w14:textId="77777777" w:rsidR="00140F9E" w:rsidRDefault="00140F9E" w:rsidP="001A2229">
            <w:pPr>
              <w:spacing w:line="276" w:lineRule="auto"/>
              <w:rPr>
                <w:rFonts w:ascii="Arial" w:hAnsi="Arial" w:cs="Arial"/>
                <w:sz w:val="18"/>
                <w:szCs w:val="18"/>
              </w:rPr>
            </w:pPr>
            <w:r>
              <w:rPr>
                <w:rFonts w:ascii="Arial" w:hAnsi="Arial" w:cs="Arial"/>
                <w:sz w:val="18"/>
                <w:szCs w:val="18"/>
              </w:rPr>
              <w:t>Wydruk</w:t>
            </w:r>
            <w:r w:rsidRPr="00F3645A">
              <w:rPr>
                <w:rFonts w:ascii="Arial" w:hAnsi="Arial" w:cs="Arial"/>
                <w:sz w:val="18"/>
                <w:szCs w:val="18"/>
              </w:rPr>
              <w:t xml:space="preserve"> na materiale blackout</w:t>
            </w:r>
            <w:r>
              <w:rPr>
                <w:rFonts w:ascii="Arial" w:hAnsi="Arial" w:cs="Arial"/>
                <w:sz w:val="18"/>
                <w:szCs w:val="18"/>
              </w:rPr>
              <w:t>.</w:t>
            </w:r>
          </w:p>
          <w:p w14:paraId="74D04A73" w14:textId="77777777" w:rsidR="00140F9E" w:rsidRDefault="00140F9E" w:rsidP="001A2229">
            <w:pPr>
              <w:spacing w:line="276" w:lineRule="auto"/>
              <w:rPr>
                <w:rFonts w:ascii="Arial" w:hAnsi="Arial" w:cs="Arial"/>
                <w:sz w:val="18"/>
                <w:szCs w:val="18"/>
              </w:rPr>
            </w:pPr>
            <w:r>
              <w:rPr>
                <w:rFonts w:ascii="Arial" w:hAnsi="Arial" w:cs="Arial"/>
                <w:sz w:val="18"/>
                <w:szCs w:val="18"/>
              </w:rPr>
              <w:t>D</w:t>
            </w:r>
            <w:r w:rsidRPr="004D446D">
              <w:rPr>
                <w:rFonts w:ascii="Arial" w:hAnsi="Arial" w:cs="Arial"/>
                <w:sz w:val="18"/>
                <w:szCs w:val="18"/>
              </w:rPr>
              <w:t>ruk odp</w:t>
            </w:r>
            <w:r>
              <w:rPr>
                <w:rFonts w:ascii="Arial" w:hAnsi="Arial" w:cs="Arial"/>
                <w:sz w:val="18"/>
                <w:szCs w:val="18"/>
              </w:rPr>
              <w:t>orny na warunki atmosferyczne.</w:t>
            </w:r>
          </w:p>
          <w:p w14:paraId="75C52685" w14:textId="77777777" w:rsidR="00140F9E" w:rsidRDefault="00140F9E" w:rsidP="001A2229">
            <w:pPr>
              <w:spacing w:line="276" w:lineRule="auto"/>
              <w:rPr>
                <w:rFonts w:ascii="Arial" w:hAnsi="Arial" w:cs="Arial"/>
                <w:sz w:val="18"/>
                <w:szCs w:val="18"/>
              </w:rPr>
            </w:pPr>
            <w:r>
              <w:rPr>
                <w:rFonts w:ascii="Arial" w:hAnsi="Arial" w:cs="Arial"/>
                <w:sz w:val="18"/>
                <w:szCs w:val="18"/>
              </w:rPr>
              <w:t xml:space="preserve">Logotypy (nazwa projektu, </w:t>
            </w:r>
            <w:r w:rsidRPr="006E3D53">
              <w:rPr>
                <w:rFonts w:ascii="Arial" w:hAnsi="Arial" w:cs="Arial"/>
                <w:sz w:val="18"/>
                <w:szCs w:val="18"/>
              </w:rPr>
              <w:t>oznaczenia unijne,</w:t>
            </w:r>
            <w:r>
              <w:rPr>
                <w:rFonts w:ascii="Arial" w:hAnsi="Arial" w:cs="Arial"/>
                <w:sz w:val="18"/>
                <w:szCs w:val="18"/>
              </w:rPr>
              <w:t xml:space="preserve"> logo Zamawiającego, barwy RP</w:t>
            </w:r>
            <w:r w:rsidRPr="006E3D53">
              <w:rPr>
                <w:rFonts w:ascii="Arial" w:hAnsi="Arial" w:cs="Arial"/>
                <w:sz w:val="18"/>
                <w:szCs w:val="18"/>
              </w:rPr>
              <w:t>)</w:t>
            </w:r>
            <w:r>
              <w:rPr>
                <w:rFonts w:ascii="Arial" w:hAnsi="Arial" w:cs="Arial"/>
                <w:sz w:val="18"/>
                <w:szCs w:val="18"/>
              </w:rPr>
              <w:t>.</w:t>
            </w:r>
          </w:p>
          <w:p w14:paraId="2763A930" w14:textId="77777777" w:rsidR="00140F9E" w:rsidRDefault="00140F9E" w:rsidP="001A2229">
            <w:pPr>
              <w:spacing w:line="276" w:lineRule="auto"/>
              <w:rPr>
                <w:rFonts w:ascii="Arial" w:hAnsi="Arial" w:cs="Arial"/>
                <w:sz w:val="18"/>
                <w:szCs w:val="18"/>
              </w:rPr>
            </w:pPr>
            <w:r>
              <w:rPr>
                <w:rFonts w:ascii="Arial" w:hAnsi="Arial" w:cs="Arial"/>
                <w:sz w:val="18"/>
                <w:szCs w:val="18"/>
              </w:rPr>
              <w:t>Elementy graficzne przekazane przez Zamawiającego.</w:t>
            </w:r>
          </w:p>
        </w:tc>
        <w:tc>
          <w:tcPr>
            <w:tcW w:w="1276" w:type="dxa"/>
            <w:vAlign w:val="center"/>
          </w:tcPr>
          <w:p w14:paraId="355E6D6E" w14:textId="77777777" w:rsidR="00140F9E" w:rsidRPr="00577EA3" w:rsidRDefault="00140F9E" w:rsidP="001A2229">
            <w:pPr>
              <w:jc w:val="center"/>
              <w:rPr>
                <w:rFonts w:ascii="Arial" w:hAnsi="Arial" w:cs="Arial"/>
                <w:sz w:val="18"/>
                <w:szCs w:val="18"/>
              </w:rPr>
            </w:pPr>
            <w:r>
              <w:rPr>
                <w:rFonts w:ascii="Arial" w:hAnsi="Arial" w:cs="Arial"/>
                <w:sz w:val="18"/>
                <w:szCs w:val="18"/>
              </w:rPr>
              <w:t>3</w:t>
            </w:r>
          </w:p>
        </w:tc>
        <w:tc>
          <w:tcPr>
            <w:tcW w:w="3832" w:type="dxa"/>
            <w:vAlign w:val="center"/>
          </w:tcPr>
          <w:p w14:paraId="0298EA62" w14:textId="77777777" w:rsidR="00140F9E" w:rsidRDefault="00140F9E" w:rsidP="001A2229">
            <w:pPr>
              <w:jc w:val="center"/>
              <w:rPr>
                <w:rFonts w:ascii="Arial" w:hAnsi="Arial" w:cs="Arial"/>
                <w:sz w:val="18"/>
                <w:szCs w:val="18"/>
              </w:rPr>
            </w:pPr>
            <w:r w:rsidRPr="005240DC">
              <w:rPr>
                <w:rFonts w:ascii="Arial" w:hAnsi="Arial" w:cs="Arial"/>
                <w:noProof/>
                <w:sz w:val="18"/>
                <w:szCs w:val="18"/>
              </w:rPr>
              <w:drawing>
                <wp:inline distT="0" distB="0" distL="0" distR="0" wp14:anchorId="556614D7" wp14:editId="483A5E56">
                  <wp:extent cx="2105025" cy="2266950"/>
                  <wp:effectExtent l="0" t="0" r="9525" b="0"/>
                  <wp:docPr id="13" name="Obraz 13" descr="Kaseta + torba Roll Up Premium 12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eta + torba Roll Up Premium 120x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2266950"/>
                          </a:xfrm>
                          <a:prstGeom prst="rect">
                            <a:avLst/>
                          </a:prstGeom>
                          <a:noFill/>
                          <a:ln>
                            <a:noFill/>
                          </a:ln>
                        </pic:spPr>
                      </pic:pic>
                    </a:graphicData>
                  </a:graphic>
                </wp:inline>
              </w:drawing>
            </w:r>
          </w:p>
        </w:tc>
      </w:tr>
      <w:tr w:rsidR="00140F9E" w:rsidRPr="00577EA3" w14:paraId="23D216FE" w14:textId="77777777" w:rsidTr="001A2229">
        <w:tc>
          <w:tcPr>
            <w:tcW w:w="567" w:type="dxa"/>
            <w:vAlign w:val="center"/>
          </w:tcPr>
          <w:p w14:paraId="09EDFD4A" w14:textId="77777777" w:rsidR="00140F9E" w:rsidRPr="00577EA3" w:rsidRDefault="00140F9E" w:rsidP="001A2229">
            <w:pPr>
              <w:jc w:val="center"/>
              <w:rPr>
                <w:rFonts w:ascii="Arial" w:hAnsi="Arial" w:cs="Arial"/>
                <w:sz w:val="18"/>
                <w:szCs w:val="18"/>
              </w:rPr>
            </w:pPr>
            <w:r w:rsidRPr="00577EA3">
              <w:rPr>
                <w:rFonts w:ascii="Arial" w:hAnsi="Arial" w:cs="Arial"/>
                <w:sz w:val="18"/>
                <w:szCs w:val="18"/>
              </w:rPr>
              <w:t>2.</w:t>
            </w:r>
          </w:p>
        </w:tc>
        <w:tc>
          <w:tcPr>
            <w:tcW w:w="1418" w:type="dxa"/>
            <w:vAlign w:val="center"/>
          </w:tcPr>
          <w:p w14:paraId="0A1AA8A6" w14:textId="77777777" w:rsidR="00140F9E" w:rsidRDefault="00140F9E" w:rsidP="001A2229">
            <w:pPr>
              <w:jc w:val="center"/>
              <w:rPr>
                <w:rFonts w:ascii="Arial" w:hAnsi="Arial" w:cs="Arial"/>
                <w:sz w:val="18"/>
                <w:szCs w:val="18"/>
              </w:rPr>
            </w:pPr>
            <w:r>
              <w:rPr>
                <w:rFonts w:ascii="Arial" w:hAnsi="Arial" w:cs="Arial"/>
                <w:sz w:val="18"/>
                <w:szCs w:val="18"/>
              </w:rPr>
              <w:t>Ścianka łukowa</w:t>
            </w:r>
          </w:p>
          <w:p w14:paraId="3BC49497" w14:textId="77777777" w:rsidR="00140F9E" w:rsidRPr="00577EA3" w:rsidRDefault="00140F9E" w:rsidP="001A2229">
            <w:pPr>
              <w:jc w:val="center"/>
              <w:rPr>
                <w:rFonts w:ascii="Arial" w:hAnsi="Arial" w:cs="Arial"/>
                <w:sz w:val="18"/>
                <w:szCs w:val="18"/>
              </w:rPr>
            </w:pPr>
            <w:r>
              <w:rPr>
                <w:rFonts w:ascii="Arial" w:hAnsi="Arial" w:cs="Arial"/>
                <w:sz w:val="18"/>
                <w:szCs w:val="18"/>
              </w:rPr>
              <w:t>Pop-up</w:t>
            </w:r>
          </w:p>
        </w:tc>
        <w:tc>
          <w:tcPr>
            <w:tcW w:w="5841" w:type="dxa"/>
            <w:vAlign w:val="center"/>
          </w:tcPr>
          <w:p w14:paraId="7F8525BD" w14:textId="77777777" w:rsidR="00140F9E" w:rsidRPr="00BF2D14" w:rsidRDefault="00140F9E" w:rsidP="001A2229">
            <w:pPr>
              <w:rPr>
                <w:rFonts w:ascii="Arial" w:hAnsi="Arial" w:cs="Arial"/>
                <w:b/>
                <w:sz w:val="18"/>
                <w:szCs w:val="18"/>
              </w:rPr>
            </w:pPr>
            <w:r w:rsidRPr="009B384C">
              <w:rPr>
                <w:rFonts w:ascii="Arial" w:hAnsi="Arial" w:cs="Arial"/>
                <w:b/>
                <w:sz w:val="18"/>
                <w:szCs w:val="18"/>
              </w:rPr>
              <w:t>Dane podstawowe:</w:t>
            </w:r>
          </w:p>
          <w:p w14:paraId="3205CF67" w14:textId="77777777" w:rsidR="00140F9E" w:rsidRPr="00731492" w:rsidRDefault="00140F9E" w:rsidP="00140F9E">
            <w:pPr>
              <w:numPr>
                <w:ilvl w:val="0"/>
                <w:numId w:val="8"/>
              </w:numPr>
              <w:rPr>
                <w:rFonts w:ascii="Arial" w:hAnsi="Arial" w:cs="Arial"/>
                <w:sz w:val="18"/>
                <w:szCs w:val="18"/>
              </w:rPr>
            </w:pPr>
            <w:r w:rsidRPr="00731492">
              <w:rPr>
                <w:rFonts w:ascii="Arial" w:hAnsi="Arial" w:cs="Arial"/>
                <w:sz w:val="18"/>
                <w:szCs w:val="18"/>
              </w:rPr>
              <w:t xml:space="preserve">Łukowy kształt, </w:t>
            </w:r>
            <w:r>
              <w:rPr>
                <w:rFonts w:ascii="Arial" w:hAnsi="Arial" w:cs="Arial"/>
                <w:sz w:val="18"/>
                <w:szCs w:val="18"/>
              </w:rPr>
              <w:t>zagięcie poziome / horyzontalne</w:t>
            </w:r>
          </w:p>
          <w:p w14:paraId="23F2731E"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Solidna aluminiowa konstrukcja poddana anodowaniu</w:t>
            </w:r>
          </w:p>
          <w:p w14:paraId="2737116E"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Grafika wykonana na panelach PCV mocowana za pomocą taśm magnetycznych</w:t>
            </w:r>
          </w:p>
          <w:p w14:paraId="06A46009"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Szybki i łatwy montaż bez użycia narzędzi</w:t>
            </w:r>
          </w:p>
          <w:p w14:paraId="6B050026"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Usztywnienia grafiki z klejem 3M</w:t>
            </w:r>
          </w:p>
          <w:p w14:paraId="39E3AB90"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Listwy metalowe</w:t>
            </w:r>
          </w:p>
          <w:p w14:paraId="6E399398"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bCs/>
                <w:color w:val="000000"/>
                <w:sz w:val="18"/>
                <w:szCs w:val="18"/>
              </w:rPr>
              <w:t>Kufer transportowy na kółkach w zestawie</w:t>
            </w:r>
          </w:p>
          <w:p w14:paraId="31E017B8"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1 rok gwarancji</w:t>
            </w:r>
          </w:p>
          <w:p w14:paraId="7CFABE17" w14:textId="77777777" w:rsidR="00140F9E" w:rsidRPr="00731492" w:rsidRDefault="00140F9E" w:rsidP="00140F9E">
            <w:pPr>
              <w:numPr>
                <w:ilvl w:val="0"/>
                <w:numId w:val="8"/>
              </w:numPr>
              <w:rPr>
                <w:rFonts w:ascii="Arial" w:hAnsi="Arial" w:cs="Arial"/>
                <w:sz w:val="18"/>
                <w:szCs w:val="18"/>
              </w:rPr>
            </w:pPr>
          </w:p>
          <w:p w14:paraId="3A5B66CD" w14:textId="77777777" w:rsidR="00140F9E" w:rsidRDefault="00140F9E" w:rsidP="001A2229">
            <w:pPr>
              <w:rPr>
                <w:rFonts w:ascii="Arial" w:hAnsi="Arial" w:cs="Arial"/>
                <w:sz w:val="18"/>
                <w:szCs w:val="18"/>
              </w:rPr>
            </w:pPr>
            <w:r w:rsidRPr="009B384C">
              <w:rPr>
                <w:rFonts w:ascii="Arial" w:hAnsi="Arial" w:cs="Arial"/>
                <w:b/>
                <w:sz w:val="18"/>
                <w:szCs w:val="18"/>
              </w:rPr>
              <w:t>Wymiary:</w:t>
            </w:r>
            <w:r w:rsidRPr="001E38B7">
              <w:rPr>
                <w:rFonts w:ascii="Arial" w:hAnsi="Arial" w:cs="Arial"/>
                <w:sz w:val="18"/>
                <w:szCs w:val="18"/>
              </w:rPr>
              <w:t xml:space="preserve"> </w:t>
            </w:r>
          </w:p>
          <w:p w14:paraId="5F83966B" w14:textId="77777777" w:rsidR="00140F9E" w:rsidRPr="00BF2D14" w:rsidRDefault="00140F9E" w:rsidP="00140F9E">
            <w:pPr>
              <w:numPr>
                <w:ilvl w:val="0"/>
                <w:numId w:val="8"/>
              </w:numPr>
              <w:rPr>
                <w:rFonts w:ascii="Arial" w:hAnsi="Arial" w:cs="Arial"/>
                <w:sz w:val="18"/>
                <w:szCs w:val="18"/>
              </w:rPr>
            </w:pPr>
            <w:r w:rsidRPr="00BF2D14">
              <w:rPr>
                <w:rFonts w:ascii="Arial" w:hAnsi="Arial" w:cs="Arial"/>
                <w:sz w:val="18"/>
                <w:szCs w:val="18"/>
              </w:rPr>
              <w:t xml:space="preserve">Szerokość: </w:t>
            </w:r>
            <w:r>
              <w:rPr>
                <w:rFonts w:ascii="Arial" w:hAnsi="Arial" w:cs="Arial"/>
                <w:sz w:val="18"/>
                <w:szCs w:val="18"/>
              </w:rPr>
              <w:t>3950 mm</w:t>
            </w:r>
          </w:p>
          <w:p w14:paraId="562E7FCE" w14:textId="77777777" w:rsidR="00140F9E" w:rsidRPr="00731492" w:rsidRDefault="00140F9E" w:rsidP="00140F9E">
            <w:pPr>
              <w:numPr>
                <w:ilvl w:val="0"/>
                <w:numId w:val="8"/>
              </w:numPr>
              <w:rPr>
                <w:rFonts w:ascii="Arial" w:hAnsi="Arial" w:cs="Arial"/>
                <w:sz w:val="18"/>
                <w:szCs w:val="18"/>
              </w:rPr>
            </w:pPr>
            <w:r w:rsidRPr="00731492">
              <w:rPr>
                <w:rFonts w:ascii="Arial" w:hAnsi="Arial" w:cs="Arial"/>
                <w:sz w:val="18"/>
                <w:szCs w:val="18"/>
              </w:rPr>
              <w:t>Wysokość: 2300 mm</w:t>
            </w:r>
          </w:p>
          <w:p w14:paraId="50E9E21E" w14:textId="77777777" w:rsidR="00140F9E" w:rsidRPr="00731492" w:rsidRDefault="00140F9E" w:rsidP="00140F9E">
            <w:pPr>
              <w:numPr>
                <w:ilvl w:val="0"/>
                <w:numId w:val="8"/>
              </w:numPr>
              <w:rPr>
                <w:rFonts w:ascii="Arial" w:hAnsi="Arial" w:cs="Arial"/>
                <w:sz w:val="18"/>
                <w:szCs w:val="18"/>
              </w:rPr>
            </w:pPr>
            <w:r w:rsidRPr="00731492">
              <w:rPr>
                <w:rFonts w:ascii="Arial" w:hAnsi="Arial" w:cs="Arial"/>
                <w:sz w:val="18"/>
                <w:szCs w:val="18"/>
              </w:rPr>
              <w:t>Głębokość: 1200 mm</w:t>
            </w:r>
          </w:p>
        </w:tc>
        <w:tc>
          <w:tcPr>
            <w:tcW w:w="2801" w:type="dxa"/>
            <w:vAlign w:val="center"/>
          </w:tcPr>
          <w:p w14:paraId="37948266" w14:textId="77777777" w:rsidR="00140F9E" w:rsidRDefault="00140F9E" w:rsidP="001A2229">
            <w:pPr>
              <w:shd w:val="clear" w:color="auto" w:fill="FFFFFF"/>
              <w:spacing w:line="276" w:lineRule="auto"/>
              <w:rPr>
                <w:rFonts w:ascii="Arial" w:hAnsi="Arial" w:cs="Arial"/>
                <w:color w:val="000000"/>
                <w:sz w:val="18"/>
                <w:szCs w:val="18"/>
              </w:rPr>
            </w:pPr>
            <w:r w:rsidRPr="00731492">
              <w:rPr>
                <w:rFonts w:ascii="Arial" w:hAnsi="Arial" w:cs="Arial"/>
                <w:color w:val="000000"/>
                <w:sz w:val="18"/>
                <w:szCs w:val="18"/>
              </w:rPr>
              <w:t>Grafika drukowana cyfrowo</w:t>
            </w:r>
            <w:r>
              <w:rPr>
                <w:rFonts w:ascii="Arial" w:hAnsi="Arial" w:cs="Arial"/>
                <w:color w:val="000000"/>
                <w:sz w:val="18"/>
                <w:szCs w:val="18"/>
              </w:rPr>
              <w:t xml:space="preserve"> full color</w:t>
            </w:r>
            <w:r w:rsidRPr="00731492">
              <w:rPr>
                <w:rFonts w:ascii="Arial" w:hAnsi="Arial" w:cs="Arial"/>
                <w:color w:val="000000"/>
                <w:sz w:val="18"/>
                <w:szCs w:val="18"/>
              </w:rPr>
              <w:t xml:space="preserve"> w rozdzielczości 1440 dpi</w:t>
            </w:r>
            <w:r>
              <w:rPr>
                <w:rFonts w:ascii="Arial" w:hAnsi="Arial" w:cs="Arial"/>
                <w:color w:val="000000"/>
                <w:sz w:val="18"/>
                <w:szCs w:val="18"/>
              </w:rPr>
              <w:t>.</w:t>
            </w:r>
          </w:p>
          <w:p w14:paraId="575B534D" w14:textId="77777777" w:rsidR="00140F9E" w:rsidRPr="00731492" w:rsidRDefault="00140F9E" w:rsidP="001A2229">
            <w:pPr>
              <w:shd w:val="clear" w:color="auto" w:fill="FFFFFF"/>
              <w:spacing w:line="276" w:lineRule="auto"/>
              <w:rPr>
                <w:rFonts w:ascii="Arial" w:hAnsi="Arial" w:cs="Arial"/>
                <w:color w:val="000000"/>
                <w:sz w:val="18"/>
                <w:szCs w:val="18"/>
              </w:rPr>
            </w:pPr>
            <w:r w:rsidRPr="00731492">
              <w:rPr>
                <w:rFonts w:ascii="Arial" w:hAnsi="Arial" w:cs="Arial"/>
                <w:bCs/>
                <w:color w:val="000000"/>
                <w:sz w:val="18"/>
                <w:szCs w:val="18"/>
              </w:rPr>
              <w:t>Całość uszlachetniona laminatem matowym</w:t>
            </w:r>
            <w:r>
              <w:rPr>
                <w:rFonts w:ascii="Arial" w:hAnsi="Arial" w:cs="Arial"/>
                <w:bCs/>
                <w:color w:val="000000"/>
                <w:sz w:val="18"/>
                <w:szCs w:val="18"/>
              </w:rPr>
              <w:t>.</w:t>
            </w:r>
          </w:p>
          <w:p w14:paraId="65979F6A" w14:textId="77777777" w:rsidR="00140F9E" w:rsidRDefault="00140F9E" w:rsidP="001A2229">
            <w:pPr>
              <w:spacing w:line="276" w:lineRule="auto"/>
              <w:rPr>
                <w:rFonts w:ascii="Arial" w:hAnsi="Arial" w:cs="Arial"/>
                <w:sz w:val="18"/>
                <w:szCs w:val="18"/>
              </w:rPr>
            </w:pPr>
            <w:r>
              <w:rPr>
                <w:rFonts w:ascii="Arial" w:hAnsi="Arial" w:cs="Arial"/>
                <w:sz w:val="18"/>
                <w:szCs w:val="18"/>
              </w:rPr>
              <w:t>Nadruk</w:t>
            </w:r>
            <w:r w:rsidRPr="00731492">
              <w:rPr>
                <w:rFonts w:ascii="Arial" w:hAnsi="Arial" w:cs="Arial"/>
                <w:sz w:val="18"/>
                <w:szCs w:val="18"/>
              </w:rPr>
              <w:t xml:space="preserve"> jednostronny</w:t>
            </w:r>
            <w:r>
              <w:rPr>
                <w:rFonts w:ascii="Arial" w:hAnsi="Arial" w:cs="Arial"/>
                <w:sz w:val="18"/>
                <w:szCs w:val="18"/>
              </w:rPr>
              <w:t>.</w:t>
            </w:r>
          </w:p>
          <w:p w14:paraId="04CB9BAC" w14:textId="77777777" w:rsidR="00140F9E" w:rsidRDefault="00140F9E" w:rsidP="001A2229">
            <w:pPr>
              <w:spacing w:line="276" w:lineRule="auto"/>
              <w:rPr>
                <w:rFonts w:ascii="Arial" w:hAnsi="Arial" w:cs="Arial"/>
                <w:sz w:val="18"/>
                <w:szCs w:val="18"/>
              </w:rPr>
            </w:pPr>
            <w:r>
              <w:rPr>
                <w:rFonts w:ascii="Arial" w:hAnsi="Arial" w:cs="Arial"/>
                <w:sz w:val="18"/>
                <w:szCs w:val="18"/>
              </w:rPr>
              <w:t xml:space="preserve">Logotypy (nazwa projektu, </w:t>
            </w:r>
            <w:r w:rsidRPr="006E3D53">
              <w:rPr>
                <w:rFonts w:ascii="Arial" w:hAnsi="Arial" w:cs="Arial"/>
                <w:sz w:val="18"/>
                <w:szCs w:val="18"/>
              </w:rPr>
              <w:t>oznaczenia unijne,</w:t>
            </w:r>
            <w:r>
              <w:rPr>
                <w:rFonts w:ascii="Arial" w:hAnsi="Arial" w:cs="Arial"/>
                <w:sz w:val="18"/>
                <w:szCs w:val="18"/>
              </w:rPr>
              <w:t xml:space="preserve"> logo Zamawiającego, barwy RP</w:t>
            </w:r>
            <w:r w:rsidRPr="006E3D53">
              <w:rPr>
                <w:rFonts w:ascii="Arial" w:hAnsi="Arial" w:cs="Arial"/>
                <w:sz w:val="18"/>
                <w:szCs w:val="18"/>
              </w:rPr>
              <w:t>)</w:t>
            </w:r>
            <w:r>
              <w:rPr>
                <w:rFonts w:ascii="Arial" w:hAnsi="Arial" w:cs="Arial"/>
                <w:sz w:val="18"/>
                <w:szCs w:val="18"/>
              </w:rPr>
              <w:t>.</w:t>
            </w:r>
          </w:p>
          <w:p w14:paraId="121FDA1F" w14:textId="77777777" w:rsidR="00140F9E" w:rsidRDefault="00140F9E" w:rsidP="001A2229">
            <w:pPr>
              <w:spacing w:line="276" w:lineRule="auto"/>
              <w:rPr>
                <w:rFonts w:ascii="Arial" w:hAnsi="Arial" w:cs="Arial"/>
                <w:sz w:val="18"/>
                <w:szCs w:val="18"/>
              </w:rPr>
            </w:pPr>
            <w:r>
              <w:rPr>
                <w:rFonts w:ascii="Arial" w:hAnsi="Arial" w:cs="Arial"/>
                <w:sz w:val="18"/>
                <w:szCs w:val="18"/>
              </w:rPr>
              <w:t>Elementy graficzne przekazane przez Zamawiającego.</w:t>
            </w:r>
          </w:p>
        </w:tc>
        <w:tc>
          <w:tcPr>
            <w:tcW w:w="1276" w:type="dxa"/>
            <w:vAlign w:val="center"/>
          </w:tcPr>
          <w:p w14:paraId="6AFF996C" w14:textId="77777777" w:rsidR="00140F9E" w:rsidRPr="00577EA3" w:rsidRDefault="00140F9E" w:rsidP="001A2229">
            <w:pPr>
              <w:jc w:val="center"/>
              <w:rPr>
                <w:rFonts w:ascii="Arial" w:hAnsi="Arial" w:cs="Arial"/>
                <w:sz w:val="18"/>
                <w:szCs w:val="18"/>
              </w:rPr>
            </w:pPr>
            <w:r>
              <w:rPr>
                <w:rFonts w:ascii="Arial" w:hAnsi="Arial" w:cs="Arial"/>
                <w:sz w:val="18"/>
                <w:szCs w:val="18"/>
              </w:rPr>
              <w:t>1</w:t>
            </w:r>
          </w:p>
        </w:tc>
        <w:tc>
          <w:tcPr>
            <w:tcW w:w="3832" w:type="dxa"/>
            <w:vAlign w:val="center"/>
          </w:tcPr>
          <w:p w14:paraId="6AADACFB" w14:textId="77777777" w:rsidR="00140F9E" w:rsidRDefault="00140F9E" w:rsidP="001A2229">
            <w:pPr>
              <w:jc w:val="center"/>
              <w:rPr>
                <w:rFonts w:ascii="Arial" w:hAnsi="Arial" w:cs="Arial"/>
                <w:sz w:val="18"/>
                <w:szCs w:val="18"/>
              </w:rPr>
            </w:pPr>
            <w:r w:rsidRPr="00731492">
              <w:rPr>
                <w:rFonts w:ascii="Arial" w:hAnsi="Arial" w:cs="Arial"/>
                <w:noProof/>
                <w:sz w:val="18"/>
                <w:szCs w:val="18"/>
              </w:rPr>
              <w:drawing>
                <wp:inline distT="0" distB="0" distL="0" distR="0" wp14:anchorId="0241E81B" wp14:editId="357205A3">
                  <wp:extent cx="2047875" cy="2238375"/>
                  <wp:effectExtent l="0" t="0" r="9525" b="9525"/>
                  <wp:docPr id="1" name="Obraz 1" descr="https://retio.pl/userdata/public/gfx/c51469ca3a6dd3b3cfa5b357f6c351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tio.pl/userdata/public/gfx/c51469ca3a6dd3b3cfa5b357f6c351d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2238375"/>
                          </a:xfrm>
                          <a:prstGeom prst="rect">
                            <a:avLst/>
                          </a:prstGeom>
                          <a:noFill/>
                          <a:ln>
                            <a:noFill/>
                          </a:ln>
                        </pic:spPr>
                      </pic:pic>
                    </a:graphicData>
                  </a:graphic>
                </wp:inline>
              </w:drawing>
            </w:r>
          </w:p>
        </w:tc>
      </w:tr>
      <w:tr w:rsidR="00140F9E" w:rsidRPr="00577EA3" w14:paraId="44F983CA" w14:textId="77777777" w:rsidTr="001A2229">
        <w:tc>
          <w:tcPr>
            <w:tcW w:w="567" w:type="dxa"/>
            <w:vAlign w:val="center"/>
          </w:tcPr>
          <w:p w14:paraId="4DC8C0C6" w14:textId="77777777" w:rsidR="00140F9E" w:rsidRPr="00577EA3" w:rsidRDefault="00140F9E" w:rsidP="001A2229">
            <w:pPr>
              <w:jc w:val="center"/>
              <w:rPr>
                <w:rFonts w:ascii="Arial" w:hAnsi="Arial" w:cs="Arial"/>
                <w:sz w:val="18"/>
                <w:szCs w:val="18"/>
              </w:rPr>
            </w:pPr>
            <w:r w:rsidRPr="00577EA3">
              <w:rPr>
                <w:rFonts w:ascii="Arial" w:hAnsi="Arial" w:cs="Arial"/>
                <w:sz w:val="18"/>
                <w:szCs w:val="18"/>
              </w:rPr>
              <w:lastRenderedPageBreak/>
              <w:t>3.</w:t>
            </w:r>
          </w:p>
        </w:tc>
        <w:tc>
          <w:tcPr>
            <w:tcW w:w="1418" w:type="dxa"/>
            <w:vAlign w:val="center"/>
          </w:tcPr>
          <w:p w14:paraId="2998561B" w14:textId="77777777" w:rsidR="00140F9E" w:rsidRPr="00577EA3" w:rsidRDefault="00140F9E" w:rsidP="001A2229">
            <w:pPr>
              <w:jc w:val="center"/>
              <w:rPr>
                <w:rFonts w:ascii="Arial" w:hAnsi="Arial" w:cs="Arial"/>
                <w:sz w:val="18"/>
                <w:szCs w:val="18"/>
              </w:rPr>
            </w:pPr>
            <w:r w:rsidRPr="00577EA3">
              <w:rPr>
                <w:rFonts w:ascii="Arial" w:hAnsi="Arial" w:cs="Arial"/>
                <w:sz w:val="18"/>
                <w:szCs w:val="18"/>
              </w:rPr>
              <w:t xml:space="preserve">Torba </w:t>
            </w:r>
            <w:r>
              <w:rPr>
                <w:rFonts w:ascii="Arial" w:hAnsi="Arial" w:cs="Arial"/>
                <w:sz w:val="18"/>
                <w:szCs w:val="18"/>
              </w:rPr>
              <w:t>termiczna (Lunch bag)</w:t>
            </w:r>
          </w:p>
        </w:tc>
        <w:tc>
          <w:tcPr>
            <w:tcW w:w="5841" w:type="dxa"/>
            <w:vAlign w:val="center"/>
          </w:tcPr>
          <w:p w14:paraId="542C0C0B" w14:textId="77777777" w:rsidR="00140F9E" w:rsidRPr="009B384C" w:rsidRDefault="00140F9E" w:rsidP="001A2229">
            <w:pPr>
              <w:rPr>
                <w:rFonts w:ascii="Arial" w:hAnsi="Arial" w:cs="Arial"/>
                <w:b/>
                <w:sz w:val="18"/>
                <w:szCs w:val="18"/>
              </w:rPr>
            </w:pPr>
            <w:r w:rsidRPr="009B384C">
              <w:rPr>
                <w:rFonts w:ascii="Arial" w:hAnsi="Arial" w:cs="Arial"/>
                <w:b/>
                <w:sz w:val="18"/>
                <w:szCs w:val="18"/>
              </w:rPr>
              <w:t>Dane podstawowe:</w:t>
            </w:r>
          </w:p>
          <w:p w14:paraId="38D6F1B7"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sz w:val="18"/>
                <w:szCs w:val="18"/>
              </w:rPr>
              <w:t>Warstwa zewnętrzna: </w:t>
            </w:r>
            <w:r w:rsidRPr="009B384C">
              <w:rPr>
                <w:rFonts w:ascii="Arial" w:hAnsi="Arial" w:cs="Arial"/>
                <w:bCs/>
                <w:sz w:val="18"/>
                <w:szCs w:val="18"/>
              </w:rPr>
              <w:t>wodoodporny materiał Oxford</w:t>
            </w:r>
          </w:p>
          <w:p w14:paraId="2903CCA7"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bCs/>
                <w:sz w:val="18"/>
                <w:szCs w:val="18"/>
              </w:rPr>
              <w:t>Dwuwarstwowe wnętrze</w:t>
            </w:r>
          </w:p>
          <w:p w14:paraId="11CEEDF9" w14:textId="77777777" w:rsidR="00140F9E" w:rsidRPr="009B384C" w:rsidRDefault="00140F9E" w:rsidP="00140F9E">
            <w:pPr>
              <w:numPr>
                <w:ilvl w:val="0"/>
                <w:numId w:val="7"/>
              </w:numPr>
              <w:tabs>
                <w:tab w:val="clear" w:pos="720"/>
              </w:tabs>
              <w:ind w:left="349"/>
              <w:rPr>
                <w:rFonts w:ascii="Arial" w:hAnsi="Arial" w:cs="Arial"/>
                <w:sz w:val="18"/>
                <w:szCs w:val="18"/>
              </w:rPr>
            </w:pPr>
            <w:r>
              <w:rPr>
                <w:rFonts w:ascii="Arial" w:hAnsi="Arial" w:cs="Arial"/>
                <w:bCs/>
                <w:sz w:val="18"/>
                <w:szCs w:val="18"/>
              </w:rPr>
              <w:t>Pojemność</w:t>
            </w:r>
            <w:r w:rsidRPr="009B384C">
              <w:rPr>
                <w:rFonts w:ascii="Arial" w:hAnsi="Arial" w:cs="Arial"/>
                <w:bCs/>
                <w:sz w:val="18"/>
                <w:szCs w:val="18"/>
              </w:rPr>
              <w:t xml:space="preserve"> 10 litrów</w:t>
            </w:r>
          </w:p>
          <w:p w14:paraId="4A8C31FD"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bCs/>
                <w:sz w:val="18"/>
                <w:szCs w:val="18"/>
              </w:rPr>
              <w:t>Wodoodporna</w:t>
            </w:r>
            <w:r w:rsidRPr="009B384C">
              <w:rPr>
                <w:rFonts w:ascii="Arial" w:hAnsi="Arial" w:cs="Arial"/>
                <w:sz w:val="18"/>
                <w:szCs w:val="18"/>
              </w:rPr>
              <w:t> z zewnątrz i od środka</w:t>
            </w:r>
          </w:p>
          <w:p w14:paraId="7F668A27"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bCs/>
                <w:sz w:val="18"/>
                <w:szCs w:val="18"/>
              </w:rPr>
              <w:t>Składana i mobilna</w:t>
            </w:r>
          </w:p>
          <w:p w14:paraId="1BCEF2CE"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sz w:val="18"/>
                <w:szCs w:val="18"/>
              </w:rPr>
              <w:t>Zamykana</w:t>
            </w:r>
            <w:r w:rsidRPr="009B384C">
              <w:rPr>
                <w:rFonts w:ascii="Arial" w:hAnsi="Arial" w:cs="Arial"/>
                <w:bCs/>
                <w:sz w:val="18"/>
                <w:szCs w:val="18"/>
              </w:rPr>
              <w:t> na zamek błyskawiczny</w:t>
            </w:r>
          </w:p>
          <w:p w14:paraId="6D458D65"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sz w:val="18"/>
                <w:szCs w:val="18"/>
              </w:rPr>
              <w:t>Kolor </w:t>
            </w:r>
            <w:r w:rsidRPr="009B384C">
              <w:rPr>
                <w:rFonts w:ascii="Arial" w:hAnsi="Arial" w:cs="Arial"/>
                <w:bCs/>
                <w:sz w:val="18"/>
                <w:szCs w:val="18"/>
              </w:rPr>
              <w:t>granatowy</w:t>
            </w:r>
            <w:r>
              <w:rPr>
                <w:rFonts w:ascii="Arial" w:hAnsi="Arial" w:cs="Arial"/>
                <w:bCs/>
                <w:sz w:val="18"/>
                <w:szCs w:val="18"/>
              </w:rPr>
              <w:t xml:space="preserve"> 50%, czarny 50%</w:t>
            </w:r>
          </w:p>
          <w:p w14:paraId="204E3D40" w14:textId="77777777" w:rsidR="00140F9E" w:rsidRPr="009B384C" w:rsidRDefault="00140F9E" w:rsidP="00140F9E">
            <w:pPr>
              <w:numPr>
                <w:ilvl w:val="0"/>
                <w:numId w:val="7"/>
              </w:numPr>
              <w:tabs>
                <w:tab w:val="clear" w:pos="720"/>
              </w:tabs>
              <w:ind w:left="349"/>
              <w:rPr>
                <w:rFonts w:ascii="Arial" w:hAnsi="Arial" w:cs="Arial"/>
                <w:sz w:val="18"/>
                <w:szCs w:val="18"/>
              </w:rPr>
            </w:pPr>
            <w:r>
              <w:rPr>
                <w:rFonts w:ascii="Arial" w:hAnsi="Arial" w:cs="Arial"/>
                <w:bCs/>
                <w:sz w:val="18"/>
                <w:szCs w:val="18"/>
              </w:rPr>
              <w:t>R</w:t>
            </w:r>
            <w:r w:rsidRPr="009B384C">
              <w:rPr>
                <w:rFonts w:ascii="Arial" w:hAnsi="Arial" w:cs="Arial"/>
                <w:bCs/>
                <w:sz w:val="18"/>
                <w:szCs w:val="18"/>
              </w:rPr>
              <w:t>ączki transportowe</w:t>
            </w:r>
          </w:p>
          <w:p w14:paraId="749086E8" w14:textId="77777777" w:rsidR="00140F9E" w:rsidRDefault="00140F9E" w:rsidP="001A2229">
            <w:pPr>
              <w:shd w:val="clear" w:color="auto" w:fill="FFFFFF"/>
              <w:outlineLvl w:val="1"/>
              <w:rPr>
                <w:rFonts w:ascii="Arial" w:hAnsi="Arial" w:cs="Arial"/>
                <w:b/>
                <w:bCs/>
                <w:color w:val="1A1A1A"/>
                <w:sz w:val="18"/>
                <w:szCs w:val="18"/>
              </w:rPr>
            </w:pPr>
            <w:r w:rsidRPr="009B384C">
              <w:rPr>
                <w:rFonts w:ascii="Arial" w:hAnsi="Arial" w:cs="Arial"/>
                <w:b/>
                <w:bCs/>
                <w:color w:val="1A1A1A"/>
                <w:sz w:val="18"/>
                <w:szCs w:val="18"/>
              </w:rPr>
              <w:t>Wymiary torby</w:t>
            </w:r>
            <w:r>
              <w:rPr>
                <w:rFonts w:ascii="Arial" w:hAnsi="Arial" w:cs="Arial"/>
                <w:b/>
                <w:bCs/>
                <w:color w:val="1A1A1A"/>
                <w:sz w:val="18"/>
                <w:szCs w:val="18"/>
              </w:rPr>
              <w:t>:</w:t>
            </w:r>
          </w:p>
          <w:p w14:paraId="67945722" w14:textId="77777777" w:rsidR="00140F9E" w:rsidRPr="00CE76AD" w:rsidRDefault="00140F9E" w:rsidP="00140F9E">
            <w:pPr>
              <w:numPr>
                <w:ilvl w:val="0"/>
                <w:numId w:val="7"/>
              </w:numPr>
              <w:tabs>
                <w:tab w:val="clear" w:pos="720"/>
              </w:tabs>
              <w:ind w:left="349"/>
              <w:rPr>
                <w:rFonts w:ascii="Arial" w:hAnsi="Arial" w:cs="Arial"/>
                <w:bCs/>
                <w:color w:val="1A1A1A"/>
                <w:sz w:val="18"/>
                <w:szCs w:val="18"/>
              </w:rPr>
            </w:pPr>
            <w:r w:rsidRPr="009B384C">
              <w:rPr>
                <w:rFonts w:ascii="Arial" w:hAnsi="Arial" w:cs="Arial"/>
                <w:bCs/>
                <w:color w:val="1A1A1A"/>
                <w:sz w:val="18"/>
                <w:szCs w:val="18"/>
              </w:rPr>
              <w:t>33 x 25 x 16 cm</w:t>
            </w:r>
          </w:p>
        </w:tc>
        <w:tc>
          <w:tcPr>
            <w:tcW w:w="2801" w:type="dxa"/>
            <w:vAlign w:val="center"/>
          </w:tcPr>
          <w:p w14:paraId="40DFA013" w14:textId="77777777" w:rsidR="00140F9E" w:rsidRPr="004C0CFD" w:rsidRDefault="00140F9E" w:rsidP="001A2229">
            <w:pPr>
              <w:spacing w:line="276" w:lineRule="auto"/>
              <w:rPr>
                <w:rFonts w:ascii="Arial" w:hAnsi="Arial" w:cs="Arial"/>
                <w:sz w:val="18"/>
                <w:szCs w:val="18"/>
              </w:rPr>
            </w:pPr>
            <w:r w:rsidRPr="004C0CFD">
              <w:rPr>
                <w:rFonts w:ascii="Arial" w:hAnsi="Arial" w:cs="Arial"/>
                <w:sz w:val="18"/>
                <w:szCs w:val="18"/>
              </w:rPr>
              <w:t xml:space="preserve">Nadruk z </w:t>
            </w:r>
            <w:r>
              <w:rPr>
                <w:rFonts w:ascii="Arial" w:hAnsi="Arial" w:cs="Arial"/>
                <w:sz w:val="18"/>
                <w:szCs w:val="18"/>
              </w:rPr>
              <w:t>jednej</w:t>
            </w:r>
            <w:r w:rsidRPr="004C0CFD">
              <w:rPr>
                <w:rFonts w:ascii="Arial" w:hAnsi="Arial" w:cs="Arial"/>
                <w:sz w:val="18"/>
                <w:szCs w:val="18"/>
              </w:rPr>
              <w:t xml:space="preserve"> stron</w:t>
            </w:r>
            <w:r>
              <w:rPr>
                <w:rFonts w:ascii="Arial" w:hAnsi="Arial" w:cs="Arial"/>
                <w:sz w:val="18"/>
                <w:szCs w:val="18"/>
              </w:rPr>
              <w:t>y</w:t>
            </w:r>
            <w:r w:rsidRPr="004C0CFD">
              <w:rPr>
                <w:rFonts w:ascii="Arial" w:hAnsi="Arial" w:cs="Arial"/>
                <w:sz w:val="18"/>
                <w:szCs w:val="18"/>
              </w:rPr>
              <w:t xml:space="preserve"> różnych</w:t>
            </w:r>
            <w:r>
              <w:rPr>
                <w:rFonts w:ascii="Arial" w:hAnsi="Arial" w:cs="Arial"/>
                <w:sz w:val="18"/>
                <w:szCs w:val="18"/>
              </w:rPr>
              <w:t xml:space="preserve"> wielokolorowych logotypów (nazwa projektu, </w:t>
            </w:r>
            <w:r w:rsidRPr="006E3D53">
              <w:rPr>
                <w:rFonts w:ascii="Arial" w:hAnsi="Arial" w:cs="Arial"/>
                <w:sz w:val="18"/>
                <w:szCs w:val="18"/>
              </w:rPr>
              <w:t>oznaczenia unijne,</w:t>
            </w:r>
            <w:r>
              <w:rPr>
                <w:rFonts w:ascii="Arial" w:hAnsi="Arial" w:cs="Arial"/>
                <w:sz w:val="18"/>
                <w:szCs w:val="18"/>
              </w:rPr>
              <w:t xml:space="preserve"> logo Zamawiającego, barwy RP</w:t>
            </w:r>
            <w:r w:rsidRPr="006E3D53">
              <w:rPr>
                <w:rFonts w:ascii="Arial" w:hAnsi="Arial" w:cs="Arial"/>
                <w:sz w:val="18"/>
                <w:szCs w:val="18"/>
              </w:rPr>
              <w:t>)</w:t>
            </w:r>
            <w:r>
              <w:rPr>
                <w:rFonts w:ascii="Arial" w:hAnsi="Arial" w:cs="Arial"/>
                <w:sz w:val="18"/>
                <w:szCs w:val="18"/>
              </w:rPr>
              <w:t>.</w:t>
            </w:r>
          </w:p>
          <w:p w14:paraId="5E0CC1E2" w14:textId="77777777" w:rsidR="00140F9E" w:rsidRDefault="00140F9E" w:rsidP="001A2229">
            <w:pPr>
              <w:spacing w:line="276" w:lineRule="auto"/>
              <w:rPr>
                <w:rFonts w:ascii="Arial" w:hAnsi="Arial" w:cs="Arial"/>
                <w:sz w:val="18"/>
                <w:szCs w:val="18"/>
              </w:rPr>
            </w:pPr>
            <w:r>
              <w:rPr>
                <w:rFonts w:ascii="Arial" w:hAnsi="Arial" w:cs="Arial"/>
                <w:sz w:val="18"/>
                <w:szCs w:val="18"/>
              </w:rPr>
              <w:t>Nadruk dowolną trwałą metodą.</w:t>
            </w:r>
          </w:p>
          <w:p w14:paraId="2A76D1CC" w14:textId="77777777" w:rsidR="00140F9E" w:rsidRDefault="00140F9E" w:rsidP="001A2229">
            <w:pPr>
              <w:spacing w:line="276" w:lineRule="auto"/>
              <w:rPr>
                <w:rFonts w:ascii="Arial" w:hAnsi="Arial" w:cs="Arial"/>
                <w:sz w:val="18"/>
                <w:szCs w:val="18"/>
              </w:rPr>
            </w:pPr>
          </w:p>
        </w:tc>
        <w:tc>
          <w:tcPr>
            <w:tcW w:w="1276" w:type="dxa"/>
            <w:vAlign w:val="center"/>
          </w:tcPr>
          <w:p w14:paraId="2B5B38A8" w14:textId="77777777" w:rsidR="00140F9E" w:rsidRPr="00577EA3" w:rsidRDefault="00140F9E" w:rsidP="001A2229">
            <w:pPr>
              <w:jc w:val="center"/>
              <w:rPr>
                <w:rFonts w:ascii="Arial" w:hAnsi="Arial" w:cs="Arial"/>
                <w:sz w:val="18"/>
                <w:szCs w:val="18"/>
              </w:rPr>
            </w:pPr>
            <w:r>
              <w:rPr>
                <w:rFonts w:ascii="Arial" w:hAnsi="Arial" w:cs="Arial"/>
                <w:sz w:val="18"/>
                <w:szCs w:val="18"/>
              </w:rPr>
              <w:t>665</w:t>
            </w:r>
          </w:p>
        </w:tc>
        <w:tc>
          <w:tcPr>
            <w:tcW w:w="3832" w:type="dxa"/>
            <w:vAlign w:val="center"/>
          </w:tcPr>
          <w:p w14:paraId="65994BB0" w14:textId="77777777" w:rsidR="00140F9E" w:rsidRDefault="00140F9E" w:rsidP="001A2229">
            <w:pPr>
              <w:jc w:val="center"/>
              <w:rPr>
                <w:rFonts w:ascii="Arial" w:hAnsi="Arial" w:cs="Arial"/>
                <w:sz w:val="18"/>
                <w:szCs w:val="18"/>
              </w:rPr>
            </w:pPr>
            <w:r w:rsidRPr="00F664B5">
              <w:rPr>
                <w:rFonts w:ascii="Arial" w:hAnsi="Arial" w:cs="Arial"/>
                <w:noProof/>
                <w:color w:val="FF0000"/>
                <w:sz w:val="21"/>
                <w:szCs w:val="21"/>
              </w:rPr>
              <w:drawing>
                <wp:inline distT="0" distB="0" distL="0" distR="0" wp14:anchorId="724F1009" wp14:editId="5E272799">
                  <wp:extent cx="2657475" cy="2266950"/>
                  <wp:effectExtent l="0" t="0" r="9525" b="0"/>
                  <wp:docPr id="4" name="Obraz 4" descr="C:\Users\mjakubowska\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kubowska\Downloads\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266950"/>
                          </a:xfrm>
                          <a:prstGeom prst="rect">
                            <a:avLst/>
                          </a:prstGeom>
                          <a:noFill/>
                          <a:ln>
                            <a:noFill/>
                          </a:ln>
                        </pic:spPr>
                      </pic:pic>
                    </a:graphicData>
                  </a:graphic>
                </wp:inline>
              </w:drawing>
            </w:r>
          </w:p>
        </w:tc>
      </w:tr>
      <w:tr w:rsidR="00140F9E" w:rsidRPr="00577EA3" w14:paraId="115F4F01" w14:textId="77777777" w:rsidTr="001A2229">
        <w:trPr>
          <w:trHeight w:val="3772"/>
        </w:trPr>
        <w:tc>
          <w:tcPr>
            <w:tcW w:w="567" w:type="dxa"/>
            <w:vAlign w:val="center"/>
          </w:tcPr>
          <w:p w14:paraId="3341C8F4" w14:textId="77777777" w:rsidR="00140F9E" w:rsidRPr="00577EA3" w:rsidRDefault="00140F9E" w:rsidP="001A2229">
            <w:pPr>
              <w:jc w:val="center"/>
              <w:rPr>
                <w:rFonts w:ascii="Arial" w:hAnsi="Arial" w:cs="Arial"/>
                <w:sz w:val="18"/>
                <w:szCs w:val="18"/>
              </w:rPr>
            </w:pPr>
            <w:r>
              <w:rPr>
                <w:rFonts w:ascii="Arial" w:hAnsi="Arial" w:cs="Arial"/>
                <w:sz w:val="18"/>
                <w:szCs w:val="18"/>
              </w:rPr>
              <w:t>4</w:t>
            </w:r>
            <w:r w:rsidRPr="00577EA3">
              <w:rPr>
                <w:rFonts w:ascii="Arial" w:hAnsi="Arial" w:cs="Arial"/>
                <w:sz w:val="18"/>
                <w:szCs w:val="18"/>
              </w:rPr>
              <w:t>.</w:t>
            </w:r>
          </w:p>
        </w:tc>
        <w:tc>
          <w:tcPr>
            <w:tcW w:w="1418" w:type="dxa"/>
            <w:vAlign w:val="center"/>
          </w:tcPr>
          <w:p w14:paraId="7DC71A0B" w14:textId="77777777" w:rsidR="00140F9E" w:rsidRPr="00577EA3" w:rsidRDefault="00140F9E" w:rsidP="001A2229">
            <w:pPr>
              <w:jc w:val="center"/>
              <w:rPr>
                <w:rFonts w:ascii="Arial" w:hAnsi="Arial" w:cs="Arial"/>
                <w:sz w:val="18"/>
                <w:szCs w:val="18"/>
              </w:rPr>
            </w:pPr>
            <w:r>
              <w:rPr>
                <w:rFonts w:ascii="Arial" w:hAnsi="Arial" w:cs="Arial"/>
                <w:sz w:val="18"/>
                <w:szCs w:val="18"/>
              </w:rPr>
              <w:t>Kubek termiczny z wyświetlaczem LED</w:t>
            </w:r>
          </w:p>
        </w:tc>
        <w:tc>
          <w:tcPr>
            <w:tcW w:w="5841" w:type="dxa"/>
            <w:vAlign w:val="center"/>
          </w:tcPr>
          <w:p w14:paraId="5A3F1D4B" w14:textId="77777777" w:rsidR="00140F9E" w:rsidRPr="007A5123" w:rsidRDefault="00140F9E" w:rsidP="001A2229">
            <w:pPr>
              <w:rPr>
                <w:rFonts w:ascii="Arial" w:hAnsi="Arial" w:cs="Arial"/>
                <w:sz w:val="18"/>
                <w:szCs w:val="18"/>
              </w:rPr>
            </w:pPr>
            <w:r w:rsidRPr="007A5123">
              <w:rPr>
                <w:rFonts w:ascii="Arial" w:hAnsi="Arial" w:cs="Arial"/>
                <w:b/>
                <w:bCs/>
                <w:sz w:val="18"/>
                <w:szCs w:val="18"/>
              </w:rPr>
              <w:t>Dane podstawowe:</w:t>
            </w:r>
          </w:p>
          <w:p w14:paraId="4253A57B" w14:textId="77777777" w:rsidR="00140F9E" w:rsidRPr="007A5123" w:rsidRDefault="00140F9E" w:rsidP="00140F9E">
            <w:pPr>
              <w:numPr>
                <w:ilvl w:val="0"/>
                <w:numId w:val="5"/>
              </w:numPr>
              <w:tabs>
                <w:tab w:val="clear" w:pos="720"/>
              </w:tabs>
              <w:ind w:left="349"/>
              <w:rPr>
                <w:rFonts w:ascii="Arial" w:hAnsi="Arial" w:cs="Arial"/>
                <w:sz w:val="18"/>
                <w:szCs w:val="18"/>
              </w:rPr>
            </w:pPr>
            <w:r w:rsidRPr="007A5123">
              <w:rPr>
                <w:rFonts w:ascii="Arial" w:hAnsi="Arial" w:cs="Arial"/>
                <w:sz w:val="18"/>
                <w:szCs w:val="18"/>
              </w:rPr>
              <w:t>Materiał: stal nierdzewna</w:t>
            </w:r>
          </w:p>
          <w:p w14:paraId="1E00345B" w14:textId="77777777" w:rsidR="00140F9E" w:rsidRPr="006E3D53" w:rsidRDefault="00140F9E" w:rsidP="00140F9E">
            <w:pPr>
              <w:numPr>
                <w:ilvl w:val="0"/>
                <w:numId w:val="5"/>
              </w:numPr>
              <w:tabs>
                <w:tab w:val="clear" w:pos="720"/>
              </w:tabs>
              <w:ind w:left="349"/>
              <w:rPr>
                <w:rFonts w:ascii="Arial" w:hAnsi="Arial" w:cs="Arial"/>
                <w:sz w:val="18"/>
                <w:szCs w:val="18"/>
              </w:rPr>
            </w:pPr>
            <w:r w:rsidRPr="006E3D53">
              <w:rPr>
                <w:rFonts w:ascii="Arial" w:hAnsi="Arial" w:cs="Arial"/>
                <w:sz w:val="18"/>
                <w:szCs w:val="18"/>
              </w:rPr>
              <w:t>Pojemność: 420 ml</w:t>
            </w:r>
          </w:p>
          <w:p w14:paraId="08E54447" w14:textId="77777777" w:rsidR="00140F9E" w:rsidRPr="006E3D53" w:rsidRDefault="00140F9E" w:rsidP="00140F9E">
            <w:pPr>
              <w:numPr>
                <w:ilvl w:val="0"/>
                <w:numId w:val="5"/>
              </w:numPr>
              <w:tabs>
                <w:tab w:val="clear" w:pos="720"/>
              </w:tabs>
              <w:ind w:left="349"/>
              <w:rPr>
                <w:rFonts w:ascii="Arial" w:hAnsi="Arial" w:cs="Arial"/>
                <w:sz w:val="18"/>
                <w:szCs w:val="18"/>
              </w:rPr>
            </w:pPr>
            <w:r w:rsidRPr="006E3D53">
              <w:rPr>
                <w:rFonts w:ascii="Arial" w:hAnsi="Arial" w:cs="Arial"/>
                <w:sz w:val="18"/>
                <w:szCs w:val="18"/>
              </w:rPr>
              <w:t>Kolor: czarny</w:t>
            </w:r>
            <w:r>
              <w:rPr>
                <w:rFonts w:ascii="Arial" w:hAnsi="Arial" w:cs="Arial"/>
                <w:sz w:val="18"/>
                <w:szCs w:val="18"/>
              </w:rPr>
              <w:t xml:space="preserve"> 50%</w:t>
            </w:r>
            <w:r w:rsidRPr="006E3D53">
              <w:rPr>
                <w:rFonts w:ascii="Arial" w:hAnsi="Arial" w:cs="Arial"/>
                <w:sz w:val="18"/>
                <w:szCs w:val="18"/>
              </w:rPr>
              <w:t>, biały</w:t>
            </w:r>
            <w:r>
              <w:rPr>
                <w:rFonts w:ascii="Arial" w:hAnsi="Arial" w:cs="Arial"/>
                <w:sz w:val="18"/>
                <w:szCs w:val="18"/>
              </w:rPr>
              <w:t xml:space="preserve"> 50%</w:t>
            </w:r>
          </w:p>
          <w:p w14:paraId="5E791AA1" w14:textId="77777777" w:rsidR="00140F9E" w:rsidRPr="006E3D53" w:rsidRDefault="00140F9E" w:rsidP="00140F9E">
            <w:pPr>
              <w:numPr>
                <w:ilvl w:val="0"/>
                <w:numId w:val="5"/>
              </w:numPr>
              <w:tabs>
                <w:tab w:val="clear" w:pos="720"/>
              </w:tabs>
              <w:ind w:left="349"/>
              <w:rPr>
                <w:rFonts w:ascii="Arial" w:hAnsi="Arial" w:cs="Arial"/>
                <w:sz w:val="18"/>
                <w:szCs w:val="18"/>
              </w:rPr>
            </w:pPr>
            <w:r w:rsidRPr="006E3D53">
              <w:rPr>
                <w:rFonts w:ascii="Arial" w:hAnsi="Arial" w:cs="Arial"/>
                <w:bCs/>
                <w:sz w:val="18"/>
                <w:szCs w:val="18"/>
              </w:rPr>
              <w:t>Produkt dopuszczony do kontaktu z żywnością</w:t>
            </w:r>
          </w:p>
          <w:p w14:paraId="66FF6D39" w14:textId="77777777" w:rsidR="00140F9E" w:rsidRPr="006E3D53" w:rsidRDefault="00140F9E" w:rsidP="00140F9E">
            <w:pPr>
              <w:numPr>
                <w:ilvl w:val="0"/>
                <w:numId w:val="5"/>
              </w:numPr>
              <w:tabs>
                <w:tab w:val="clear" w:pos="720"/>
              </w:tabs>
              <w:ind w:left="349"/>
              <w:rPr>
                <w:rFonts w:ascii="Arial" w:hAnsi="Arial" w:cs="Arial"/>
                <w:sz w:val="18"/>
                <w:szCs w:val="18"/>
              </w:rPr>
            </w:pPr>
            <w:r w:rsidRPr="006E3D53">
              <w:rPr>
                <w:rFonts w:ascii="Arial" w:hAnsi="Arial" w:cs="Arial"/>
                <w:bCs/>
                <w:sz w:val="18"/>
                <w:szCs w:val="18"/>
              </w:rPr>
              <w:t>Certyfikat: CE</w:t>
            </w:r>
          </w:p>
          <w:p w14:paraId="700E22A2" w14:textId="77777777" w:rsidR="00140F9E" w:rsidRPr="00AA6CFD" w:rsidRDefault="00140F9E" w:rsidP="00140F9E">
            <w:pPr>
              <w:numPr>
                <w:ilvl w:val="0"/>
                <w:numId w:val="5"/>
              </w:numPr>
              <w:tabs>
                <w:tab w:val="clear" w:pos="720"/>
              </w:tabs>
              <w:ind w:left="349"/>
              <w:rPr>
                <w:rFonts w:ascii="Arial" w:hAnsi="Arial" w:cs="Arial"/>
                <w:sz w:val="18"/>
                <w:szCs w:val="18"/>
              </w:rPr>
            </w:pPr>
            <w:r w:rsidRPr="006E3D53">
              <w:rPr>
                <w:rFonts w:ascii="Arial" w:hAnsi="Arial" w:cs="Arial"/>
                <w:bCs/>
                <w:sz w:val="18"/>
                <w:szCs w:val="18"/>
              </w:rPr>
              <w:t>Szczelna nakrętka</w:t>
            </w:r>
            <w:r w:rsidRPr="00AA6CFD">
              <w:rPr>
                <w:rFonts w:ascii="Arial" w:hAnsi="Arial" w:cs="Arial"/>
                <w:bCs/>
                <w:sz w:val="18"/>
                <w:szCs w:val="18"/>
              </w:rPr>
              <w:t xml:space="preserve"> termosu z przyciskiem otwórz/zamknij</w:t>
            </w:r>
          </w:p>
          <w:p w14:paraId="69539583" w14:textId="77777777" w:rsidR="00140F9E" w:rsidRPr="00AA6CFD" w:rsidRDefault="00140F9E" w:rsidP="00140F9E">
            <w:pPr>
              <w:numPr>
                <w:ilvl w:val="0"/>
                <w:numId w:val="5"/>
              </w:numPr>
              <w:tabs>
                <w:tab w:val="clear" w:pos="720"/>
              </w:tabs>
              <w:ind w:left="349"/>
              <w:rPr>
                <w:rFonts w:ascii="Arial" w:hAnsi="Arial" w:cs="Arial"/>
                <w:sz w:val="18"/>
                <w:szCs w:val="18"/>
              </w:rPr>
            </w:pPr>
            <w:r w:rsidRPr="00AA6CFD">
              <w:rPr>
                <w:rFonts w:ascii="Arial" w:hAnsi="Arial" w:cs="Arial"/>
                <w:bCs/>
                <w:sz w:val="18"/>
                <w:szCs w:val="18"/>
              </w:rPr>
              <w:t xml:space="preserve">Elektroniczny wyświetlacz </w:t>
            </w:r>
            <w:r>
              <w:rPr>
                <w:rFonts w:ascii="Arial" w:hAnsi="Arial" w:cs="Arial"/>
                <w:bCs/>
                <w:sz w:val="18"/>
                <w:szCs w:val="18"/>
              </w:rPr>
              <w:t xml:space="preserve">LED </w:t>
            </w:r>
            <w:r w:rsidRPr="00AA6CFD">
              <w:rPr>
                <w:rFonts w:ascii="Arial" w:hAnsi="Arial" w:cs="Arial"/>
                <w:bCs/>
                <w:sz w:val="18"/>
                <w:szCs w:val="18"/>
              </w:rPr>
              <w:t>temperatury na wierzchu nakrętki</w:t>
            </w:r>
          </w:p>
          <w:p w14:paraId="469BBBC0" w14:textId="77777777" w:rsidR="00140F9E" w:rsidRPr="00AA6CFD" w:rsidRDefault="00140F9E" w:rsidP="00140F9E">
            <w:pPr>
              <w:numPr>
                <w:ilvl w:val="0"/>
                <w:numId w:val="5"/>
              </w:numPr>
              <w:tabs>
                <w:tab w:val="clear" w:pos="720"/>
              </w:tabs>
              <w:ind w:left="349"/>
              <w:rPr>
                <w:rFonts w:ascii="Arial" w:hAnsi="Arial" w:cs="Arial"/>
                <w:sz w:val="18"/>
                <w:szCs w:val="18"/>
              </w:rPr>
            </w:pPr>
            <w:r w:rsidRPr="00AA6CFD">
              <w:rPr>
                <w:rFonts w:ascii="Arial" w:hAnsi="Arial" w:cs="Arial"/>
                <w:sz w:val="18"/>
                <w:szCs w:val="18"/>
              </w:rPr>
              <w:t>Maksymalne utrzymanie zimna: do 24 godzin</w:t>
            </w:r>
          </w:p>
          <w:p w14:paraId="5F7E8393" w14:textId="77777777" w:rsidR="00140F9E" w:rsidRPr="00AA6CFD" w:rsidRDefault="00140F9E" w:rsidP="00140F9E">
            <w:pPr>
              <w:numPr>
                <w:ilvl w:val="0"/>
                <w:numId w:val="5"/>
              </w:numPr>
              <w:tabs>
                <w:tab w:val="clear" w:pos="720"/>
              </w:tabs>
              <w:ind w:left="349"/>
              <w:rPr>
                <w:rFonts w:ascii="Arial" w:hAnsi="Arial" w:cs="Arial"/>
                <w:sz w:val="18"/>
                <w:szCs w:val="18"/>
              </w:rPr>
            </w:pPr>
            <w:r w:rsidRPr="00AA6CFD">
              <w:rPr>
                <w:rFonts w:ascii="Arial" w:hAnsi="Arial" w:cs="Arial"/>
                <w:sz w:val="18"/>
                <w:szCs w:val="18"/>
              </w:rPr>
              <w:t>Maksymalne utrzymanie ciepła: do 12 godzin</w:t>
            </w:r>
          </w:p>
          <w:p w14:paraId="138A7B8B" w14:textId="77777777" w:rsidR="00140F9E" w:rsidRPr="007A5123" w:rsidRDefault="00140F9E" w:rsidP="001A2229">
            <w:pPr>
              <w:rPr>
                <w:rFonts w:ascii="Arial" w:hAnsi="Arial" w:cs="Arial"/>
                <w:sz w:val="18"/>
                <w:szCs w:val="18"/>
              </w:rPr>
            </w:pPr>
            <w:r w:rsidRPr="007A5123">
              <w:rPr>
                <w:rFonts w:ascii="Arial" w:hAnsi="Arial" w:cs="Arial"/>
                <w:b/>
                <w:bCs/>
                <w:sz w:val="18"/>
                <w:szCs w:val="18"/>
              </w:rPr>
              <w:t>Wymiary:</w:t>
            </w:r>
          </w:p>
          <w:p w14:paraId="42B22E81" w14:textId="77777777" w:rsidR="00140F9E" w:rsidRPr="007A5123" w:rsidRDefault="00140F9E" w:rsidP="00140F9E">
            <w:pPr>
              <w:numPr>
                <w:ilvl w:val="0"/>
                <w:numId w:val="6"/>
              </w:numPr>
              <w:tabs>
                <w:tab w:val="clear" w:pos="720"/>
              </w:tabs>
              <w:ind w:left="349"/>
              <w:rPr>
                <w:rFonts w:ascii="Arial" w:hAnsi="Arial" w:cs="Arial"/>
                <w:sz w:val="18"/>
                <w:szCs w:val="18"/>
              </w:rPr>
            </w:pPr>
            <w:r>
              <w:rPr>
                <w:rFonts w:ascii="Arial" w:hAnsi="Arial" w:cs="Arial"/>
                <w:sz w:val="18"/>
                <w:szCs w:val="18"/>
              </w:rPr>
              <w:t>Wysokość termosu: 20</w:t>
            </w:r>
            <w:r w:rsidRPr="007A5123">
              <w:rPr>
                <w:rFonts w:ascii="Arial" w:hAnsi="Arial" w:cs="Arial"/>
                <w:sz w:val="18"/>
                <w:szCs w:val="18"/>
              </w:rPr>
              <w:t xml:space="preserve"> cm</w:t>
            </w:r>
          </w:p>
          <w:p w14:paraId="48AEEEBE" w14:textId="77777777" w:rsidR="00140F9E" w:rsidRPr="007A5123" w:rsidRDefault="00140F9E" w:rsidP="00140F9E">
            <w:pPr>
              <w:numPr>
                <w:ilvl w:val="0"/>
                <w:numId w:val="6"/>
              </w:numPr>
              <w:tabs>
                <w:tab w:val="clear" w:pos="720"/>
              </w:tabs>
              <w:ind w:left="349"/>
              <w:rPr>
                <w:rFonts w:ascii="Arial" w:hAnsi="Arial" w:cs="Arial"/>
                <w:sz w:val="18"/>
                <w:szCs w:val="18"/>
              </w:rPr>
            </w:pPr>
            <w:r w:rsidRPr="007A5123">
              <w:rPr>
                <w:rFonts w:ascii="Arial" w:hAnsi="Arial" w:cs="Arial"/>
                <w:sz w:val="18"/>
                <w:szCs w:val="18"/>
              </w:rPr>
              <w:t>Średnica: ok. 6,5 cm</w:t>
            </w:r>
          </w:p>
        </w:tc>
        <w:tc>
          <w:tcPr>
            <w:tcW w:w="2801" w:type="dxa"/>
            <w:vAlign w:val="center"/>
          </w:tcPr>
          <w:p w14:paraId="7A09CDBB" w14:textId="77777777" w:rsidR="00140F9E" w:rsidRDefault="00140F9E" w:rsidP="001A2229">
            <w:pPr>
              <w:spacing w:line="276" w:lineRule="auto"/>
              <w:rPr>
                <w:rFonts w:ascii="Arial" w:hAnsi="Arial" w:cs="Arial"/>
                <w:sz w:val="18"/>
                <w:szCs w:val="18"/>
                <w:highlight w:val="yellow"/>
              </w:rPr>
            </w:pPr>
            <w:r>
              <w:rPr>
                <w:rFonts w:ascii="Arial" w:hAnsi="Arial" w:cs="Arial"/>
                <w:sz w:val="18"/>
                <w:szCs w:val="18"/>
              </w:rPr>
              <w:t>Grawer</w:t>
            </w:r>
            <w:r w:rsidRPr="004C0CFD">
              <w:rPr>
                <w:rFonts w:ascii="Arial" w:hAnsi="Arial" w:cs="Arial"/>
                <w:sz w:val="18"/>
                <w:szCs w:val="18"/>
              </w:rPr>
              <w:t xml:space="preserve"> na korpusie </w:t>
            </w:r>
            <w:r>
              <w:rPr>
                <w:rFonts w:ascii="Arial" w:hAnsi="Arial" w:cs="Arial"/>
                <w:sz w:val="18"/>
                <w:szCs w:val="18"/>
              </w:rPr>
              <w:t xml:space="preserve">różnych </w:t>
            </w:r>
            <w:r w:rsidRPr="004C0CFD">
              <w:rPr>
                <w:rFonts w:ascii="Arial" w:hAnsi="Arial" w:cs="Arial"/>
                <w:sz w:val="18"/>
                <w:szCs w:val="18"/>
              </w:rPr>
              <w:t>jednokolorowych logotypów</w:t>
            </w:r>
            <w:r>
              <w:rPr>
                <w:rFonts w:ascii="Arial" w:hAnsi="Arial" w:cs="Arial"/>
                <w:sz w:val="18"/>
                <w:szCs w:val="18"/>
              </w:rPr>
              <w:t xml:space="preserve"> (nazwa projektu, </w:t>
            </w:r>
            <w:r w:rsidRPr="006E3D53">
              <w:rPr>
                <w:rFonts w:ascii="Arial" w:hAnsi="Arial" w:cs="Arial"/>
                <w:sz w:val="18"/>
                <w:szCs w:val="18"/>
              </w:rPr>
              <w:t>oznaczenia unijne,</w:t>
            </w:r>
            <w:r>
              <w:rPr>
                <w:rFonts w:ascii="Arial" w:hAnsi="Arial" w:cs="Arial"/>
                <w:sz w:val="18"/>
                <w:szCs w:val="18"/>
              </w:rPr>
              <w:t xml:space="preserve"> logo Zamawiającego</w:t>
            </w:r>
            <w:r w:rsidRPr="006E3D53">
              <w:rPr>
                <w:rFonts w:ascii="Arial" w:hAnsi="Arial" w:cs="Arial"/>
                <w:sz w:val="18"/>
                <w:szCs w:val="18"/>
              </w:rPr>
              <w:t>)</w:t>
            </w:r>
            <w:r>
              <w:rPr>
                <w:rFonts w:ascii="Arial" w:hAnsi="Arial" w:cs="Arial"/>
                <w:sz w:val="18"/>
                <w:szCs w:val="18"/>
              </w:rPr>
              <w:t>.</w:t>
            </w:r>
          </w:p>
          <w:p w14:paraId="65266F8D" w14:textId="77777777" w:rsidR="00140F9E" w:rsidRDefault="00140F9E" w:rsidP="001A2229">
            <w:pPr>
              <w:spacing w:line="276" w:lineRule="auto"/>
              <w:rPr>
                <w:rFonts w:ascii="Arial" w:hAnsi="Arial" w:cs="Arial"/>
                <w:sz w:val="18"/>
                <w:szCs w:val="18"/>
              </w:rPr>
            </w:pPr>
          </w:p>
        </w:tc>
        <w:tc>
          <w:tcPr>
            <w:tcW w:w="1276" w:type="dxa"/>
            <w:vAlign w:val="center"/>
          </w:tcPr>
          <w:p w14:paraId="0E924E5D" w14:textId="77777777" w:rsidR="00140F9E" w:rsidRPr="00577EA3" w:rsidRDefault="00140F9E" w:rsidP="001A2229">
            <w:pPr>
              <w:jc w:val="center"/>
              <w:rPr>
                <w:rFonts w:ascii="Arial" w:hAnsi="Arial" w:cs="Arial"/>
                <w:sz w:val="18"/>
                <w:szCs w:val="18"/>
              </w:rPr>
            </w:pPr>
            <w:r>
              <w:rPr>
                <w:rFonts w:ascii="Arial" w:hAnsi="Arial" w:cs="Arial"/>
                <w:sz w:val="18"/>
                <w:szCs w:val="18"/>
              </w:rPr>
              <w:t>665</w:t>
            </w:r>
          </w:p>
        </w:tc>
        <w:tc>
          <w:tcPr>
            <w:tcW w:w="3832" w:type="dxa"/>
            <w:vAlign w:val="center"/>
          </w:tcPr>
          <w:p w14:paraId="1DD50CF8" w14:textId="77777777" w:rsidR="00140F9E" w:rsidRDefault="00140F9E" w:rsidP="001A2229">
            <w:pPr>
              <w:jc w:val="center"/>
              <w:rPr>
                <w:rFonts w:ascii="Arial" w:hAnsi="Arial" w:cs="Arial"/>
                <w:sz w:val="18"/>
                <w:szCs w:val="18"/>
              </w:rPr>
            </w:pPr>
            <w:r w:rsidRPr="00955A67">
              <w:rPr>
                <w:rFonts w:ascii="Arial" w:hAnsi="Arial" w:cs="Arial"/>
                <w:noProof/>
                <w:sz w:val="18"/>
                <w:szCs w:val="18"/>
              </w:rPr>
              <w:drawing>
                <wp:inline distT="0" distB="0" distL="0" distR="0" wp14:anchorId="1F26FC04" wp14:editId="359EDA5A">
                  <wp:extent cx="2152650" cy="2228850"/>
                  <wp:effectExtent l="0" t="0" r="0" b="0"/>
                  <wp:docPr id="3" name="Obraz 3" descr="https://greatmarket.pl/wp-content/uploads/2023/12/b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reatmarket.pl/wp-content/uploads/2023/12/bg-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2228850"/>
                          </a:xfrm>
                          <a:prstGeom prst="rect">
                            <a:avLst/>
                          </a:prstGeom>
                          <a:noFill/>
                          <a:ln>
                            <a:noFill/>
                          </a:ln>
                        </pic:spPr>
                      </pic:pic>
                    </a:graphicData>
                  </a:graphic>
                </wp:inline>
              </w:drawing>
            </w:r>
          </w:p>
        </w:tc>
      </w:tr>
    </w:tbl>
    <w:p w14:paraId="106682BA" w14:textId="77777777" w:rsidR="00140F9E" w:rsidRDefault="00140F9E" w:rsidP="00140F9E">
      <w:pPr>
        <w:tabs>
          <w:tab w:val="center" w:pos="7001"/>
          <w:tab w:val="left" w:pos="10537"/>
        </w:tabs>
        <w:rPr>
          <w:rFonts w:ascii="Arial" w:hAnsi="Arial" w:cs="Arial"/>
          <w:sz w:val="21"/>
          <w:szCs w:val="21"/>
        </w:rPr>
      </w:pPr>
    </w:p>
    <w:p w14:paraId="47B1D73C" w14:textId="77777777" w:rsidR="00140F9E" w:rsidRDefault="00140F9E" w:rsidP="00140F9E">
      <w:pPr>
        <w:tabs>
          <w:tab w:val="center" w:pos="7001"/>
          <w:tab w:val="left" w:pos="10537"/>
        </w:tabs>
        <w:rPr>
          <w:rFonts w:ascii="Arial" w:hAnsi="Arial" w:cs="Arial"/>
          <w:sz w:val="21"/>
          <w:szCs w:val="21"/>
        </w:rPr>
      </w:pPr>
    </w:p>
    <w:p w14:paraId="0C9B0572" w14:textId="77777777" w:rsidR="00140F9E" w:rsidRDefault="00140F9E" w:rsidP="00140F9E">
      <w:pPr>
        <w:tabs>
          <w:tab w:val="center" w:pos="7001"/>
          <w:tab w:val="left" w:pos="10537"/>
        </w:tabs>
        <w:rPr>
          <w:rFonts w:ascii="Arial" w:hAnsi="Arial" w:cs="Arial"/>
          <w:sz w:val="21"/>
          <w:szCs w:val="21"/>
        </w:rPr>
      </w:pPr>
    </w:p>
    <w:p w14:paraId="322CA86D" w14:textId="77777777" w:rsidR="00140F9E" w:rsidRDefault="00140F9E" w:rsidP="00140F9E">
      <w:pPr>
        <w:tabs>
          <w:tab w:val="center" w:pos="7001"/>
          <w:tab w:val="left" w:pos="10537"/>
        </w:tabs>
        <w:rPr>
          <w:rFonts w:ascii="Arial" w:hAnsi="Arial" w:cs="Arial"/>
          <w:sz w:val="21"/>
          <w:szCs w:val="21"/>
        </w:rPr>
        <w:sectPr w:rsidR="00140F9E" w:rsidSect="008579B9">
          <w:pgSz w:w="16838" w:h="11906" w:orient="landscape"/>
          <w:pgMar w:top="1417" w:right="1702" w:bottom="1417" w:left="1701" w:header="708" w:footer="708" w:gutter="0"/>
          <w:cols w:space="708"/>
          <w:docGrid w:linePitch="360"/>
        </w:sectPr>
      </w:pPr>
    </w:p>
    <w:p w14:paraId="7EEEF3AD" w14:textId="77777777" w:rsidR="00140F9E" w:rsidRPr="00BB1398" w:rsidRDefault="00140F9E" w:rsidP="00140F9E">
      <w:pPr>
        <w:pStyle w:val="Akapitzlist"/>
        <w:numPr>
          <w:ilvl w:val="0"/>
          <w:numId w:val="2"/>
        </w:numPr>
        <w:tabs>
          <w:tab w:val="center" w:pos="7001"/>
          <w:tab w:val="left" w:pos="10537"/>
        </w:tabs>
        <w:rPr>
          <w:rFonts w:ascii="Arial" w:hAnsi="Arial" w:cs="Arial"/>
          <w:b/>
          <w:sz w:val="21"/>
          <w:szCs w:val="21"/>
        </w:rPr>
      </w:pPr>
      <w:r w:rsidRPr="00BB1398">
        <w:rPr>
          <w:rFonts w:ascii="Arial" w:hAnsi="Arial" w:cs="Arial"/>
          <w:b/>
          <w:sz w:val="21"/>
          <w:szCs w:val="21"/>
        </w:rPr>
        <w:lastRenderedPageBreak/>
        <w:t>Klauzula informacyjna</w:t>
      </w:r>
    </w:p>
    <w:p w14:paraId="1D0EC35F" w14:textId="77777777" w:rsidR="00140F9E" w:rsidRPr="003855B4" w:rsidRDefault="00140F9E" w:rsidP="006E4D89">
      <w:pPr>
        <w:tabs>
          <w:tab w:val="left" w:pos="709"/>
          <w:tab w:val="left" w:pos="2268"/>
        </w:tabs>
        <w:spacing w:before="120" w:line="276" w:lineRule="auto"/>
        <w:jc w:val="both"/>
        <w:rPr>
          <w:rFonts w:ascii="Arial" w:eastAsia="Arial" w:hAnsi="Arial" w:cs="Arial"/>
          <w:sz w:val="21"/>
          <w:szCs w:val="21"/>
        </w:rPr>
      </w:pPr>
      <w:r w:rsidRPr="003855B4">
        <w:rPr>
          <w:rFonts w:ascii="Arial" w:eastAsia="Arial" w:hAnsi="Arial" w:cs="Arial"/>
          <w:sz w:val="21"/>
          <w:szCs w:val="21"/>
        </w:rPr>
        <w:t>Zgodnie z art. 14 ust. 1 i 2  rozporządzenia Parlamentu Europejskiego i Rady (UE) 2016/679 z dnia 27 kwietnia 2016 r. (Dz. Urz. UE L 119 z 04.05.2016 r.), dalej „RODO”, Ośrodek Rozwoju Edukacji w Warszawie informuje, że:</w:t>
      </w:r>
    </w:p>
    <w:p w14:paraId="5A69DAB1" w14:textId="77777777" w:rsidR="00140F9E" w:rsidRPr="003855B4" w:rsidRDefault="00140F9E" w:rsidP="00140F9E">
      <w:pPr>
        <w:numPr>
          <w:ilvl w:val="0"/>
          <w:numId w:val="11"/>
        </w:numPr>
        <w:tabs>
          <w:tab w:val="left" w:pos="709"/>
          <w:tab w:val="left" w:pos="2268"/>
        </w:tabs>
        <w:spacing w:before="120" w:after="200" w:line="276" w:lineRule="auto"/>
        <w:contextualSpacing/>
        <w:jc w:val="both"/>
        <w:rPr>
          <w:rFonts w:ascii="Arial" w:eastAsia="Arial" w:hAnsi="Arial" w:cs="Arial"/>
          <w:sz w:val="21"/>
          <w:szCs w:val="21"/>
        </w:rPr>
      </w:pPr>
      <w:bookmarkStart w:id="0" w:name="_heading=h.gjdgxs" w:colFirst="0" w:colLast="0"/>
      <w:bookmarkEnd w:id="0"/>
      <w:r w:rsidRPr="003855B4">
        <w:rPr>
          <w:rFonts w:ascii="Arial" w:eastAsia="Arial" w:hAnsi="Arial" w:cs="Arial"/>
          <w:sz w:val="21"/>
          <w:szCs w:val="21"/>
        </w:rPr>
        <w:t xml:space="preserve">Administratorem państwa danych osobowych jest Ośrodek Rozwoju Edukacji z siedzibą w Warszawie (00-478), Aleje Ujazdowskie 28, e-mail: sekretariat@ore.edu.pl, tel. 22 345 37 00; </w:t>
      </w:r>
    </w:p>
    <w:p w14:paraId="29F7A792" w14:textId="77777777" w:rsidR="00140F9E" w:rsidRPr="003855B4" w:rsidRDefault="00140F9E" w:rsidP="00140F9E">
      <w:pPr>
        <w:tabs>
          <w:tab w:val="left" w:pos="709"/>
          <w:tab w:val="left" w:pos="2268"/>
        </w:tabs>
        <w:spacing w:before="120" w:line="276" w:lineRule="auto"/>
        <w:ind w:left="426" w:hanging="284"/>
        <w:jc w:val="both"/>
        <w:rPr>
          <w:rFonts w:ascii="Arial" w:eastAsia="Arial" w:hAnsi="Arial" w:cs="Arial"/>
          <w:sz w:val="21"/>
          <w:szCs w:val="21"/>
        </w:rPr>
      </w:pPr>
      <w:r w:rsidRPr="003855B4">
        <w:rPr>
          <w:rFonts w:ascii="Arial" w:eastAsia="Arial" w:hAnsi="Arial" w:cs="Arial"/>
          <w:sz w:val="21"/>
          <w:szCs w:val="21"/>
        </w:rPr>
        <w:t xml:space="preserve">2. Administrator wyznaczył inspektora ochrony danych, z którym można się skontaktować poprzez e-mail: iod@ore.edu.pl lub pisemnie przekazując korespondencję na adres siedziby Administratora wskazany w punkcie 1. </w:t>
      </w:r>
    </w:p>
    <w:p w14:paraId="1CE45BC4" w14:textId="77777777" w:rsidR="00140F9E" w:rsidRPr="003855B4" w:rsidRDefault="00140F9E" w:rsidP="00140F9E">
      <w:pPr>
        <w:tabs>
          <w:tab w:val="left" w:pos="709"/>
          <w:tab w:val="left" w:pos="2268"/>
        </w:tabs>
        <w:spacing w:before="120" w:line="276" w:lineRule="auto"/>
        <w:ind w:left="426" w:hanging="284"/>
        <w:jc w:val="both"/>
        <w:rPr>
          <w:rFonts w:ascii="Arial" w:eastAsia="Arial" w:hAnsi="Arial" w:cs="Arial"/>
          <w:sz w:val="21"/>
          <w:szCs w:val="21"/>
        </w:rPr>
      </w:pPr>
      <w:r w:rsidRPr="003855B4">
        <w:rPr>
          <w:rFonts w:ascii="Arial" w:eastAsia="Arial" w:hAnsi="Arial" w:cs="Arial"/>
          <w:sz w:val="21"/>
          <w:szCs w:val="21"/>
        </w:rPr>
        <w:t>3. Państwa dane osobowe przetwarzane będą w celu realizacji zadań powierzonych beneficjentowi w związku z realizacją Programu Fundusze Europejskie dla Rozwoju Społecznego 2021-2027, w zakresie w jakim jest to niezbędne dla realizacji tego projektu, a w szczególności:</w:t>
      </w:r>
    </w:p>
    <w:p w14:paraId="7FA12BDE"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potwierdzania kwalifikowalności wydatków,</w:t>
      </w:r>
    </w:p>
    <w:p w14:paraId="651CD04B"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wnioskowania o płatności do Komisji Europejskiej,</w:t>
      </w:r>
    </w:p>
    <w:p w14:paraId="1D6FB5C6"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raportowania o nieprawidłowościach,</w:t>
      </w:r>
    </w:p>
    <w:p w14:paraId="619D2F50"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ewaluacji,</w:t>
      </w:r>
    </w:p>
    <w:p w14:paraId="662D0DB7"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monitoringu,</w:t>
      </w:r>
    </w:p>
    <w:p w14:paraId="697416C5"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kontroli,</w:t>
      </w:r>
    </w:p>
    <w:p w14:paraId="259A75FC"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audytu,</w:t>
      </w:r>
    </w:p>
    <w:p w14:paraId="31AD0609"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sprawozdawczości,</w:t>
      </w:r>
    </w:p>
    <w:p w14:paraId="55CD57AB"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działań informacyjno-promocyjnych.</w:t>
      </w:r>
    </w:p>
    <w:p w14:paraId="41A91124" w14:textId="77777777" w:rsidR="00140F9E" w:rsidRPr="003855B4" w:rsidRDefault="00140F9E" w:rsidP="00140F9E">
      <w:pPr>
        <w:tabs>
          <w:tab w:val="left" w:pos="413"/>
          <w:tab w:val="left" w:pos="2268"/>
        </w:tabs>
        <w:spacing w:before="120" w:line="276" w:lineRule="auto"/>
        <w:ind w:left="425" w:hanging="283"/>
        <w:jc w:val="both"/>
        <w:rPr>
          <w:rFonts w:ascii="Arial" w:eastAsia="Arial" w:hAnsi="Arial" w:cs="Arial"/>
          <w:sz w:val="21"/>
          <w:szCs w:val="21"/>
        </w:rPr>
      </w:pPr>
      <w:r w:rsidRPr="003855B4">
        <w:rPr>
          <w:rFonts w:ascii="Arial" w:eastAsia="Arial" w:hAnsi="Arial" w:cs="Arial"/>
          <w:sz w:val="21"/>
          <w:szCs w:val="21"/>
        </w:rPr>
        <w:t>4.</w:t>
      </w:r>
      <w:r w:rsidRPr="003855B4">
        <w:rPr>
          <w:rFonts w:ascii="Arial" w:eastAsia="Arial" w:hAnsi="Arial" w:cs="Arial"/>
          <w:sz w:val="21"/>
          <w:szCs w:val="21"/>
        </w:rPr>
        <w:tab/>
        <w:t>Podstawą prawną przetwarzania danych jest konieczność realizacji obowiązków spoczywających na Administratorze (art. 6 ust. 1. lit. c oraz art. 9 ust. 2 lit. g RODO), ustawy z dnia 28 kwietnia 2022 r. o zasadach realizacji zadań finansowanych ze środków europejskich w perspektywie finansowej 2021-2027 oraz przepisów prawa europejskiego i krajowego:</w:t>
      </w:r>
    </w:p>
    <w:p w14:paraId="0E0359A3" w14:textId="77777777" w:rsidR="00140F9E" w:rsidRPr="003855B4" w:rsidRDefault="00140F9E" w:rsidP="00140F9E">
      <w:pPr>
        <w:numPr>
          <w:ilvl w:val="0"/>
          <w:numId w:val="13"/>
        </w:numPr>
        <w:spacing w:after="200" w:line="276" w:lineRule="auto"/>
        <w:ind w:left="851" w:hanging="425"/>
        <w:contextualSpacing/>
        <w:jc w:val="both"/>
        <w:rPr>
          <w:rFonts w:ascii="Arial" w:eastAsia="Arial" w:hAnsi="Arial" w:cs="Arial"/>
          <w:sz w:val="21"/>
          <w:szCs w:val="21"/>
        </w:rPr>
      </w:pPr>
      <w:r w:rsidRPr="003855B4">
        <w:rPr>
          <w:rFonts w:ascii="Arial" w:eastAsia="Arial" w:hAnsi="Arial" w:cs="Arial"/>
          <w:sz w:val="21"/>
          <w:szCs w:val="21"/>
        </w:rPr>
        <w:t>rozporządzenie Parlamentu Europejskiego i Rady (UE) nr 2021./1060 z 24 czerwca 2021r.ustanawiającego wspólne przepisy dotyczące Europejskiego Funduszu Rozwoju</w:t>
      </w:r>
    </w:p>
    <w:p w14:paraId="3192879A" w14:textId="77777777" w:rsidR="00140F9E" w:rsidRPr="003855B4" w:rsidRDefault="00140F9E" w:rsidP="00140F9E">
      <w:pPr>
        <w:spacing w:line="276" w:lineRule="auto"/>
        <w:ind w:left="851"/>
        <w:contextualSpacing/>
        <w:jc w:val="both"/>
        <w:rPr>
          <w:rFonts w:ascii="Arial" w:eastAsia="Arial" w:hAnsi="Arial" w:cs="Arial"/>
          <w:sz w:val="21"/>
          <w:szCs w:val="21"/>
        </w:rPr>
      </w:pPr>
      <w:r w:rsidRPr="003855B4">
        <w:rPr>
          <w:rFonts w:ascii="Arial" w:eastAsia="Arial" w:hAnsi="Arial" w:cs="Arial"/>
          <w:sz w:val="21"/>
          <w:szCs w:val="21"/>
        </w:rPr>
        <w:t>Regionalnego, Europejskiego Funduszu Społecznego Plus, Funduszu Spójności, Funduszu na rzecz Sprawiedliwej Transformacji i Europejskiego Funduszu Morskiego, Rybackiego i Akwakultury, a także przepisy finansowe na potrzeby tych funduszy oraz na potrzeby Funduszu Azylu, Migracji i lntegracji, Funduszu Bezpieczeństwa Wewnętrznego i lnstrumentu Wsparcia Finansowego na rzecz Zarządzania Granicami i Polityki Wizowej,</w:t>
      </w:r>
    </w:p>
    <w:p w14:paraId="5D68DA10" w14:textId="77777777" w:rsidR="00140F9E" w:rsidRPr="003855B4" w:rsidRDefault="00140F9E" w:rsidP="00140F9E">
      <w:pPr>
        <w:numPr>
          <w:ilvl w:val="0"/>
          <w:numId w:val="13"/>
        </w:numPr>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rozporządzenie Parlamentu Europejskiego i Rady (UE)2021/1057 z dnia 24 czerwca 2021 r. ustanawiające Europejski Fundusz Społeczny Plus (EFS+) oraz uchylające rozporządzenie (UE) nr 1296/2013 (Dz. Urz. UE L 231 z 30.06.2021, str.21, z późn. zm.),</w:t>
      </w:r>
    </w:p>
    <w:p w14:paraId="1A827DB8" w14:textId="77777777" w:rsidR="00140F9E" w:rsidRPr="003855B4" w:rsidRDefault="00140F9E" w:rsidP="00140F9E">
      <w:pPr>
        <w:numPr>
          <w:ilvl w:val="0"/>
          <w:numId w:val="13"/>
        </w:numPr>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ustawa z dnia 28 kwietnia 2022r. o zasadach realizacji zadań finansowanych ze środków europejskich w perspektywie finansowej 2027-2027, w szczególności art. 87-93,</w:t>
      </w:r>
    </w:p>
    <w:p w14:paraId="1B1DB085" w14:textId="77777777" w:rsidR="00140F9E" w:rsidRPr="003855B4" w:rsidRDefault="00140F9E" w:rsidP="00140F9E">
      <w:pPr>
        <w:tabs>
          <w:tab w:val="left" w:pos="709"/>
          <w:tab w:val="left" w:pos="2268"/>
        </w:tabs>
        <w:spacing w:before="120" w:line="276" w:lineRule="auto"/>
        <w:ind w:left="426" w:hanging="284"/>
        <w:jc w:val="both"/>
        <w:rPr>
          <w:rFonts w:ascii="Arial" w:eastAsia="Arial" w:hAnsi="Arial" w:cs="Arial"/>
          <w:sz w:val="21"/>
          <w:szCs w:val="21"/>
        </w:rPr>
      </w:pPr>
      <w:r w:rsidRPr="003855B4">
        <w:rPr>
          <w:rFonts w:ascii="Arial" w:eastAsia="Arial" w:hAnsi="Arial" w:cs="Arial"/>
          <w:sz w:val="21"/>
          <w:szCs w:val="21"/>
        </w:rPr>
        <w:t>5. 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5D09AC64" w14:textId="77777777" w:rsidR="00140F9E" w:rsidRPr="003855B4" w:rsidRDefault="00140F9E" w:rsidP="00140F9E">
      <w:pPr>
        <w:tabs>
          <w:tab w:val="left" w:pos="709"/>
          <w:tab w:val="left" w:pos="2268"/>
        </w:tabs>
        <w:spacing w:before="120" w:line="276" w:lineRule="auto"/>
        <w:ind w:left="426" w:hanging="284"/>
        <w:jc w:val="both"/>
        <w:rPr>
          <w:rFonts w:ascii="Arial" w:eastAsia="Arial" w:hAnsi="Arial" w:cs="Arial"/>
          <w:sz w:val="21"/>
          <w:szCs w:val="21"/>
        </w:rPr>
      </w:pPr>
      <w:r w:rsidRPr="003855B4">
        <w:rPr>
          <w:rFonts w:ascii="Arial" w:eastAsia="Arial" w:hAnsi="Arial" w:cs="Arial"/>
          <w:sz w:val="21"/>
          <w:szCs w:val="21"/>
        </w:rPr>
        <w:t>6. Państwa dane osobowe mogą zostać również powierzone specjalistycznym firmom, realizującym na zlecenie Instytucji Zarządzającej lub pośredniczącej ewaluacje, kontrole i audyt w ramach Programu Fundusze Europejskie dla Rozwoju Społecznego 2021-2027.</w:t>
      </w:r>
    </w:p>
    <w:p w14:paraId="57275C82" w14:textId="77777777" w:rsidR="00140F9E" w:rsidRPr="003855B4" w:rsidRDefault="00140F9E" w:rsidP="00140F9E">
      <w:pPr>
        <w:tabs>
          <w:tab w:val="left" w:pos="709"/>
          <w:tab w:val="left" w:pos="2268"/>
        </w:tabs>
        <w:spacing w:before="120" w:line="276" w:lineRule="auto"/>
        <w:ind w:left="426" w:hanging="284"/>
        <w:jc w:val="both"/>
        <w:rPr>
          <w:rFonts w:ascii="Arial" w:eastAsia="Arial" w:hAnsi="Arial" w:cs="Arial"/>
          <w:sz w:val="21"/>
          <w:szCs w:val="21"/>
        </w:rPr>
      </w:pPr>
      <w:r w:rsidRPr="003855B4">
        <w:rPr>
          <w:rFonts w:ascii="Arial" w:eastAsia="Arial" w:hAnsi="Arial" w:cs="Arial"/>
          <w:sz w:val="21"/>
          <w:szCs w:val="21"/>
        </w:rPr>
        <w:t xml:space="preserve">7.  Odbiorcami państwa danych osobowych mogą być: </w:t>
      </w:r>
    </w:p>
    <w:p w14:paraId="1C14BB73" w14:textId="77777777" w:rsidR="00140F9E" w:rsidRPr="003855B4" w:rsidRDefault="00140F9E" w:rsidP="00140F9E">
      <w:pPr>
        <w:numPr>
          <w:ilvl w:val="0"/>
          <w:numId w:val="14"/>
        </w:numPr>
        <w:tabs>
          <w:tab w:val="left" w:pos="851"/>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lastRenderedPageBreak/>
        <w:t xml:space="preserve">podmioty, którym Administrator lub odrębni administratorzy powierzyli wykonywanie zadań związanych z realizacją Programu, a także eksperci, podmioty prowadzące audyty, kontrole, szkolenia i ewaluacje,  </w:t>
      </w:r>
    </w:p>
    <w:p w14:paraId="6267E48C" w14:textId="77777777" w:rsidR="00140F9E" w:rsidRPr="003855B4" w:rsidRDefault="00140F9E" w:rsidP="00140F9E">
      <w:pPr>
        <w:numPr>
          <w:ilvl w:val="0"/>
          <w:numId w:val="14"/>
        </w:numPr>
        <w:tabs>
          <w:tab w:val="left" w:pos="851"/>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instytucje, organy i agencje Unii Europejskiej (UE), a także inne podmioty, którym UE powierzyła wykonywanie zadań związanych z wdrażaniem Programu Fundusze Europejskie dla Rozwoju Społecznego 2021-2027,</w:t>
      </w:r>
    </w:p>
    <w:p w14:paraId="46B7AA6C" w14:textId="77777777" w:rsidR="00140F9E" w:rsidRPr="003855B4" w:rsidRDefault="00140F9E" w:rsidP="00140F9E">
      <w:pPr>
        <w:numPr>
          <w:ilvl w:val="0"/>
          <w:numId w:val="14"/>
        </w:numPr>
        <w:tabs>
          <w:tab w:val="left" w:pos="851"/>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organom Komisji Europejskiej, ministrowi właściwemu do spraw finansów publicznych,</w:t>
      </w:r>
    </w:p>
    <w:p w14:paraId="0F11C9BA" w14:textId="77777777" w:rsidR="00140F9E" w:rsidRPr="003855B4" w:rsidRDefault="00140F9E" w:rsidP="00140F9E">
      <w:pPr>
        <w:numPr>
          <w:ilvl w:val="0"/>
          <w:numId w:val="14"/>
        </w:numPr>
        <w:tabs>
          <w:tab w:val="left" w:pos="851"/>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prezesowi zakładu ubezpieczeń społecznych,</w:t>
      </w:r>
    </w:p>
    <w:p w14:paraId="3874ABE7" w14:textId="77777777" w:rsidR="00140F9E" w:rsidRPr="003855B4" w:rsidRDefault="00140F9E" w:rsidP="00140F9E">
      <w:pPr>
        <w:numPr>
          <w:ilvl w:val="0"/>
          <w:numId w:val="14"/>
        </w:numPr>
        <w:tabs>
          <w:tab w:val="left" w:pos="851"/>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podmiotom, które wykonują dla nas usługi związane z obsługą i rozwojem systemów</w:t>
      </w:r>
    </w:p>
    <w:p w14:paraId="6EF393C2" w14:textId="77777777" w:rsidR="00140F9E" w:rsidRPr="003855B4" w:rsidRDefault="00140F9E" w:rsidP="00140F9E">
      <w:pPr>
        <w:tabs>
          <w:tab w:val="left" w:pos="851"/>
          <w:tab w:val="left" w:pos="2268"/>
        </w:tabs>
        <w:spacing w:before="120" w:line="276" w:lineRule="auto"/>
        <w:ind w:left="851"/>
        <w:contextualSpacing/>
        <w:jc w:val="both"/>
        <w:rPr>
          <w:rFonts w:ascii="Arial" w:eastAsia="Arial" w:hAnsi="Arial" w:cs="Arial"/>
          <w:sz w:val="21"/>
          <w:szCs w:val="21"/>
        </w:rPr>
      </w:pPr>
      <w:r w:rsidRPr="003855B4">
        <w:rPr>
          <w:rFonts w:ascii="Arial" w:eastAsia="Arial" w:hAnsi="Arial" w:cs="Arial"/>
          <w:sz w:val="21"/>
          <w:szCs w:val="21"/>
        </w:rPr>
        <w:t>teleinformatycznych, a także zapewnieniem łączności, np. dostawcom rozwiązań IT i  operatorom telekomunikacyjnym.</w:t>
      </w:r>
    </w:p>
    <w:p w14:paraId="11786753" w14:textId="77777777" w:rsidR="00140F9E" w:rsidRPr="003855B4" w:rsidRDefault="00140F9E" w:rsidP="00140F9E">
      <w:pPr>
        <w:tabs>
          <w:tab w:val="left" w:pos="284"/>
          <w:tab w:val="left" w:pos="2268"/>
        </w:tabs>
        <w:spacing w:before="120" w:line="276" w:lineRule="auto"/>
        <w:ind w:left="567" w:hanging="284"/>
        <w:jc w:val="both"/>
        <w:rPr>
          <w:rFonts w:ascii="Arial" w:eastAsia="Arial" w:hAnsi="Arial" w:cs="Arial"/>
          <w:sz w:val="21"/>
          <w:szCs w:val="21"/>
        </w:rPr>
      </w:pPr>
      <w:r w:rsidRPr="003855B4">
        <w:rPr>
          <w:rFonts w:ascii="Arial" w:eastAsia="Arial" w:hAnsi="Arial" w:cs="Arial"/>
          <w:sz w:val="21"/>
          <w:szCs w:val="21"/>
        </w:rPr>
        <w:t>8. Dane osobowe będą przechowywane przez okres niezbędny do realizacji celów określonych w punkcie 3.</w:t>
      </w:r>
    </w:p>
    <w:p w14:paraId="532099B7" w14:textId="77777777" w:rsidR="00140F9E" w:rsidRPr="003855B4" w:rsidRDefault="00140F9E" w:rsidP="00140F9E">
      <w:pPr>
        <w:tabs>
          <w:tab w:val="left" w:pos="709"/>
          <w:tab w:val="left" w:pos="2268"/>
        </w:tabs>
        <w:spacing w:before="120" w:line="276" w:lineRule="auto"/>
        <w:ind w:left="567" w:hanging="284"/>
        <w:jc w:val="both"/>
        <w:rPr>
          <w:rFonts w:ascii="Arial" w:eastAsia="Arial" w:hAnsi="Arial" w:cs="Arial"/>
          <w:sz w:val="21"/>
          <w:szCs w:val="21"/>
        </w:rPr>
      </w:pPr>
      <w:r w:rsidRPr="003855B4">
        <w:rPr>
          <w:rFonts w:ascii="Arial" w:eastAsia="Arial" w:hAnsi="Arial" w:cs="Arial"/>
          <w:sz w:val="21"/>
          <w:szCs w:val="21"/>
        </w:rPr>
        <w:t>9. Dane osobowe nie będą podlegały zautomatyzowanemu podejmowaniu decyzji i nie będą profilowane.</w:t>
      </w:r>
    </w:p>
    <w:p w14:paraId="24B5F506" w14:textId="77777777" w:rsidR="00140F9E" w:rsidRPr="003855B4" w:rsidRDefault="00140F9E" w:rsidP="00140F9E">
      <w:pPr>
        <w:tabs>
          <w:tab w:val="left" w:pos="709"/>
          <w:tab w:val="left" w:pos="2268"/>
        </w:tabs>
        <w:spacing w:before="120" w:line="276" w:lineRule="auto"/>
        <w:ind w:left="567" w:hanging="425"/>
        <w:jc w:val="both"/>
        <w:rPr>
          <w:rFonts w:ascii="Arial" w:eastAsia="Arial" w:hAnsi="Arial" w:cs="Arial"/>
          <w:sz w:val="21"/>
          <w:szCs w:val="21"/>
        </w:rPr>
      </w:pPr>
      <w:r w:rsidRPr="003855B4">
        <w:rPr>
          <w:rFonts w:ascii="Arial" w:eastAsia="Arial" w:hAnsi="Arial" w:cs="Arial"/>
          <w:sz w:val="21"/>
          <w:szCs w:val="21"/>
        </w:rPr>
        <w:t>10.  Państwa dane osobowe nie będą przekazywane do państwa trzeciego.</w:t>
      </w:r>
    </w:p>
    <w:p w14:paraId="73859E19" w14:textId="77777777" w:rsidR="00140F9E" w:rsidRPr="003855B4" w:rsidRDefault="00140F9E" w:rsidP="00140F9E">
      <w:pPr>
        <w:tabs>
          <w:tab w:val="left" w:pos="709"/>
          <w:tab w:val="left" w:pos="2268"/>
        </w:tabs>
        <w:spacing w:before="120" w:line="276" w:lineRule="auto"/>
        <w:ind w:left="567" w:hanging="425"/>
        <w:jc w:val="both"/>
        <w:rPr>
          <w:rFonts w:ascii="Arial" w:eastAsia="Arial" w:hAnsi="Arial" w:cs="Arial"/>
          <w:sz w:val="21"/>
          <w:szCs w:val="21"/>
        </w:rPr>
      </w:pPr>
      <w:r w:rsidRPr="003855B4">
        <w:rPr>
          <w:rFonts w:ascii="Arial" w:eastAsia="Arial" w:hAnsi="Arial" w:cs="Arial"/>
          <w:sz w:val="21"/>
          <w:szCs w:val="21"/>
        </w:rPr>
        <w:t>11. Dane pozyskujemy bezpośrednio od osób, których one dotyczą, albo od instytucji i podmiotów zaangażowanych w realizację Programu. W tym w szczególności od wnioskodawców, beneficjentów, partnerów.</w:t>
      </w:r>
    </w:p>
    <w:p w14:paraId="680F2AC1" w14:textId="77777777" w:rsidR="00140F9E" w:rsidRPr="003855B4" w:rsidRDefault="00140F9E" w:rsidP="00140F9E">
      <w:pPr>
        <w:tabs>
          <w:tab w:val="left" w:pos="709"/>
          <w:tab w:val="left" w:pos="2268"/>
        </w:tabs>
        <w:spacing w:before="120" w:line="276" w:lineRule="auto"/>
        <w:ind w:left="567" w:hanging="425"/>
        <w:jc w:val="both"/>
        <w:rPr>
          <w:rFonts w:ascii="Arial" w:eastAsia="Arial" w:hAnsi="Arial" w:cs="Arial"/>
          <w:sz w:val="21"/>
          <w:szCs w:val="21"/>
        </w:rPr>
      </w:pPr>
      <w:r w:rsidRPr="003855B4">
        <w:rPr>
          <w:rFonts w:ascii="Arial" w:eastAsia="Arial" w:hAnsi="Arial" w:cs="Arial"/>
          <w:sz w:val="21"/>
          <w:szCs w:val="21"/>
        </w:rPr>
        <w:t xml:space="preserve">12. W związku z przetwarzaniem danych osobowych, przysługują Państwu następujące uprawnienia: prawo dostępu do swoich danych osobowych, prawo żądania ich sprostowania, usunięcia lub ograniczenia ich przetwarzania, prawo do sprzeciwu oraz prawo wniesienia skargi do organu nadzorczego którym jest Prezes Urzędu Ochrony Danych Osobowych - w przypadku, gdy osoba uzna, iż przetwarzanie jej danych osobowych narusza przepisy RODO lub inne krajowe przepisy regulujące kwestię ochrony danych osobowych, obowiązujące w Polsce. </w:t>
      </w:r>
    </w:p>
    <w:p w14:paraId="362F883C" w14:textId="77777777" w:rsidR="00140F9E" w:rsidRPr="00FE2FBA" w:rsidRDefault="00140F9E" w:rsidP="00140F9E">
      <w:pPr>
        <w:pStyle w:val="Akapitzlist"/>
        <w:spacing w:line="276" w:lineRule="auto"/>
        <w:ind w:left="0"/>
        <w:jc w:val="both"/>
        <w:rPr>
          <w:rFonts w:ascii="Arial" w:hAnsi="Arial" w:cs="Arial"/>
          <w:sz w:val="16"/>
          <w:szCs w:val="16"/>
        </w:rPr>
      </w:pPr>
      <w:r w:rsidRPr="00FE2FBA">
        <w:rPr>
          <w:rFonts w:ascii="Arial" w:hAnsi="Arial" w:cs="Arial"/>
          <w:sz w:val="16"/>
          <w:szCs w:val="16"/>
        </w:rPr>
        <w:t>Załączniki:</w:t>
      </w:r>
    </w:p>
    <w:p w14:paraId="588A29C1" w14:textId="77777777" w:rsidR="00140F9E" w:rsidRPr="00FE2FBA" w:rsidRDefault="00140F9E" w:rsidP="00140F9E">
      <w:pPr>
        <w:pStyle w:val="Akapitzlist"/>
        <w:numPr>
          <w:ilvl w:val="0"/>
          <w:numId w:val="16"/>
        </w:numPr>
        <w:spacing w:line="276" w:lineRule="auto"/>
        <w:ind w:left="426" w:hanging="426"/>
        <w:jc w:val="both"/>
        <w:rPr>
          <w:rFonts w:ascii="Arial" w:hAnsi="Arial" w:cs="Arial"/>
          <w:sz w:val="16"/>
          <w:szCs w:val="16"/>
        </w:rPr>
      </w:pPr>
      <w:r w:rsidRPr="00FE2FBA">
        <w:rPr>
          <w:rFonts w:ascii="Arial" w:hAnsi="Arial" w:cs="Arial"/>
          <w:sz w:val="16"/>
          <w:szCs w:val="16"/>
        </w:rPr>
        <w:t>Załącznik nr 1 do OPZ - Zestawienie standardów i cen rynkowych wybranych wydatków ponoszonych w ramach projektu niekonkurencyjnego pn. „Popularyzacja zestawów narzędzi edukacyjnych oraz metod nauczania i uczenia się wspomagających rozwój kluczowych kompetencji i kwalifikacji dostosowanych do potrzeb rynku pracy” realizowanego w ramach Program Fundusze Europejskie dla Rozwoju Społecznego, Działanie 01.04 Rozwój systemu edukacji, stanowiącego podstawę do oceny prawidłowości konstruowania budżetu projektu weryfikowanego przez Instytucję Pośredniczącą MEiN (Załącznik nr 7 do Regulamin naboru niekonkurencyjnego nr FERS.01.04-IP.05-006/23.</w:t>
      </w:r>
    </w:p>
    <w:p w14:paraId="4770C7A6" w14:textId="77777777" w:rsidR="00140F9E" w:rsidRPr="00FE2FBA" w:rsidRDefault="00140F9E" w:rsidP="00140F9E">
      <w:pPr>
        <w:pStyle w:val="Standard"/>
        <w:jc w:val="both"/>
        <w:rPr>
          <w:rFonts w:ascii="Arial" w:hAnsi="Arial" w:cs="Arial"/>
          <w:sz w:val="16"/>
          <w:szCs w:val="16"/>
        </w:rPr>
      </w:pPr>
    </w:p>
    <w:p w14:paraId="4CA812C8" w14:textId="77777777" w:rsidR="00140F9E" w:rsidRPr="003855B4" w:rsidRDefault="00140F9E" w:rsidP="00140F9E">
      <w:pPr>
        <w:pStyle w:val="Akapitzlist"/>
        <w:tabs>
          <w:tab w:val="center" w:pos="7001"/>
          <w:tab w:val="left" w:pos="10537"/>
        </w:tabs>
        <w:spacing w:line="360" w:lineRule="auto"/>
        <w:ind w:left="142"/>
        <w:rPr>
          <w:rFonts w:ascii="Arial" w:hAnsi="Arial" w:cs="Arial"/>
          <w:sz w:val="21"/>
          <w:szCs w:val="21"/>
        </w:rPr>
      </w:pPr>
    </w:p>
    <w:p w14:paraId="66E55693" w14:textId="77777777" w:rsidR="00095CEE" w:rsidRDefault="00095CEE"/>
    <w:sectPr w:rsidR="00095CEE" w:rsidSect="008579B9">
      <w:headerReference w:type="default" r:id="rId15"/>
      <w:footerReference w:type="default" r:id="rId16"/>
      <w:pgSz w:w="11906" w:h="16838"/>
      <w:pgMar w:top="1417" w:right="1417" w:bottom="1417" w:left="1417"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2877" w14:textId="77777777" w:rsidR="008579B9" w:rsidRDefault="008579B9" w:rsidP="00495A38">
      <w:r>
        <w:separator/>
      </w:r>
    </w:p>
  </w:endnote>
  <w:endnote w:type="continuationSeparator" w:id="0">
    <w:p w14:paraId="3C24B0E0" w14:textId="77777777" w:rsidR="008579B9" w:rsidRDefault="008579B9" w:rsidP="0049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E572" w14:textId="77777777" w:rsidR="00140F9E" w:rsidRDefault="00140F9E">
    <w:pPr>
      <w:pStyle w:val="Stopka"/>
    </w:pPr>
    <w:r>
      <w:rPr>
        <w:noProof/>
      </w:rPr>
      <w:drawing>
        <wp:anchor distT="0" distB="0" distL="114300" distR="114300" simplePos="0" relativeHeight="251679744" behindDoc="0" locked="0" layoutInCell="1" allowOverlap="1" wp14:anchorId="13F4C230" wp14:editId="2FCA6176">
          <wp:simplePos x="0" y="0"/>
          <wp:positionH relativeFrom="margin">
            <wp:align>center</wp:align>
          </wp:positionH>
          <wp:positionV relativeFrom="paragraph">
            <wp:posOffset>-295275</wp:posOffset>
          </wp:positionV>
          <wp:extent cx="5761355" cy="774065"/>
          <wp:effectExtent l="0" t="0" r="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940B" w14:textId="77777777" w:rsidR="00495A38" w:rsidRDefault="00C26E99">
    <w:pPr>
      <w:pStyle w:val="Stopka"/>
    </w:pPr>
    <w:r>
      <w:rPr>
        <w:noProof/>
      </w:rPr>
      <w:drawing>
        <wp:anchor distT="0" distB="0" distL="114300" distR="114300" simplePos="0" relativeHeight="251676672" behindDoc="0" locked="0" layoutInCell="1" allowOverlap="1" wp14:anchorId="02488D12" wp14:editId="3458A349">
          <wp:simplePos x="0" y="0"/>
          <wp:positionH relativeFrom="margin">
            <wp:align>right</wp:align>
          </wp:positionH>
          <wp:positionV relativeFrom="paragraph">
            <wp:posOffset>57150</wp:posOffset>
          </wp:positionV>
          <wp:extent cx="5761355" cy="774065"/>
          <wp:effectExtent l="0" t="0" r="0" b="6985"/>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74624" behindDoc="0" locked="0" layoutInCell="1" allowOverlap="1" wp14:anchorId="477D06C1" wp14:editId="227905CA">
          <wp:simplePos x="0" y="0"/>
          <wp:positionH relativeFrom="column">
            <wp:posOffset>911225</wp:posOffset>
          </wp:positionH>
          <wp:positionV relativeFrom="paragraph">
            <wp:posOffset>9845675</wp:posOffset>
          </wp:positionV>
          <wp:extent cx="5761355" cy="774065"/>
          <wp:effectExtent l="0" t="0" r="0" b="6985"/>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73600" behindDoc="0" locked="0" layoutInCell="1" allowOverlap="1" wp14:anchorId="17DFCA89" wp14:editId="7F69AD6D">
          <wp:simplePos x="0" y="0"/>
          <wp:positionH relativeFrom="column">
            <wp:posOffset>911225</wp:posOffset>
          </wp:positionH>
          <wp:positionV relativeFrom="paragraph">
            <wp:posOffset>9845675</wp:posOffset>
          </wp:positionV>
          <wp:extent cx="5761355" cy="774065"/>
          <wp:effectExtent l="0" t="0" r="0" b="6985"/>
          <wp:wrapNone/>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72576" behindDoc="0" locked="0" layoutInCell="1" allowOverlap="1" wp14:anchorId="142F2FA1" wp14:editId="7142DEDE">
          <wp:simplePos x="0" y="0"/>
          <wp:positionH relativeFrom="column">
            <wp:posOffset>911225</wp:posOffset>
          </wp:positionH>
          <wp:positionV relativeFrom="paragraph">
            <wp:posOffset>9845675</wp:posOffset>
          </wp:positionV>
          <wp:extent cx="5761355" cy="774065"/>
          <wp:effectExtent l="0" t="0" r="0" b="6985"/>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71552" behindDoc="0" locked="0" layoutInCell="1" allowOverlap="1" wp14:anchorId="2D6CF15F" wp14:editId="477493C4">
          <wp:simplePos x="0" y="0"/>
          <wp:positionH relativeFrom="column">
            <wp:posOffset>911225</wp:posOffset>
          </wp:positionH>
          <wp:positionV relativeFrom="paragraph">
            <wp:posOffset>9845675</wp:posOffset>
          </wp:positionV>
          <wp:extent cx="5761355" cy="774065"/>
          <wp:effectExtent l="0" t="0" r="0" b="6985"/>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70528" behindDoc="0" locked="0" layoutInCell="1" allowOverlap="1" wp14:anchorId="5E55A044" wp14:editId="15F23748">
          <wp:simplePos x="0" y="0"/>
          <wp:positionH relativeFrom="column">
            <wp:posOffset>911225</wp:posOffset>
          </wp:positionH>
          <wp:positionV relativeFrom="paragraph">
            <wp:posOffset>9845675</wp:posOffset>
          </wp:positionV>
          <wp:extent cx="5761355" cy="774065"/>
          <wp:effectExtent l="0" t="0" r="0" b="6985"/>
          <wp:wrapNone/>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9504" behindDoc="0" locked="0" layoutInCell="1" allowOverlap="1" wp14:anchorId="083F9230" wp14:editId="09D7E46D">
          <wp:simplePos x="0" y="0"/>
          <wp:positionH relativeFrom="column">
            <wp:posOffset>911225</wp:posOffset>
          </wp:positionH>
          <wp:positionV relativeFrom="paragraph">
            <wp:posOffset>9845675</wp:posOffset>
          </wp:positionV>
          <wp:extent cx="5761355" cy="774065"/>
          <wp:effectExtent l="0" t="0" r="0" b="6985"/>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8480" behindDoc="0" locked="0" layoutInCell="1" allowOverlap="1" wp14:anchorId="3A62EAC9" wp14:editId="7FD5FBE7">
          <wp:simplePos x="0" y="0"/>
          <wp:positionH relativeFrom="column">
            <wp:posOffset>911225</wp:posOffset>
          </wp:positionH>
          <wp:positionV relativeFrom="paragraph">
            <wp:posOffset>9845675</wp:posOffset>
          </wp:positionV>
          <wp:extent cx="5761355" cy="774065"/>
          <wp:effectExtent l="0" t="0" r="0" b="6985"/>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7456" behindDoc="0" locked="0" layoutInCell="1" allowOverlap="1" wp14:anchorId="4F2DD9C8" wp14:editId="2D08BA14">
          <wp:simplePos x="0" y="0"/>
          <wp:positionH relativeFrom="column">
            <wp:posOffset>911225</wp:posOffset>
          </wp:positionH>
          <wp:positionV relativeFrom="paragraph">
            <wp:posOffset>9845675</wp:posOffset>
          </wp:positionV>
          <wp:extent cx="5761355" cy="774065"/>
          <wp:effectExtent l="0" t="0" r="0" b="6985"/>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6432" behindDoc="0" locked="0" layoutInCell="1" allowOverlap="1" wp14:anchorId="42D764BC" wp14:editId="5C406779">
          <wp:simplePos x="0" y="0"/>
          <wp:positionH relativeFrom="column">
            <wp:posOffset>911225</wp:posOffset>
          </wp:positionH>
          <wp:positionV relativeFrom="paragraph">
            <wp:posOffset>9845675</wp:posOffset>
          </wp:positionV>
          <wp:extent cx="5761355" cy="774065"/>
          <wp:effectExtent l="0" t="0" r="0" b="6985"/>
          <wp:wrapNone/>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5408" behindDoc="0" locked="0" layoutInCell="1" allowOverlap="1" wp14:anchorId="2DCE6B5E" wp14:editId="62F9C9E4">
          <wp:simplePos x="0" y="0"/>
          <wp:positionH relativeFrom="column">
            <wp:posOffset>911225</wp:posOffset>
          </wp:positionH>
          <wp:positionV relativeFrom="paragraph">
            <wp:posOffset>9845675</wp:posOffset>
          </wp:positionV>
          <wp:extent cx="5761355" cy="774065"/>
          <wp:effectExtent l="0" t="0" r="0" b="6985"/>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4384" behindDoc="0" locked="0" layoutInCell="1" allowOverlap="1" wp14:anchorId="23C31A61" wp14:editId="0ED7B9F5">
          <wp:simplePos x="0" y="0"/>
          <wp:positionH relativeFrom="column">
            <wp:posOffset>911225</wp:posOffset>
          </wp:positionH>
          <wp:positionV relativeFrom="paragraph">
            <wp:posOffset>9845675</wp:posOffset>
          </wp:positionV>
          <wp:extent cx="5761355" cy="774065"/>
          <wp:effectExtent l="0" t="0" r="0" b="6985"/>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3360" behindDoc="0" locked="0" layoutInCell="1" allowOverlap="1" wp14:anchorId="0505A0C2" wp14:editId="43F4E128">
          <wp:simplePos x="0" y="0"/>
          <wp:positionH relativeFrom="column">
            <wp:posOffset>911225</wp:posOffset>
          </wp:positionH>
          <wp:positionV relativeFrom="paragraph">
            <wp:posOffset>9845675</wp:posOffset>
          </wp:positionV>
          <wp:extent cx="5761355" cy="774065"/>
          <wp:effectExtent l="0" t="0" r="0" b="6985"/>
          <wp:wrapNone/>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2336" behindDoc="0" locked="0" layoutInCell="1" allowOverlap="1" wp14:anchorId="246E9B97" wp14:editId="4253C473">
          <wp:simplePos x="0" y="0"/>
          <wp:positionH relativeFrom="column">
            <wp:posOffset>911225</wp:posOffset>
          </wp:positionH>
          <wp:positionV relativeFrom="paragraph">
            <wp:posOffset>9845675</wp:posOffset>
          </wp:positionV>
          <wp:extent cx="5761355" cy="774065"/>
          <wp:effectExtent l="0" t="0" r="0" b="698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0288" behindDoc="0" locked="0" layoutInCell="1" allowOverlap="1" wp14:anchorId="22A44C64" wp14:editId="14135F4A">
          <wp:simplePos x="0" y="0"/>
          <wp:positionH relativeFrom="column">
            <wp:posOffset>911225</wp:posOffset>
          </wp:positionH>
          <wp:positionV relativeFrom="paragraph">
            <wp:posOffset>9845675</wp:posOffset>
          </wp:positionV>
          <wp:extent cx="5761355" cy="774065"/>
          <wp:effectExtent l="0" t="0" r="0" b="6985"/>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59264" behindDoc="0" locked="0" layoutInCell="1" allowOverlap="1" wp14:anchorId="463B4DE2" wp14:editId="6C27B330">
          <wp:simplePos x="0" y="0"/>
          <wp:positionH relativeFrom="column">
            <wp:posOffset>911225</wp:posOffset>
          </wp:positionH>
          <wp:positionV relativeFrom="paragraph">
            <wp:posOffset>9845675</wp:posOffset>
          </wp:positionV>
          <wp:extent cx="5761355" cy="774065"/>
          <wp:effectExtent l="0" t="0" r="0" b="6985"/>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58240" behindDoc="0" locked="0" layoutInCell="1" allowOverlap="1" wp14:anchorId="4A121B58" wp14:editId="33AFCFD1">
          <wp:simplePos x="0" y="0"/>
          <wp:positionH relativeFrom="column">
            <wp:posOffset>911225</wp:posOffset>
          </wp:positionH>
          <wp:positionV relativeFrom="paragraph">
            <wp:posOffset>9845675</wp:posOffset>
          </wp:positionV>
          <wp:extent cx="5761355" cy="774065"/>
          <wp:effectExtent l="0" t="0" r="0" b="6985"/>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E876" w14:textId="77777777" w:rsidR="008579B9" w:rsidRDefault="008579B9" w:rsidP="00495A38">
      <w:r>
        <w:separator/>
      </w:r>
    </w:p>
  </w:footnote>
  <w:footnote w:type="continuationSeparator" w:id="0">
    <w:p w14:paraId="3292339B" w14:textId="77777777" w:rsidR="008579B9" w:rsidRDefault="008579B9" w:rsidP="0049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A743" w14:textId="77777777" w:rsidR="00140F9E" w:rsidRDefault="00140F9E">
    <w:pPr>
      <w:pStyle w:val="Nagwek"/>
    </w:pPr>
    <w:r>
      <w:rPr>
        <w:noProof/>
      </w:rPr>
      <w:drawing>
        <wp:anchor distT="0" distB="0" distL="114300" distR="114300" simplePos="0" relativeHeight="251678720" behindDoc="1" locked="0" layoutInCell="1" allowOverlap="1" wp14:anchorId="62E376A1" wp14:editId="4B4AE9B6">
          <wp:simplePos x="0" y="0"/>
          <wp:positionH relativeFrom="margin">
            <wp:align>left</wp:align>
          </wp:positionH>
          <wp:positionV relativeFrom="paragraph">
            <wp:posOffset>-86360</wp:posOffset>
          </wp:positionV>
          <wp:extent cx="3314160" cy="524518"/>
          <wp:effectExtent l="0" t="0" r="635" b="8890"/>
          <wp:wrapNone/>
          <wp:docPr id="11" name="Obraz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314160" cy="524518"/>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FB7F" w14:textId="77777777" w:rsidR="00495A38" w:rsidRDefault="00495A38">
    <w:pPr>
      <w:pStyle w:val="Nagwek"/>
    </w:pPr>
    <w:r>
      <w:rPr>
        <w:noProof/>
      </w:rPr>
      <w:drawing>
        <wp:anchor distT="0" distB="0" distL="114300" distR="114300" simplePos="0" relativeHeight="251661312" behindDoc="1" locked="0" layoutInCell="1" allowOverlap="1" wp14:anchorId="0209C449" wp14:editId="4BBBE4E2">
          <wp:simplePos x="0" y="0"/>
          <wp:positionH relativeFrom="margin">
            <wp:align>left</wp:align>
          </wp:positionH>
          <wp:positionV relativeFrom="paragraph">
            <wp:posOffset>-180340</wp:posOffset>
          </wp:positionV>
          <wp:extent cx="2698115" cy="427355"/>
          <wp:effectExtent l="0" t="0" r="6985" b="0"/>
          <wp:wrapNone/>
          <wp:docPr id="75" name="Obraz 75"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E_LOGO_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115" cy="427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0E6"/>
    <w:multiLevelType w:val="hybridMultilevel"/>
    <w:tmpl w:val="76DA0C8C"/>
    <w:lvl w:ilvl="0" w:tplc="04150017">
      <w:start w:val="1"/>
      <w:numFmt w:val="lowerLetter"/>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 w15:restartNumberingAfterBreak="0">
    <w:nsid w:val="13BB117A"/>
    <w:multiLevelType w:val="hybridMultilevel"/>
    <w:tmpl w:val="76729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77A84"/>
    <w:multiLevelType w:val="hybridMultilevel"/>
    <w:tmpl w:val="95404006"/>
    <w:lvl w:ilvl="0" w:tplc="96281C90">
      <w:start w:val="1"/>
      <w:numFmt w:val="decimal"/>
      <w:lvlText w:val="%1."/>
      <w:lvlJc w:val="left"/>
      <w:pPr>
        <w:ind w:left="11417" w:hanging="360"/>
      </w:pPr>
      <w:rPr>
        <w:rFonts w:ascii="Arial" w:hAnsi="Arial" w:cs="Arial" w:hint="default"/>
        <w:b w:val="0"/>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1C05D1"/>
    <w:multiLevelType w:val="hybridMultilevel"/>
    <w:tmpl w:val="C826D026"/>
    <w:lvl w:ilvl="0" w:tplc="900E0218">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DE0603E"/>
    <w:multiLevelType w:val="multilevel"/>
    <w:tmpl w:val="DBC4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74FBE"/>
    <w:multiLevelType w:val="hybridMultilevel"/>
    <w:tmpl w:val="E6F4B1E8"/>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3D2667B"/>
    <w:multiLevelType w:val="multilevel"/>
    <w:tmpl w:val="71B4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C68C1"/>
    <w:multiLevelType w:val="hybridMultilevel"/>
    <w:tmpl w:val="3878E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4F5A0E"/>
    <w:multiLevelType w:val="multilevel"/>
    <w:tmpl w:val="1F76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44DEE"/>
    <w:multiLevelType w:val="hybridMultilevel"/>
    <w:tmpl w:val="2C0C2FF0"/>
    <w:lvl w:ilvl="0" w:tplc="60808A66">
      <w:start w:val="1"/>
      <w:numFmt w:val="upperRoman"/>
      <w:lvlText w:val="%1."/>
      <w:lvlJc w:val="right"/>
      <w:pPr>
        <w:ind w:left="720" w:hanging="360"/>
      </w:pPr>
      <w:rPr>
        <w:rFonts w:ascii="Arial" w:hAnsi="Arial" w:cs="Arial" w:hint="default"/>
        <w:b/>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9135C8"/>
    <w:multiLevelType w:val="hybridMultilevel"/>
    <w:tmpl w:val="E2C4230A"/>
    <w:lvl w:ilvl="0" w:tplc="4E4E9774">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0B619AD"/>
    <w:multiLevelType w:val="hybridMultilevel"/>
    <w:tmpl w:val="81D07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A2561"/>
    <w:multiLevelType w:val="hybridMultilevel"/>
    <w:tmpl w:val="71E6FE32"/>
    <w:lvl w:ilvl="0" w:tplc="F894075C">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F83148"/>
    <w:multiLevelType w:val="hybridMultilevel"/>
    <w:tmpl w:val="BA9A1684"/>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A60496"/>
    <w:multiLevelType w:val="hybridMultilevel"/>
    <w:tmpl w:val="31AE5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F874EA"/>
    <w:multiLevelType w:val="multilevel"/>
    <w:tmpl w:val="F7B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97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9036444">
    <w:abstractNumId w:val="9"/>
  </w:num>
  <w:num w:numId="3" w16cid:durableId="1384477684">
    <w:abstractNumId w:val="12"/>
  </w:num>
  <w:num w:numId="4" w16cid:durableId="1545556007">
    <w:abstractNumId w:val="14"/>
  </w:num>
  <w:num w:numId="5" w16cid:durableId="1738554198">
    <w:abstractNumId w:val="8"/>
  </w:num>
  <w:num w:numId="6" w16cid:durableId="451750826">
    <w:abstractNumId w:val="6"/>
  </w:num>
  <w:num w:numId="7" w16cid:durableId="1349989331">
    <w:abstractNumId w:val="4"/>
  </w:num>
  <w:num w:numId="8" w16cid:durableId="574708958">
    <w:abstractNumId w:val="15"/>
  </w:num>
  <w:num w:numId="9" w16cid:durableId="1710302205">
    <w:abstractNumId w:val="10"/>
  </w:num>
  <w:num w:numId="10" w16cid:durableId="1542666090">
    <w:abstractNumId w:val="3"/>
  </w:num>
  <w:num w:numId="11" w16cid:durableId="1840608917">
    <w:abstractNumId w:val="5"/>
  </w:num>
  <w:num w:numId="12" w16cid:durableId="311567663">
    <w:abstractNumId w:val="0"/>
  </w:num>
  <w:num w:numId="13" w16cid:durableId="1280574020">
    <w:abstractNumId w:val="1"/>
  </w:num>
  <w:num w:numId="14" w16cid:durableId="1388214314">
    <w:abstractNumId w:val="13"/>
  </w:num>
  <w:num w:numId="15" w16cid:durableId="1998217354">
    <w:abstractNumId w:val="11"/>
  </w:num>
  <w:num w:numId="16" w16cid:durableId="589896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E2"/>
    <w:rsid w:val="0000524A"/>
    <w:rsid w:val="00095CEE"/>
    <w:rsid w:val="00140F9E"/>
    <w:rsid w:val="001E10EF"/>
    <w:rsid w:val="004508A5"/>
    <w:rsid w:val="00494DAD"/>
    <w:rsid w:val="00495A38"/>
    <w:rsid w:val="00675838"/>
    <w:rsid w:val="006E4D89"/>
    <w:rsid w:val="00727595"/>
    <w:rsid w:val="007E4FE2"/>
    <w:rsid w:val="008579B9"/>
    <w:rsid w:val="00C26E99"/>
    <w:rsid w:val="00DE4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59764"/>
  <w15:chartTrackingRefBased/>
  <w15:docId w15:val="{5C57D024-A3F5-40C4-9433-070F01C8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F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E4FE2"/>
    <w:rPr>
      <w:color w:val="0000FF"/>
      <w:u w:val="single"/>
    </w:rPr>
  </w:style>
  <w:style w:type="paragraph" w:styleId="Nagwek">
    <w:name w:val="header"/>
    <w:basedOn w:val="Normalny"/>
    <w:link w:val="NagwekZnak"/>
    <w:uiPriority w:val="99"/>
    <w:unhideWhenUsed/>
    <w:rsid w:val="00495A38"/>
    <w:pPr>
      <w:tabs>
        <w:tab w:val="center" w:pos="4536"/>
        <w:tab w:val="right" w:pos="9072"/>
      </w:tabs>
    </w:pPr>
  </w:style>
  <w:style w:type="character" w:customStyle="1" w:styleId="NagwekZnak">
    <w:name w:val="Nagłówek Znak"/>
    <w:basedOn w:val="Domylnaczcionkaakapitu"/>
    <w:link w:val="Nagwek"/>
    <w:uiPriority w:val="99"/>
    <w:rsid w:val="00495A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5A38"/>
    <w:pPr>
      <w:tabs>
        <w:tab w:val="center" w:pos="4536"/>
        <w:tab w:val="right" w:pos="9072"/>
      </w:tabs>
    </w:pPr>
  </w:style>
  <w:style w:type="character" w:customStyle="1" w:styleId="StopkaZnak">
    <w:name w:val="Stopka Znak"/>
    <w:basedOn w:val="Domylnaczcionkaakapitu"/>
    <w:link w:val="Stopka"/>
    <w:uiPriority w:val="99"/>
    <w:rsid w:val="00495A38"/>
    <w:rPr>
      <w:rFonts w:ascii="Times New Roman" w:eastAsia="Times New Roman" w:hAnsi="Times New Roman" w:cs="Times New Roman"/>
      <w:sz w:val="24"/>
      <w:szCs w:val="24"/>
      <w:lang w:eastAsia="pl-PL"/>
    </w:rPr>
  </w:style>
  <w:style w:type="paragraph" w:customStyle="1" w:styleId="Standard">
    <w:name w:val="Standard"/>
    <w:rsid w:val="00140F9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Akapitzlist">
    <w:name w:val="List Paragraph"/>
    <w:aliases w:val="normalny tekst,Akapit z list¹,L1,Numerowanie,Akapit z listą5,T_SZ_List Paragraph,Akapit z listą BS,Kolorowa lista — akcent 11,Colorful List Accent 1,Colorful List - Accent 11,RR PGE Akapit z listą,Styl 1"/>
    <w:basedOn w:val="Normalny"/>
    <w:link w:val="AkapitzlistZnak"/>
    <w:uiPriority w:val="34"/>
    <w:qFormat/>
    <w:rsid w:val="00140F9E"/>
    <w:pPr>
      <w:ind w:left="720"/>
      <w:contextualSpacing/>
    </w:pPr>
    <w:rPr>
      <w:szCs w:val="20"/>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Colorful List - Accent 11 Znak"/>
    <w:link w:val="Akapitzlist"/>
    <w:uiPriority w:val="34"/>
    <w:locked/>
    <w:rsid w:val="00140F9E"/>
    <w:rPr>
      <w:rFonts w:ascii="Times New Roman" w:eastAsia="Times New Roman" w:hAnsi="Times New Roman" w:cs="Times New Roman"/>
      <w:sz w:val="24"/>
      <w:szCs w:val="20"/>
      <w:lang w:eastAsia="pl-PL"/>
    </w:rPr>
  </w:style>
  <w:style w:type="paragraph" w:styleId="Poprawka">
    <w:name w:val="Revision"/>
    <w:hidden/>
    <w:uiPriority w:val="99"/>
    <w:semiHidden/>
    <w:rsid w:val="006E4D8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aleksandra.wesolowska@ore.edu.pl"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2647</Words>
  <Characters>15886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Jakubowska Magdalena</dc:creator>
  <cp:keywords/>
  <dc:description/>
  <cp:lastModifiedBy>Przybyłowski Grzegorz</cp:lastModifiedBy>
  <cp:revision>3</cp:revision>
  <dcterms:created xsi:type="dcterms:W3CDTF">2024-03-08T09:36:00Z</dcterms:created>
  <dcterms:modified xsi:type="dcterms:W3CDTF">2024-03-08T09:45:00Z</dcterms:modified>
</cp:coreProperties>
</file>