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C5DB" w14:textId="1BED6286" w:rsidR="0054446A" w:rsidRPr="00700881" w:rsidRDefault="00244275" w:rsidP="0054446A">
      <w:pPr>
        <w:spacing w:before="120" w:after="120" w:line="30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</w:r>
      <w:r w:rsidR="007235E4" w:rsidRPr="002A2662">
        <w:rPr>
          <w:rFonts w:ascii="Arial" w:eastAsia="Arial" w:hAnsi="Arial" w:cs="Arial"/>
          <w:b/>
          <w:sz w:val="24"/>
          <w:szCs w:val="24"/>
        </w:rPr>
        <w:tab/>
      </w:r>
      <w:r w:rsidR="007235E4" w:rsidRPr="002A2662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7235E4">
        <w:rPr>
          <w:rFonts w:ascii="Arial" w:eastAsia="Arial" w:hAnsi="Arial" w:cs="Arial"/>
          <w:b/>
          <w:sz w:val="24"/>
          <w:szCs w:val="24"/>
        </w:rPr>
        <w:tab/>
      </w:r>
      <w:r w:rsidR="0054446A" w:rsidRPr="00700881">
        <w:rPr>
          <w:rFonts w:ascii="Arial" w:eastAsia="Arial" w:hAnsi="Arial" w:cs="Arial"/>
          <w:sz w:val="24"/>
          <w:szCs w:val="24"/>
        </w:rPr>
        <w:t xml:space="preserve">Załącznik nr </w:t>
      </w:r>
      <w:r w:rsidR="00D31239">
        <w:rPr>
          <w:rFonts w:ascii="Arial" w:eastAsia="Arial" w:hAnsi="Arial" w:cs="Arial"/>
          <w:sz w:val="24"/>
          <w:szCs w:val="24"/>
        </w:rPr>
        <w:t>1</w:t>
      </w:r>
      <w:r w:rsidR="0054446A" w:rsidRPr="00700881">
        <w:rPr>
          <w:rFonts w:ascii="Arial" w:eastAsia="Arial" w:hAnsi="Arial" w:cs="Arial"/>
          <w:sz w:val="24"/>
          <w:szCs w:val="24"/>
        </w:rPr>
        <w:t xml:space="preserve"> do </w:t>
      </w:r>
      <w:r w:rsidR="0054446A" w:rsidRPr="00700881">
        <w:rPr>
          <w:rFonts w:ascii="Arial" w:eastAsia="Arial" w:hAnsi="Arial" w:cs="Arial"/>
          <w:i/>
          <w:sz w:val="24"/>
          <w:szCs w:val="24"/>
        </w:rPr>
        <w:t>Szacowania wartości zamówienia</w:t>
      </w:r>
    </w:p>
    <w:p w14:paraId="0F9EB7CB" w14:textId="77777777" w:rsidR="007235E4" w:rsidRDefault="007235E4" w:rsidP="00560049">
      <w:pPr>
        <w:spacing w:before="120" w:after="120" w:line="300" w:lineRule="exact"/>
        <w:jc w:val="center"/>
        <w:rPr>
          <w:b/>
          <w:w w:val="100"/>
          <w:szCs w:val="25"/>
        </w:rPr>
      </w:pPr>
    </w:p>
    <w:p w14:paraId="3E38F3C9" w14:textId="28DF3ECE" w:rsidR="00FC2265" w:rsidRPr="00D47D07" w:rsidRDefault="00140A8F" w:rsidP="00700881">
      <w:pPr>
        <w:spacing w:before="120" w:after="360" w:line="300" w:lineRule="exact"/>
        <w:jc w:val="center"/>
        <w:rPr>
          <w:b/>
          <w:w w:val="100"/>
          <w:szCs w:val="25"/>
        </w:rPr>
      </w:pPr>
      <w:r>
        <w:rPr>
          <w:b/>
          <w:w w:val="100"/>
          <w:szCs w:val="25"/>
        </w:rPr>
        <w:t xml:space="preserve">SZCZEGÓŁOWY </w:t>
      </w:r>
      <w:r w:rsidR="00560049">
        <w:rPr>
          <w:b/>
          <w:w w:val="100"/>
          <w:szCs w:val="25"/>
        </w:rPr>
        <w:t>OPIS PRZEDMIOTU ZAMÓWIENIA</w:t>
      </w:r>
    </w:p>
    <w:tbl>
      <w:tblPr>
        <w:tblW w:w="51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624"/>
      </w:tblGrid>
      <w:tr w:rsidR="00140A8F" w:rsidRPr="00D47D07" w14:paraId="5E64B617" w14:textId="77777777" w:rsidTr="00733AFC">
        <w:tc>
          <w:tcPr>
            <w:tcW w:w="14459" w:type="dxa"/>
            <w:gridSpan w:val="2"/>
            <w:shd w:val="clear" w:color="auto" w:fill="DEEAF6" w:themeFill="accent1" w:themeFillTint="33"/>
            <w:vAlign w:val="center"/>
          </w:tcPr>
          <w:p w14:paraId="39B135AB" w14:textId="4F80F956" w:rsidR="00140A8F" w:rsidRPr="00140A8F" w:rsidRDefault="00140A8F" w:rsidP="00843DDD">
            <w:pPr>
              <w:adjustRightInd w:val="0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140A8F">
              <w:rPr>
                <w:b/>
                <w:w w:val="100"/>
                <w:sz w:val="28"/>
                <w:szCs w:val="28"/>
              </w:rPr>
              <w:t>Komputery przenośne</w:t>
            </w:r>
          </w:p>
        </w:tc>
      </w:tr>
      <w:tr w:rsidR="00560049" w:rsidRPr="00D47D07" w14:paraId="33AABE0E" w14:textId="77777777" w:rsidTr="00733AFC">
        <w:tc>
          <w:tcPr>
            <w:tcW w:w="2835" w:type="dxa"/>
            <w:shd w:val="clear" w:color="auto" w:fill="DEEAF6" w:themeFill="accent1" w:themeFillTint="33"/>
            <w:vAlign w:val="center"/>
          </w:tcPr>
          <w:p w14:paraId="723E54AA" w14:textId="2A96B53A" w:rsidR="00560049" w:rsidRPr="00D47D07" w:rsidRDefault="00140A8F" w:rsidP="00560049">
            <w:pPr>
              <w:adjustRightInd w:val="0"/>
              <w:spacing w:before="0" w:line="240" w:lineRule="auto"/>
              <w:jc w:val="center"/>
              <w:rPr>
                <w:b/>
                <w:szCs w:val="25"/>
              </w:rPr>
            </w:pPr>
            <w:bookmarkStart w:id="0" w:name="_Hlk78372329"/>
            <w:r>
              <w:rPr>
                <w:b/>
                <w:szCs w:val="25"/>
              </w:rPr>
              <w:t>Nazwa elementu</w:t>
            </w:r>
          </w:p>
        </w:tc>
        <w:tc>
          <w:tcPr>
            <w:tcW w:w="11624" w:type="dxa"/>
            <w:shd w:val="clear" w:color="auto" w:fill="DEEAF6" w:themeFill="accent1" w:themeFillTint="33"/>
            <w:vAlign w:val="center"/>
          </w:tcPr>
          <w:p w14:paraId="5C42EF7F" w14:textId="3F0A993A" w:rsidR="00560049" w:rsidRPr="00D47D07" w:rsidRDefault="005844F9" w:rsidP="00843DDD">
            <w:pPr>
              <w:adjustRightInd w:val="0"/>
              <w:spacing w:before="0" w:line="240" w:lineRule="auto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Minimalne p</w:t>
            </w:r>
            <w:r w:rsidR="00560049" w:rsidRPr="00D47D07">
              <w:rPr>
                <w:b/>
                <w:szCs w:val="25"/>
              </w:rPr>
              <w:t>arametry techniczne</w:t>
            </w:r>
          </w:p>
        </w:tc>
      </w:tr>
      <w:tr w:rsidR="00560049" w:rsidRPr="00D47D07" w14:paraId="51B509A2" w14:textId="77777777" w:rsidTr="00733AFC">
        <w:tc>
          <w:tcPr>
            <w:tcW w:w="2835" w:type="dxa"/>
            <w:vAlign w:val="center"/>
          </w:tcPr>
          <w:p w14:paraId="3849E0B9" w14:textId="2D24D353" w:rsidR="00560049" w:rsidRPr="00D47D07" w:rsidRDefault="00560049" w:rsidP="00843DDD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Wydajność obliczeniowa</w:t>
            </w:r>
          </w:p>
        </w:tc>
        <w:tc>
          <w:tcPr>
            <w:tcW w:w="11624" w:type="dxa"/>
            <w:vAlign w:val="center"/>
          </w:tcPr>
          <w:p w14:paraId="1ECDE138" w14:textId="1F9E48BF" w:rsidR="00560049" w:rsidRPr="00D47D07" w:rsidRDefault="00560049" w:rsidP="00035542">
            <w:pPr>
              <w:pStyle w:val="Akapitzlist"/>
              <w:numPr>
                <w:ilvl w:val="0"/>
                <w:numId w:val="1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Procesor wielordzeniowy, zgodny z architekturą x86, możliwość uruchamiania aplikacji 64 bitowych, sprzętowe wsparcie dla </w:t>
            </w:r>
            <w:r w:rsidRPr="00733AFC">
              <w:rPr>
                <w:w w:val="100"/>
                <w:szCs w:val="25"/>
              </w:rPr>
              <w:t xml:space="preserve">wirtualizacji, zaprojektowany do pracy w komputerach przenośnych, o średniej wydajności ocenianej na co najmniej </w:t>
            </w:r>
            <w:r w:rsidR="00C9556A" w:rsidRPr="00733AFC">
              <w:rPr>
                <w:w w:val="100"/>
                <w:szCs w:val="25"/>
              </w:rPr>
              <w:t>10</w:t>
            </w:r>
            <w:r w:rsidR="00654107" w:rsidRPr="00733AFC">
              <w:rPr>
                <w:w w:val="100"/>
                <w:szCs w:val="25"/>
              </w:rPr>
              <w:t xml:space="preserve"> </w:t>
            </w:r>
            <w:r w:rsidR="00E0006B" w:rsidRPr="00733AFC">
              <w:rPr>
                <w:w w:val="100"/>
                <w:szCs w:val="25"/>
              </w:rPr>
              <w:t>0</w:t>
            </w:r>
            <w:r w:rsidR="00331408" w:rsidRPr="00733AFC">
              <w:rPr>
                <w:w w:val="100"/>
                <w:szCs w:val="25"/>
              </w:rPr>
              <w:t>00</w:t>
            </w:r>
            <w:r w:rsidRPr="00733AFC">
              <w:rPr>
                <w:w w:val="100"/>
                <w:szCs w:val="25"/>
              </w:rPr>
              <w:t xml:space="preserve"> </w:t>
            </w:r>
            <w:r w:rsidRPr="00D47D07">
              <w:rPr>
                <w:w w:val="100"/>
                <w:szCs w:val="25"/>
              </w:rPr>
              <w:t xml:space="preserve">pkt. W teście </w:t>
            </w:r>
            <w:proofErr w:type="spellStart"/>
            <w:r w:rsidRPr="00D47D07">
              <w:rPr>
                <w:w w:val="100"/>
                <w:szCs w:val="25"/>
              </w:rPr>
              <w:t>PassMark</w:t>
            </w:r>
            <w:proofErr w:type="spellEnd"/>
            <w:r w:rsidRPr="00D47D07">
              <w:rPr>
                <w:w w:val="100"/>
                <w:szCs w:val="25"/>
              </w:rPr>
              <w:t xml:space="preserve"> CPU Mark według wyników opublikowanych na stronie </w:t>
            </w:r>
            <w:hyperlink r:id="rId8" w:history="1">
              <w:r w:rsidRPr="00D47D07">
                <w:rPr>
                  <w:rStyle w:val="Hipercze"/>
                  <w:color w:val="auto"/>
                  <w:w w:val="100"/>
                  <w:szCs w:val="25"/>
                </w:rPr>
                <w:t>https://www.cpubenchmark.net/cpu_list.php</w:t>
              </w:r>
            </w:hyperlink>
            <w:r w:rsidRPr="00D47D07">
              <w:rPr>
                <w:w w:val="100"/>
                <w:szCs w:val="25"/>
              </w:rPr>
              <w:t>,</w:t>
            </w:r>
            <w:r w:rsidR="004A0932">
              <w:rPr>
                <w:w w:val="100"/>
                <w:szCs w:val="25"/>
              </w:rPr>
              <w:t xml:space="preserve"> na dzień składania oferty.</w:t>
            </w:r>
          </w:p>
          <w:p w14:paraId="58260EBC" w14:textId="74E64C07" w:rsidR="00560049" w:rsidRPr="00140A8F" w:rsidRDefault="00560049" w:rsidP="00140A8F">
            <w:pPr>
              <w:pStyle w:val="Akapitzlist"/>
              <w:numPr>
                <w:ilvl w:val="0"/>
                <w:numId w:val="1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Wszystkie oferowane komponenty wchodzące w skład komputera będą ze sobą kompatybilne i nie będą obniżać jego wydajn</w:t>
            </w:r>
            <w:bookmarkStart w:id="1" w:name="_GoBack"/>
            <w:bookmarkEnd w:id="1"/>
            <w:r w:rsidRPr="00D47D07">
              <w:rPr>
                <w:w w:val="100"/>
                <w:szCs w:val="25"/>
              </w:rPr>
              <w:t xml:space="preserve">ości. Zamawiający nie dopuszcza sprzętu, w którym zaoferowane komponenty komputera będą pracowały na niższych parametrach niż </w:t>
            </w:r>
            <w:r w:rsidR="004A0932" w:rsidRPr="00D47D07">
              <w:rPr>
                <w:w w:val="100"/>
                <w:szCs w:val="25"/>
              </w:rPr>
              <w:t>opisyw</w:t>
            </w:r>
            <w:r w:rsidR="004A0932">
              <w:rPr>
                <w:w w:val="100"/>
                <w:szCs w:val="25"/>
              </w:rPr>
              <w:t>ane w</w:t>
            </w:r>
            <w:r w:rsidR="00B326C1">
              <w:rPr>
                <w:w w:val="100"/>
                <w:szCs w:val="25"/>
              </w:rPr>
              <w:t xml:space="preserve"> S</w:t>
            </w:r>
            <w:r w:rsidR="00140A8F">
              <w:rPr>
                <w:w w:val="100"/>
                <w:szCs w:val="25"/>
              </w:rPr>
              <w:t>OPZ.</w:t>
            </w:r>
          </w:p>
        </w:tc>
      </w:tr>
      <w:tr w:rsidR="00560049" w:rsidRPr="00D47D07" w14:paraId="5AC4B36C" w14:textId="77777777" w:rsidTr="00733AFC">
        <w:tc>
          <w:tcPr>
            <w:tcW w:w="2835" w:type="dxa"/>
            <w:vAlign w:val="center"/>
          </w:tcPr>
          <w:p w14:paraId="293F7581" w14:textId="3F683A4C" w:rsidR="00560049" w:rsidRPr="00D47D07" w:rsidRDefault="00560049" w:rsidP="00843DDD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Pamięć operacyjna</w:t>
            </w:r>
          </w:p>
        </w:tc>
        <w:tc>
          <w:tcPr>
            <w:tcW w:w="11624" w:type="dxa"/>
            <w:vAlign w:val="center"/>
          </w:tcPr>
          <w:p w14:paraId="00A59AD9" w14:textId="5A445E58" w:rsidR="00670BDA" w:rsidRPr="004A0932" w:rsidRDefault="00C9556A" w:rsidP="00A31FAE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 w:rsidRPr="00733AFC">
              <w:rPr>
                <w:w w:val="100"/>
                <w:szCs w:val="25"/>
              </w:rPr>
              <w:t>16</w:t>
            </w:r>
            <w:r w:rsidR="00560049" w:rsidRPr="00733AFC">
              <w:rPr>
                <w:w w:val="100"/>
                <w:szCs w:val="25"/>
              </w:rPr>
              <w:t xml:space="preserve"> G</w:t>
            </w:r>
            <w:r w:rsidR="00560049" w:rsidRPr="00D47D07">
              <w:rPr>
                <w:w w:val="100"/>
                <w:szCs w:val="25"/>
              </w:rPr>
              <w:t>B RAM DDR4</w:t>
            </w:r>
          </w:p>
        </w:tc>
      </w:tr>
      <w:tr w:rsidR="00560049" w:rsidRPr="00D47D07" w14:paraId="43395DF9" w14:textId="77777777" w:rsidTr="00733AFC">
        <w:tc>
          <w:tcPr>
            <w:tcW w:w="2835" w:type="dxa"/>
            <w:vAlign w:val="center"/>
          </w:tcPr>
          <w:p w14:paraId="47242F18" w14:textId="0ACD610B" w:rsidR="00560049" w:rsidRPr="00D47D07" w:rsidRDefault="00560049" w:rsidP="00843DDD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Karta graficzna</w:t>
            </w:r>
          </w:p>
        </w:tc>
        <w:tc>
          <w:tcPr>
            <w:tcW w:w="11624" w:type="dxa"/>
            <w:vAlign w:val="center"/>
          </w:tcPr>
          <w:p w14:paraId="522F8508" w14:textId="3A817C78" w:rsidR="00560049" w:rsidRPr="00D47D07" w:rsidRDefault="00560049" w:rsidP="00035542">
            <w:pPr>
              <w:pStyle w:val="Akapitzlist"/>
              <w:numPr>
                <w:ilvl w:val="0"/>
                <w:numId w:val="3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Zintegrowana, z możliwością dynamicznego przydzielenia pamię</w:t>
            </w:r>
            <w:r w:rsidR="00140A8F">
              <w:rPr>
                <w:w w:val="100"/>
                <w:szCs w:val="25"/>
              </w:rPr>
              <w:t>ci w obrębie pamięci systemowej.</w:t>
            </w:r>
          </w:p>
          <w:p w14:paraId="040F7188" w14:textId="0511DF2A" w:rsidR="00560049" w:rsidRPr="00D47D07" w:rsidRDefault="00560049" w:rsidP="00035542">
            <w:pPr>
              <w:pStyle w:val="Akapitzlist"/>
              <w:numPr>
                <w:ilvl w:val="0"/>
                <w:numId w:val="3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Obsługiwana przez DirectX w wersji co najmniej 12 i </w:t>
            </w:r>
            <w:proofErr w:type="spellStart"/>
            <w:r w:rsidRPr="00D47D07">
              <w:rPr>
                <w:w w:val="100"/>
                <w:szCs w:val="25"/>
              </w:rPr>
              <w:t>OpenGL</w:t>
            </w:r>
            <w:proofErr w:type="spellEnd"/>
            <w:r w:rsidRPr="00D47D07">
              <w:rPr>
                <w:w w:val="100"/>
                <w:szCs w:val="25"/>
              </w:rPr>
              <w:t xml:space="preserve"> w wersji co najmniej 4</w:t>
            </w:r>
            <w:r w:rsidR="00140A8F">
              <w:rPr>
                <w:w w:val="100"/>
                <w:szCs w:val="25"/>
              </w:rPr>
              <w:t>.</w:t>
            </w:r>
          </w:p>
        </w:tc>
      </w:tr>
      <w:tr w:rsidR="00560049" w:rsidRPr="00D47D07" w14:paraId="498A8389" w14:textId="77777777" w:rsidTr="00733AFC">
        <w:tc>
          <w:tcPr>
            <w:tcW w:w="2835" w:type="dxa"/>
            <w:vAlign w:val="center"/>
          </w:tcPr>
          <w:p w14:paraId="0AD6FDDD" w14:textId="0BBFADC1" w:rsidR="00560049" w:rsidRPr="00D47D07" w:rsidRDefault="00560049" w:rsidP="00843DDD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Wyświetlacz</w:t>
            </w:r>
          </w:p>
        </w:tc>
        <w:tc>
          <w:tcPr>
            <w:tcW w:w="11624" w:type="dxa"/>
            <w:shd w:val="clear" w:color="auto" w:fill="FFFFFF"/>
            <w:vAlign w:val="center"/>
          </w:tcPr>
          <w:p w14:paraId="74D5CA0B" w14:textId="2BBE1B96" w:rsidR="00560049" w:rsidRPr="00D47D07" w:rsidRDefault="00560049" w:rsidP="00035542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  <w:r w:rsidRPr="00D47D07">
              <w:rPr>
                <w:rFonts w:ascii="Times New Roman" w:hAnsi="Times New Roman"/>
                <w:iCs/>
                <w:sz w:val="25"/>
                <w:szCs w:val="25"/>
              </w:rPr>
              <w:t>Wielkość – w zakresie 1</w:t>
            </w:r>
            <w:r w:rsidR="00654107">
              <w:rPr>
                <w:rFonts w:ascii="Times New Roman" w:hAnsi="Times New Roman"/>
                <w:iCs/>
                <w:sz w:val="25"/>
                <w:szCs w:val="25"/>
              </w:rPr>
              <w:t>4</w:t>
            </w:r>
            <w:r w:rsidRPr="00D47D07">
              <w:rPr>
                <w:rFonts w:ascii="Times New Roman" w:hAnsi="Times New Roman"/>
                <w:iCs/>
                <w:sz w:val="25"/>
                <w:szCs w:val="25"/>
              </w:rPr>
              <w:t>” – 1</w:t>
            </w:r>
            <w:r w:rsidR="00654107">
              <w:rPr>
                <w:rFonts w:ascii="Times New Roman" w:hAnsi="Times New Roman"/>
                <w:iCs/>
                <w:sz w:val="25"/>
                <w:szCs w:val="25"/>
              </w:rPr>
              <w:t>5,6</w:t>
            </w:r>
            <w:r w:rsidR="00140A8F">
              <w:rPr>
                <w:rFonts w:ascii="Times New Roman" w:hAnsi="Times New Roman"/>
                <w:iCs/>
                <w:sz w:val="25"/>
                <w:szCs w:val="25"/>
              </w:rPr>
              <w:t>”</w:t>
            </w:r>
          </w:p>
          <w:p w14:paraId="631F88D3" w14:textId="1DF8CE26" w:rsidR="00560049" w:rsidRPr="00654107" w:rsidRDefault="00560049" w:rsidP="00B24A94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  <w:r w:rsidRPr="00654107">
              <w:rPr>
                <w:rFonts w:ascii="Times New Roman" w:hAnsi="Times New Roman"/>
                <w:iCs/>
                <w:sz w:val="25"/>
                <w:szCs w:val="25"/>
              </w:rPr>
              <w:t>Rozdzielczość nominalna – 1920</w:t>
            </w:r>
            <w:r w:rsidR="005844F9" w:rsidRPr="00654107">
              <w:rPr>
                <w:rFonts w:ascii="Times New Roman" w:hAnsi="Times New Roman"/>
                <w:iCs/>
                <w:sz w:val="25"/>
                <w:szCs w:val="25"/>
              </w:rPr>
              <w:t>x</w:t>
            </w:r>
            <w:r w:rsidR="00140A8F" w:rsidRPr="00654107">
              <w:rPr>
                <w:rFonts w:ascii="Times New Roman" w:hAnsi="Times New Roman"/>
                <w:iCs/>
                <w:sz w:val="25"/>
                <w:szCs w:val="25"/>
              </w:rPr>
              <w:t>1080 pikseli</w:t>
            </w:r>
          </w:p>
          <w:p w14:paraId="278EAFF5" w14:textId="53323553" w:rsidR="00C6507A" w:rsidRPr="00654107" w:rsidRDefault="00560049" w:rsidP="00654107">
            <w:pPr>
              <w:pStyle w:val="Style12"/>
              <w:widowControl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  <w:r w:rsidRPr="00D47D07">
              <w:rPr>
                <w:rFonts w:ascii="Times New Roman" w:hAnsi="Times New Roman"/>
                <w:iCs/>
                <w:sz w:val="25"/>
                <w:szCs w:val="25"/>
              </w:rPr>
              <w:t xml:space="preserve">Jasność </w:t>
            </w:r>
            <w:r w:rsidR="00654107">
              <w:rPr>
                <w:rFonts w:ascii="Times New Roman" w:hAnsi="Times New Roman"/>
                <w:iCs/>
                <w:sz w:val="25"/>
                <w:szCs w:val="25"/>
              </w:rPr>
              <w:t>25</w:t>
            </w:r>
            <w:r w:rsidRPr="00D47D07">
              <w:rPr>
                <w:rFonts w:ascii="Times New Roman" w:hAnsi="Times New Roman"/>
                <w:iCs/>
                <w:sz w:val="25"/>
                <w:szCs w:val="25"/>
              </w:rPr>
              <w:t>0 cd/m2</w:t>
            </w:r>
          </w:p>
        </w:tc>
      </w:tr>
      <w:tr w:rsidR="00560049" w:rsidRPr="00D47D07" w14:paraId="5F00B6AA" w14:textId="0DA973F5" w:rsidTr="00733AFC">
        <w:tc>
          <w:tcPr>
            <w:tcW w:w="2835" w:type="dxa"/>
            <w:vAlign w:val="center"/>
          </w:tcPr>
          <w:p w14:paraId="61E4FE87" w14:textId="61F80D86" w:rsidR="00560049" w:rsidRPr="00D47D07" w:rsidRDefault="00560049" w:rsidP="00E0006B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Dysk </w:t>
            </w:r>
            <w:r w:rsidR="00E0006B">
              <w:rPr>
                <w:w w:val="100"/>
                <w:szCs w:val="25"/>
              </w:rPr>
              <w:t>t</w:t>
            </w:r>
            <w:r w:rsidRPr="00D47D07">
              <w:rPr>
                <w:w w:val="100"/>
                <w:szCs w:val="25"/>
              </w:rPr>
              <w:t>wardy</w:t>
            </w:r>
          </w:p>
        </w:tc>
        <w:tc>
          <w:tcPr>
            <w:tcW w:w="11624" w:type="dxa"/>
            <w:vAlign w:val="center"/>
          </w:tcPr>
          <w:p w14:paraId="29056021" w14:textId="7D45A053" w:rsidR="00560049" w:rsidRPr="00140A8F" w:rsidRDefault="00560049" w:rsidP="00A31FAE">
            <w:pPr>
              <w:spacing w:before="0" w:line="240" w:lineRule="auto"/>
              <w:ind w:left="747"/>
              <w:rPr>
                <w:color w:val="000000"/>
                <w:w w:val="100"/>
                <w:szCs w:val="25"/>
              </w:rPr>
            </w:pPr>
            <w:r w:rsidRPr="00140A8F">
              <w:rPr>
                <w:color w:val="000000"/>
                <w:w w:val="100"/>
                <w:szCs w:val="25"/>
              </w:rPr>
              <w:t xml:space="preserve">Pojemność </w:t>
            </w:r>
            <w:r w:rsidR="00C6507A" w:rsidRPr="00140A8F">
              <w:rPr>
                <w:color w:val="000000"/>
                <w:w w:val="100"/>
                <w:szCs w:val="25"/>
              </w:rPr>
              <w:t>256</w:t>
            </w:r>
            <w:r w:rsidRPr="00140A8F">
              <w:rPr>
                <w:color w:val="000000"/>
                <w:w w:val="100"/>
                <w:szCs w:val="25"/>
              </w:rPr>
              <w:t xml:space="preserve"> GB </w:t>
            </w:r>
            <w:r w:rsidRPr="00A31FAE">
              <w:rPr>
                <w:w w:val="100"/>
                <w:szCs w:val="25"/>
              </w:rPr>
              <w:t>SSD</w:t>
            </w:r>
          </w:p>
        </w:tc>
      </w:tr>
      <w:bookmarkEnd w:id="0"/>
      <w:tr w:rsidR="00560049" w:rsidRPr="00D47D07" w14:paraId="35956F6A" w14:textId="77777777" w:rsidTr="00733AFC">
        <w:tc>
          <w:tcPr>
            <w:tcW w:w="2835" w:type="dxa"/>
            <w:vAlign w:val="center"/>
          </w:tcPr>
          <w:p w14:paraId="396C8035" w14:textId="4A71F64B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Wyposażenie</w:t>
            </w:r>
          </w:p>
        </w:tc>
        <w:tc>
          <w:tcPr>
            <w:tcW w:w="11624" w:type="dxa"/>
            <w:vAlign w:val="center"/>
          </w:tcPr>
          <w:p w14:paraId="6CE7C826" w14:textId="29F7E42C" w:rsidR="00560049" w:rsidRPr="00D47D07" w:rsidRDefault="00560049" w:rsidP="00035542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Karta dźwięk</w:t>
            </w:r>
            <w:r w:rsidR="00140A8F">
              <w:rPr>
                <w:w w:val="100"/>
                <w:szCs w:val="25"/>
              </w:rPr>
              <w:t>owa zintegrowana z płytą główną.</w:t>
            </w:r>
          </w:p>
          <w:p w14:paraId="12F65C68" w14:textId="00F7D45F" w:rsidR="00560049" w:rsidRPr="00733AFC" w:rsidRDefault="005844F9" w:rsidP="00035542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2 zintegrowane mikrofony</w:t>
            </w:r>
            <w:r w:rsidR="00560049" w:rsidRPr="00D47D07">
              <w:rPr>
                <w:w w:val="100"/>
                <w:szCs w:val="25"/>
              </w:rPr>
              <w:t xml:space="preserve">, </w:t>
            </w:r>
            <w:r>
              <w:rPr>
                <w:w w:val="100"/>
                <w:szCs w:val="25"/>
              </w:rPr>
              <w:t xml:space="preserve">kamera </w:t>
            </w:r>
            <w:r w:rsidR="009D338E">
              <w:rPr>
                <w:w w:val="100"/>
                <w:szCs w:val="25"/>
              </w:rPr>
              <w:t xml:space="preserve">HD </w:t>
            </w:r>
            <w:r>
              <w:rPr>
                <w:w w:val="100"/>
                <w:szCs w:val="25"/>
              </w:rPr>
              <w:t xml:space="preserve">o rozdzielczości </w:t>
            </w:r>
            <w:r w:rsidR="009D338E">
              <w:rPr>
                <w:w w:val="100"/>
                <w:szCs w:val="25"/>
              </w:rPr>
              <w:t>7</w:t>
            </w:r>
            <w:r>
              <w:rPr>
                <w:w w:val="100"/>
                <w:szCs w:val="25"/>
              </w:rPr>
              <w:t>2</w:t>
            </w:r>
            <w:r w:rsidR="009D338E">
              <w:rPr>
                <w:w w:val="100"/>
                <w:szCs w:val="25"/>
              </w:rPr>
              <w:t xml:space="preserve">0p, </w:t>
            </w:r>
            <w:r w:rsidR="00560049" w:rsidRPr="00D47D07">
              <w:rPr>
                <w:w w:val="100"/>
                <w:szCs w:val="25"/>
              </w:rPr>
              <w:t>głośniki stereof</w:t>
            </w:r>
            <w:r w:rsidR="007C23F7">
              <w:rPr>
                <w:w w:val="100"/>
                <w:szCs w:val="25"/>
              </w:rPr>
              <w:t>oniczne zintegrowane w </w:t>
            </w:r>
            <w:r w:rsidR="00140A8F">
              <w:rPr>
                <w:w w:val="100"/>
                <w:szCs w:val="25"/>
              </w:rPr>
              <w:t>obudowie.</w:t>
            </w:r>
          </w:p>
          <w:p w14:paraId="1043CC57" w14:textId="5FABFC3D" w:rsidR="00560049" w:rsidRPr="00733AFC" w:rsidRDefault="00800C50" w:rsidP="00035542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 w:rsidRPr="00733AFC">
              <w:rPr>
                <w:w w:val="100"/>
                <w:szCs w:val="25"/>
              </w:rPr>
              <w:t xml:space="preserve">Zintegrowana w obudowie karta </w:t>
            </w:r>
            <w:proofErr w:type="spellStart"/>
            <w:r w:rsidRPr="00733AFC">
              <w:rPr>
                <w:w w:val="100"/>
                <w:szCs w:val="25"/>
              </w:rPr>
              <w:t>WiFi</w:t>
            </w:r>
            <w:proofErr w:type="spellEnd"/>
            <w:r w:rsidRPr="00733AFC">
              <w:rPr>
                <w:w w:val="100"/>
                <w:szCs w:val="25"/>
              </w:rPr>
              <w:t xml:space="preserve"> IEEE 802.11 a/b/g/n/ac</w:t>
            </w:r>
            <w:r w:rsidR="00140A8F" w:rsidRPr="00733AFC">
              <w:rPr>
                <w:w w:val="100"/>
                <w:szCs w:val="25"/>
              </w:rPr>
              <w:t>.</w:t>
            </w:r>
          </w:p>
          <w:p w14:paraId="0251D458" w14:textId="2040C25C" w:rsidR="00560049" w:rsidRPr="00D47D07" w:rsidRDefault="00560049" w:rsidP="00035542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Co najmniej </w:t>
            </w:r>
            <w:r w:rsidR="000821A5">
              <w:rPr>
                <w:w w:val="100"/>
                <w:szCs w:val="25"/>
              </w:rPr>
              <w:t>2</w:t>
            </w:r>
            <w:r w:rsidRPr="00D47D07">
              <w:rPr>
                <w:w w:val="100"/>
                <w:szCs w:val="25"/>
              </w:rPr>
              <w:t xml:space="preserve"> porty USB</w:t>
            </w:r>
            <w:r w:rsidR="001357BC">
              <w:rPr>
                <w:w w:val="100"/>
                <w:szCs w:val="25"/>
              </w:rPr>
              <w:t>,</w:t>
            </w:r>
            <w:r w:rsidR="00B741F5">
              <w:rPr>
                <w:w w:val="100"/>
                <w:szCs w:val="25"/>
              </w:rPr>
              <w:t xml:space="preserve"> </w:t>
            </w:r>
            <w:r w:rsidRPr="001357BC">
              <w:rPr>
                <w:w w:val="100"/>
                <w:szCs w:val="25"/>
              </w:rPr>
              <w:t>w tym</w:t>
            </w:r>
            <w:r w:rsidRPr="00E962D3">
              <w:rPr>
                <w:w w:val="100"/>
                <w:szCs w:val="25"/>
              </w:rPr>
              <w:t xml:space="preserve"> </w:t>
            </w:r>
            <w:r w:rsidRPr="001357BC">
              <w:rPr>
                <w:w w:val="100"/>
                <w:szCs w:val="25"/>
              </w:rPr>
              <w:t xml:space="preserve">co najmniej </w:t>
            </w:r>
            <w:r w:rsidR="000821A5" w:rsidRPr="001357BC">
              <w:rPr>
                <w:w w:val="100"/>
                <w:szCs w:val="25"/>
              </w:rPr>
              <w:t>jeden</w:t>
            </w:r>
            <w:r w:rsidRPr="001357BC">
              <w:rPr>
                <w:w w:val="100"/>
                <w:szCs w:val="25"/>
              </w:rPr>
              <w:t xml:space="preserve"> USB</w:t>
            </w:r>
            <w:r w:rsidR="001F3445" w:rsidRPr="001357BC">
              <w:rPr>
                <w:w w:val="100"/>
                <w:szCs w:val="25"/>
              </w:rPr>
              <w:t>-</w:t>
            </w:r>
            <w:r w:rsidR="005844F9" w:rsidRPr="001357BC">
              <w:rPr>
                <w:w w:val="100"/>
                <w:szCs w:val="25"/>
              </w:rPr>
              <w:t>C</w:t>
            </w:r>
            <w:r w:rsidR="001357BC">
              <w:rPr>
                <w:w w:val="100"/>
                <w:szCs w:val="25"/>
              </w:rPr>
              <w:t xml:space="preserve"> 5 </w:t>
            </w:r>
            <w:proofErr w:type="spellStart"/>
            <w:r w:rsidR="001357BC">
              <w:rPr>
                <w:w w:val="100"/>
                <w:szCs w:val="25"/>
              </w:rPr>
              <w:t>Gbps</w:t>
            </w:r>
            <w:proofErr w:type="spellEnd"/>
            <w:r w:rsidR="00140A8F" w:rsidRPr="001357BC">
              <w:rPr>
                <w:w w:val="100"/>
                <w:szCs w:val="25"/>
              </w:rPr>
              <w:t>.</w:t>
            </w:r>
          </w:p>
          <w:p w14:paraId="374FA515" w14:textId="11189F91" w:rsidR="00560049" w:rsidRPr="000A71C3" w:rsidRDefault="00560049" w:rsidP="00F36F77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 w:rsidRPr="000A71C3">
              <w:rPr>
                <w:w w:val="100"/>
                <w:szCs w:val="25"/>
              </w:rPr>
              <w:t xml:space="preserve">Zintegrowany Bluetooth </w:t>
            </w:r>
            <w:r w:rsidR="001357BC">
              <w:rPr>
                <w:w w:val="100"/>
                <w:szCs w:val="25"/>
              </w:rPr>
              <w:t xml:space="preserve">min. </w:t>
            </w:r>
            <w:r w:rsidR="00C6507A" w:rsidRPr="000A71C3">
              <w:rPr>
                <w:w w:val="100"/>
                <w:szCs w:val="25"/>
              </w:rPr>
              <w:t>5</w:t>
            </w:r>
            <w:r w:rsidR="00140A8F">
              <w:rPr>
                <w:w w:val="100"/>
                <w:szCs w:val="25"/>
              </w:rPr>
              <w:t>.0.</w:t>
            </w:r>
          </w:p>
          <w:p w14:paraId="2914F569" w14:textId="6DF2D530" w:rsidR="00560049" w:rsidRPr="00C6507A" w:rsidRDefault="00560049" w:rsidP="00C6507A">
            <w:pPr>
              <w:pStyle w:val="Akapitzlist"/>
              <w:numPr>
                <w:ilvl w:val="0"/>
                <w:numId w:val="6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Porty audio: wejście na mikrofon, wyjście na słuchawki – dopuszcza się </w:t>
            </w:r>
            <w:r w:rsidR="0054446A">
              <w:rPr>
                <w:w w:val="100"/>
                <w:szCs w:val="25"/>
              </w:rPr>
              <w:t xml:space="preserve">rozwiązanie </w:t>
            </w:r>
            <w:proofErr w:type="spellStart"/>
            <w:r w:rsidR="0054446A">
              <w:rPr>
                <w:w w:val="100"/>
                <w:szCs w:val="25"/>
              </w:rPr>
              <w:t>combo</w:t>
            </w:r>
            <w:proofErr w:type="spellEnd"/>
            <w:r w:rsidR="0054446A">
              <w:rPr>
                <w:w w:val="100"/>
                <w:szCs w:val="25"/>
              </w:rPr>
              <w:t>.</w:t>
            </w:r>
          </w:p>
        </w:tc>
      </w:tr>
      <w:tr w:rsidR="00560049" w:rsidRPr="00D47D07" w14:paraId="114772F0" w14:textId="77777777" w:rsidTr="00733AFC">
        <w:tc>
          <w:tcPr>
            <w:tcW w:w="2835" w:type="dxa"/>
            <w:vAlign w:val="center"/>
          </w:tcPr>
          <w:p w14:paraId="40DFF892" w14:textId="255889EB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Wymagania dodatkowe</w:t>
            </w:r>
          </w:p>
        </w:tc>
        <w:tc>
          <w:tcPr>
            <w:tcW w:w="11624" w:type="dxa"/>
            <w:vAlign w:val="center"/>
          </w:tcPr>
          <w:p w14:paraId="60DCD898" w14:textId="369C05A6" w:rsidR="00560049" w:rsidRPr="00D47D07" w:rsidRDefault="00560049" w:rsidP="00035542">
            <w:pPr>
              <w:pStyle w:val="Akapitzlist"/>
              <w:numPr>
                <w:ilvl w:val="0"/>
                <w:numId w:val="7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BIOS typu FLASH EPROM posiadający procedury oszczędzania energii i zapewniający mechani</w:t>
            </w:r>
            <w:r w:rsidR="00140A8F">
              <w:rPr>
                <w:w w:val="100"/>
                <w:szCs w:val="25"/>
              </w:rPr>
              <w:t xml:space="preserve">zm </w:t>
            </w:r>
            <w:proofErr w:type="spellStart"/>
            <w:r w:rsidR="00140A8F">
              <w:rPr>
                <w:w w:val="100"/>
                <w:szCs w:val="25"/>
              </w:rPr>
              <w:t>plug&amp;play</w:t>
            </w:r>
            <w:proofErr w:type="spellEnd"/>
            <w:r w:rsidR="00140A8F">
              <w:rPr>
                <w:w w:val="100"/>
                <w:szCs w:val="25"/>
              </w:rPr>
              <w:t xml:space="preserve"> producenta sprzętu.</w:t>
            </w:r>
          </w:p>
          <w:p w14:paraId="136E2054" w14:textId="1B91698A" w:rsidR="00560049" w:rsidRPr="00D47D07" w:rsidRDefault="00560049" w:rsidP="00035542">
            <w:pPr>
              <w:pStyle w:val="Akapitzlist"/>
              <w:numPr>
                <w:ilvl w:val="0"/>
                <w:numId w:val="7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lastRenderedPageBreak/>
              <w:t>BIOS zawierający niezamazywaną informację o producencie, mode</w:t>
            </w:r>
            <w:r w:rsidR="00140A8F">
              <w:rPr>
                <w:w w:val="100"/>
                <w:szCs w:val="25"/>
              </w:rPr>
              <w:t>lu i numerze seryjnym komputera.</w:t>
            </w:r>
          </w:p>
          <w:p w14:paraId="02DAF995" w14:textId="46E0DEC0" w:rsidR="00560049" w:rsidRPr="00D47D07" w:rsidRDefault="00560049" w:rsidP="00035542">
            <w:pPr>
              <w:pStyle w:val="Akapitzlist"/>
              <w:numPr>
                <w:ilvl w:val="0"/>
                <w:numId w:val="7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BIOS umożliwiający realizację poniższych funkcji bez konieczności uruc</w:t>
            </w:r>
            <w:r w:rsidR="007C23F7">
              <w:rPr>
                <w:w w:val="100"/>
                <w:szCs w:val="25"/>
              </w:rPr>
              <w:t>hamiania systemu operacyjnego z </w:t>
            </w:r>
            <w:r w:rsidRPr="00D47D07">
              <w:rPr>
                <w:w w:val="100"/>
                <w:szCs w:val="25"/>
              </w:rPr>
              <w:t xml:space="preserve">dysku twardego komputera lub innych, podłączonych do niego, urządzeń zewnętrznych (dopuszcza się oprogramowanie uruchamiane z BIOS, które fizycznie znajduje się na ukrytej partycji dysku twardego SSD tj. pamięci </w:t>
            </w:r>
            <w:proofErr w:type="spellStart"/>
            <w:r w:rsidRPr="00D47D07">
              <w:rPr>
                <w:w w:val="100"/>
                <w:szCs w:val="25"/>
              </w:rPr>
              <w:t>flash</w:t>
            </w:r>
            <w:proofErr w:type="spellEnd"/>
            <w:r w:rsidRPr="00D47D07">
              <w:rPr>
                <w:w w:val="100"/>
                <w:szCs w:val="25"/>
              </w:rPr>
              <w:t xml:space="preserve"> współdzielonej):</w:t>
            </w:r>
          </w:p>
          <w:p w14:paraId="25A56C0C" w14:textId="77777777" w:rsidR="00560049" w:rsidRPr="00D47D07" w:rsidRDefault="00560049" w:rsidP="00035542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Kontrola sekwencji BOOT-</w:t>
            </w:r>
            <w:proofErr w:type="spellStart"/>
            <w:r w:rsidRPr="00D47D07">
              <w:rPr>
                <w:w w:val="100"/>
                <w:szCs w:val="25"/>
              </w:rPr>
              <w:t>owania</w:t>
            </w:r>
            <w:proofErr w:type="spellEnd"/>
            <w:r w:rsidRPr="00D47D07">
              <w:rPr>
                <w:w w:val="100"/>
                <w:szCs w:val="25"/>
              </w:rPr>
              <w:t>,</w:t>
            </w:r>
          </w:p>
          <w:p w14:paraId="562ED490" w14:textId="77777777" w:rsidR="00560049" w:rsidRPr="00D47D07" w:rsidRDefault="00560049" w:rsidP="00035542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Start systemu z urządzenia USB,</w:t>
            </w:r>
          </w:p>
          <w:p w14:paraId="5D9D7EBD" w14:textId="77777777" w:rsidR="00560049" w:rsidRPr="00D47D07" w:rsidRDefault="00560049" w:rsidP="00035542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Blokowanie/odblokowanie BOOT-</w:t>
            </w:r>
            <w:proofErr w:type="spellStart"/>
            <w:r w:rsidRPr="00D47D07">
              <w:rPr>
                <w:w w:val="100"/>
                <w:szCs w:val="25"/>
              </w:rPr>
              <w:t>owania</w:t>
            </w:r>
            <w:proofErr w:type="spellEnd"/>
            <w:r w:rsidRPr="00D47D07">
              <w:rPr>
                <w:w w:val="100"/>
                <w:szCs w:val="25"/>
              </w:rPr>
              <w:t xml:space="preserve"> laptopa z dysku twardego, zewnętrznych urządzeń oraz sieci,</w:t>
            </w:r>
          </w:p>
          <w:p w14:paraId="7E13FE1C" w14:textId="77777777" w:rsidR="00560049" w:rsidRPr="00D47D07" w:rsidRDefault="00560049" w:rsidP="00035542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Ustawienia hasła na poziomie administratora,</w:t>
            </w:r>
          </w:p>
          <w:p w14:paraId="1F6A1CC2" w14:textId="5F64F809" w:rsidR="00560049" w:rsidRPr="00744875" w:rsidRDefault="00560049" w:rsidP="00744875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Wyłączenie/włączenie: zintegrowa</w:t>
            </w:r>
            <w:r w:rsidR="00744875">
              <w:rPr>
                <w:w w:val="100"/>
                <w:szCs w:val="25"/>
              </w:rPr>
              <w:t>nej karty sieciowej, portów USB.</w:t>
            </w:r>
          </w:p>
        </w:tc>
      </w:tr>
      <w:tr w:rsidR="00560049" w:rsidRPr="00D47D07" w14:paraId="6794E4BF" w14:textId="77777777" w:rsidTr="00733AFC">
        <w:tc>
          <w:tcPr>
            <w:tcW w:w="2835" w:type="dxa"/>
            <w:vAlign w:val="center"/>
          </w:tcPr>
          <w:p w14:paraId="7D111483" w14:textId="00E57365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lastRenderedPageBreak/>
              <w:t>Zabezpieczenia</w:t>
            </w:r>
          </w:p>
        </w:tc>
        <w:tc>
          <w:tcPr>
            <w:tcW w:w="11624" w:type="dxa"/>
            <w:vAlign w:val="center"/>
          </w:tcPr>
          <w:p w14:paraId="134CCFB1" w14:textId="65643197" w:rsidR="00560049" w:rsidRPr="00D47D07" w:rsidRDefault="00560049" w:rsidP="00035542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Zintegrowany układ szyfrujący </w:t>
            </w:r>
            <w:proofErr w:type="spellStart"/>
            <w:r w:rsidRPr="00D47D07">
              <w:rPr>
                <w:w w:val="100"/>
                <w:szCs w:val="25"/>
              </w:rPr>
              <w:t>Trusted</w:t>
            </w:r>
            <w:proofErr w:type="spellEnd"/>
            <w:r w:rsidRPr="00D47D07">
              <w:rPr>
                <w:w w:val="100"/>
                <w:szCs w:val="25"/>
              </w:rPr>
              <w:t xml:space="preserve"> </w:t>
            </w:r>
            <w:proofErr w:type="spellStart"/>
            <w:r w:rsidRPr="00D47D07">
              <w:rPr>
                <w:w w:val="100"/>
                <w:szCs w:val="25"/>
              </w:rPr>
              <w:t>Platrofm</w:t>
            </w:r>
            <w:proofErr w:type="spellEnd"/>
            <w:r w:rsidRPr="00D47D07">
              <w:rPr>
                <w:w w:val="100"/>
                <w:szCs w:val="25"/>
              </w:rPr>
              <w:t xml:space="preserve"> </w:t>
            </w:r>
            <w:r w:rsidR="00140A8F">
              <w:rPr>
                <w:w w:val="100"/>
                <w:szCs w:val="25"/>
              </w:rPr>
              <w:t>Module w wersji 1.2 lub nowszej.</w:t>
            </w:r>
          </w:p>
          <w:p w14:paraId="04C87493" w14:textId="00D9CE61" w:rsidR="00D7473F" w:rsidRPr="00AE708E" w:rsidRDefault="00560049" w:rsidP="00AE708E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Obudowa musi umożliwiać zastosowanie zabezpieczenia fizycznego w postaci linki metalowej (złącze blokady </w:t>
            </w:r>
            <w:proofErr w:type="spellStart"/>
            <w:r w:rsidRPr="00D47D07">
              <w:rPr>
                <w:w w:val="100"/>
                <w:szCs w:val="25"/>
              </w:rPr>
              <w:t>Kensington</w:t>
            </w:r>
            <w:proofErr w:type="spellEnd"/>
            <w:r w:rsidR="003B66AB">
              <w:rPr>
                <w:w w:val="100"/>
                <w:szCs w:val="25"/>
              </w:rPr>
              <w:t xml:space="preserve"> lock</w:t>
            </w:r>
            <w:r w:rsidRPr="00D47D07">
              <w:rPr>
                <w:w w:val="100"/>
                <w:szCs w:val="25"/>
              </w:rPr>
              <w:t>/Nobel Lock</w:t>
            </w:r>
            <w:r w:rsidR="003B66AB">
              <w:rPr>
                <w:w w:val="100"/>
                <w:szCs w:val="25"/>
              </w:rPr>
              <w:t>/Nano lock</w:t>
            </w:r>
            <w:r w:rsidRPr="00D47D07">
              <w:rPr>
                <w:w w:val="100"/>
                <w:szCs w:val="25"/>
              </w:rPr>
              <w:t>)</w:t>
            </w:r>
            <w:r w:rsidR="00140A8F">
              <w:rPr>
                <w:w w:val="100"/>
                <w:szCs w:val="25"/>
              </w:rPr>
              <w:t>.</w:t>
            </w:r>
          </w:p>
        </w:tc>
      </w:tr>
      <w:tr w:rsidR="00560049" w:rsidRPr="00D47D07" w14:paraId="5D833CC3" w14:textId="77777777" w:rsidTr="00733AFC">
        <w:tc>
          <w:tcPr>
            <w:tcW w:w="2835" w:type="dxa"/>
            <w:vAlign w:val="center"/>
          </w:tcPr>
          <w:p w14:paraId="56186893" w14:textId="7AD1C582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Zasilanie</w:t>
            </w:r>
          </w:p>
        </w:tc>
        <w:tc>
          <w:tcPr>
            <w:tcW w:w="11624" w:type="dxa"/>
            <w:vAlign w:val="center"/>
          </w:tcPr>
          <w:p w14:paraId="06B7BE2D" w14:textId="3A2A77A5" w:rsidR="00560049" w:rsidRPr="00D47D07" w:rsidRDefault="00560049" w:rsidP="00035542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A</w:t>
            </w:r>
            <w:r w:rsidR="00140A8F">
              <w:rPr>
                <w:w w:val="100"/>
                <w:szCs w:val="25"/>
              </w:rPr>
              <w:t>kumulatorowe (Li-</w:t>
            </w:r>
            <w:proofErr w:type="spellStart"/>
            <w:r w:rsidR="00140A8F">
              <w:rPr>
                <w:w w:val="100"/>
                <w:szCs w:val="25"/>
              </w:rPr>
              <w:t>Ion</w:t>
            </w:r>
            <w:proofErr w:type="spellEnd"/>
            <w:r w:rsidR="00140A8F">
              <w:rPr>
                <w:w w:val="100"/>
                <w:szCs w:val="25"/>
              </w:rPr>
              <w:t xml:space="preserve"> lub Li-Po).</w:t>
            </w:r>
          </w:p>
          <w:p w14:paraId="52076B29" w14:textId="10F6BB3B" w:rsidR="00560049" w:rsidRPr="00D47D07" w:rsidRDefault="00560049" w:rsidP="00744875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Bateria pozwalająca na </w:t>
            </w:r>
            <w:r w:rsidR="00972C25">
              <w:rPr>
                <w:w w:val="100"/>
                <w:szCs w:val="25"/>
              </w:rPr>
              <w:t xml:space="preserve">min. </w:t>
            </w:r>
            <w:r w:rsidR="001357BC">
              <w:rPr>
                <w:w w:val="100"/>
                <w:szCs w:val="25"/>
              </w:rPr>
              <w:t>8</w:t>
            </w:r>
            <w:r w:rsidR="001357BC">
              <w:rPr>
                <w:color w:val="00B050"/>
                <w:w w:val="100"/>
                <w:szCs w:val="25"/>
              </w:rPr>
              <w:t xml:space="preserve"> </w:t>
            </w:r>
            <w:r w:rsidR="00140A8F">
              <w:rPr>
                <w:w w:val="100"/>
                <w:szCs w:val="25"/>
              </w:rPr>
              <w:t>h pracy bez ładowania.</w:t>
            </w:r>
            <w:r w:rsidR="00B741F5">
              <w:rPr>
                <w:w w:val="100"/>
                <w:szCs w:val="25"/>
              </w:rPr>
              <w:t xml:space="preserve"> Potwierdzon</w:t>
            </w:r>
            <w:r w:rsidR="00DD1F09">
              <w:rPr>
                <w:w w:val="100"/>
                <w:szCs w:val="25"/>
              </w:rPr>
              <w:t>e</w:t>
            </w:r>
            <w:r w:rsidR="00744875">
              <w:t xml:space="preserve"> </w:t>
            </w:r>
            <w:r w:rsidR="00744875" w:rsidRPr="00744875">
              <w:rPr>
                <w:w w:val="100"/>
                <w:szCs w:val="25"/>
              </w:rPr>
              <w:t>przez producenta w specyfikacji</w:t>
            </w:r>
            <w:r w:rsidR="00744875">
              <w:t xml:space="preserve"> lub t</w:t>
            </w:r>
            <w:r w:rsidR="00744875" w:rsidRPr="00744875">
              <w:rPr>
                <w:w w:val="100"/>
                <w:szCs w:val="25"/>
              </w:rPr>
              <w:t>estem na stronie www.bapco.com</w:t>
            </w:r>
            <w:r w:rsidR="00DD1F09">
              <w:rPr>
                <w:w w:val="100"/>
                <w:szCs w:val="25"/>
              </w:rPr>
              <w:t xml:space="preserve">. </w:t>
            </w:r>
          </w:p>
          <w:p w14:paraId="139867BF" w14:textId="4CA570A7" w:rsidR="00560049" w:rsidRPr="005D4F80" w:rsidRDefault="000A71C3" w:rsidP="001357BC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Zasilacz z możliwością</w:t>
            </w:r>
            <w:r w:rsidR="00560049" w:rsidRPr="00D47D07">
              <w:rPr>
                <w:w w:val="100"/>
                <w:szCs w:val="25"/>
              </w:rPr>
              <w:t xml:space="preserve"> </w:t>
            </w:r>
            <w:r w:rsidR="00972C25">
              <w:rPr>
                <w:w w:val="100"/>
                <w:szCs w:val="25"/>
              </w:rPr>
              <w:t>szybkiego ładowania baterii</w:t>
            </w:r>
            <w:r w:rsidR="008560F4">
              <w:rPr>
                <w:w w:val="100"/>
                <w:szCs w:val="25"/>
              </w:rPr>
              <w:t>.</w:t>
            </w:r>
          </w:p>
        </w:tc>
      </w:tr>
      <w:tr w:rsidR="008560F4" w:rsidRPr="00D47D07" w14:paraId="67C7531D" w14:textId="77777777" w:rsidTr="00733AFC">
        <w:tc>
          <w:tcPr>
            <w:tcW w:w="2835" w:type="dxa"/>
            <w:vAlign w:val="center"/>
          </w:tcPr>
          <w:p w14:paraId="3221CC45" w14:textId="78F08D06" w:rsidR="008560F4" w:rsidRPr="00D47D07" w:rsidRDefault="008560F4" w:rsidP="002F4EAC">
            <w:pPr>
              <w:spacing w:before="0" w:line="240" w:lineRule="auto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Klawiatura</w:t>
            </w:r>
          </w:p>
        </w:tc>
        <w:tc>
          <w:tcPr>
            <w:tcW w:w="11624" w:type="dxa"/>
            <w:vAlign w:val="center"/>
          </w:tcPr>
          <w:p w14:paraId="55A64C3B" w14:textId="24A0A063" w:rsidR="008560F4" w:rsidRPr="008560F4" w:rsidRDefault="00DD3D7C" w:rsidP="00744875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Zintegrowana k</w:t>
            </w:r>
            <w:r w:rsidR="008560F4">
              <w:rPr>
                <w:w w:val="100"/>
                <w:szCs w:val="25"/>
              </w:rPr>
              <w:t xml:space="preserve">lawiatura z klawiszami funkcyjnymi, odporna na zachlapanie, z płytką dotykową </w:t>
            </w:r>
            <w:r w:rsidR="009A2B5E">
              <w:rPr>
                <w:w w:val="100"/>
                <w:szCs w:val="25"/>
              </w:rPr>
              <w:t>ora</w:t>
            </w:r>
            <w:r w:rsidR="008560F4">
              <w:rPr>
                <w:w w:val="100"/>
                <w:szCs w:val="25"/>
              </w:rPr>
              <w:t>z obsługą gestów.</w:t>
            </w:r>
          </w:p>
        </w:tc>
      </w:tr>
      <w:tr w:rsidR="00D91C1F" w:rsidRPr="00D47D07" w14:paraId="0A46484C" w14:textId="77777777" w:rsidTr="00733AFC">
        <w:tc>
          <w:tcPr>
            <w:tcW w:w="2835" w:type="dxa"/>
            <w:vAlign w:val="center"/>
          </w:tcPr>
          <w:p w14:paraId="2AC899EF" w14:textId="0DE61882" w:rsidR="00D91C1F" w:rsidRDefault="00D91C1F" w:rsidP="002F4EAC">
            <w:pPr>
              <w:spacing w:before="0" w:line="240" w:lineRule="auto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Mysz</w:t>
            </w:r>
          </w:p>
        </w:tc>
        <w:tc>
          <w:tcPr>
            <w:tcW w:w="11624" w:type="dxa"/>
            <w:vAlign w:val="center"/>
          </w:tcPr>
          <w:p w14:paraId="6CC630AD" w14:textId="573CB299" w:rsidR="00D91C1F" w:rsidRDefault="00DD3D7C" w:rsidP="00140A8F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Dołączona do zestawu m</w:t>
            </w:r>
            <w:r w:rsidR="00D91C1F">
              <w:rPr>
                <w:w w:val="100"/>
                <w:szCs w:val="25"/>
              </w:rPr>
              <w:t xml:space="preserve">ysz optyczna </w:t>
            </w:r>
            <w:r>
              <w:rPr>
                <w:w w:val="100"/>
                <w:szCs w:val="25"/>
              </w:rPr>
              <w:t xml:space="preserve">USB </w:t>
            </w:r>
            <w:r w:rsidR="00D91C1F">
              <w:rPr>
                <w:w w:val="100"/>
                <w:szCs w:val="25"/>
              </w:rPr>
              <w:t>1000</w:t>
            </w:r>
            <w:r w:rsidR="007C23F7">
              <w:rPr>
                <w:w w:val="100"/>
                <w:szCs w:val="25"/>
              </w:rPr>
              <w:t xml:space="preserve"> </w:t>
            </w:r>
            <w:proofErr w:type="spellStart"/>
            <w:r w:rsidR="00D91C1F">
              <w:rPr>
                <w:w w:val="100"/>
                <w:szCs w:val="25"/>
              </w:rPr>
              <w:t>dpi</w:t>
            </w:r>
            <w:proofErr w:type="spellEnd"/>
            <w:r w:rsidR="00D91C1F">
              <w:rPr>
                <w:w w:val="100"/>
                <w:szCs w:val="25"/>
              </w:rPr>
              <w:t>.</w:t>
            </w:r>
          </w:p>
        </w:tc>
      </w:tr>
      <w:tr w:rsidR="00560049" w:rsidRPr="00D47D07" w14:paraId="32550035" w14:textId="77777777" w:rsidTr="00733AFC">
        <w:tc>
          <w:tcPr>
            <w:tcW w:w="2835" w:type="dxa"/>
            <w:vAlign w:val="center"/>
          </w:tcPr>
          <w:p w14:paraId="0EBEF490" w14:textId="11AF59EF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Waga</w:t>
            </w:r>
          </w:p>
        </w:tc>
        <w:tc>
          <w:tcPr>
            <w:tcW w:w="11624" w:type="dxa"/>
            <w:vAlign w:val="center"/>
          </w:tcPr>
          <w:p w14:paraId="4EB8E51E" w14:textId="794EC6F4" w:rsidR="00560049" w:rsidRPr="00D47D07" w:rsidRDefault="005D4F80" w:rsidP="002F4EAC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>
              <w:rPr>
                <w:w w:val="100"/>
                <w:szCs w:val="25"/>
              </w:rPr>
              <w:t>Nie więcej niż 1.</w:t>
            </w:r>
            <w:r w:rsidR="00B741F5">
              <w:rPr>
                <w:w w:val="100"/>
                <w:szCs w:val="25"/>
              </w:rPr>
              <w:t>8</w:t>
            </w:r>
            <w:r w:rsidR="00560049" w:rsidRPr="00D47D07">
              <w:rPr>
                <w:w w:val="100"/>
                <w:szCs w:val="25"/>
              </w:rPr>
              <w:t xml:space="preserve"> kg </w:t>
            </w:r>
            <w:r>
              <w:rPr>
                <w:w w:val="100"/>
                <w:szCs w:val="25"/>
              </w:rPr>
              <w:t xml:space="preserve">z </w:t>
            </w:r>
            <w:r w:rsidR="00560049" w:rsidRPr="00D47D07">
              <w:rPr>
                <w:w w:val="100"/>
                <w:szCs w:val="25"/>
              </w:rPr>
              <w:t xml:space="preserve">baterią. </w:t>
            </w:r>
          </w:p>
        </w:tc>
      </w:tr>
      <w:tr w:rsidR="00560049" w:rsidRPr="00D47D07" w14:paraId="09DE3532" w14:textId="77777777" w:rsidTr="00733AFC">
        <w:tc>
          <w:tcPr>
            <w:tcW w:w="2835" w:type="dxa"/>
            <w:vAlign w:val="center"/>
          </w:tcPr>
          <w:p w14:paraId="01F5C481" w14:textId="6E110C60" w:rsidR="00560049" w:rsidRPr="00D47D07" w:rsidRDefault="00560049" w:rsidP="002F4EAC">
            <w:p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System operacyjny</w:t>
            </w:r>
          </w:p>
        </w:tc>
        <w:tc>
          <w:tcPr>
            <w:tcW w:w="11624" w:type="dxa"/>
            <w:vAlign w:val="center"/>
          </w:tcPr>
          <w:p w14:paraId="4C8034C5" w14:textId="489D9ABE" w:rsidR="00560049" w:rsidRPr="00140A8F" w:rsidRDefault="00560049" w:rsidP="0003554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Zainstalowany Microsoft Windows 1</w:t>
            </w:r>
            <w:r w:rsidR="008560F4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1</w:t>
            </w:r>
            <w:r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 64-bit</w:t>
            </w:r>
            <w:r w:rsidR="001C1A79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 w wersji polskiej</w:t>
            </w:r>
            <w:r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 z licencją i nośnikiem </w:t>
            </w:r>
            <w:r w:rsidR="001C1A79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(dopuszcza się </w:t>
            </w:r>
            <w:r w:rsidR="006E412D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instalator na ukrytej partycji</w:t>
            </w:r>
            <w:r w:rsidR="001C1A79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)</w:t>
            </w:r>
            <w:r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. Nie dopuszcza się w tym zakresie licencj</w:t>
            </w:r>
            <w:r w:rsidR="00140A8F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i pochodzących z rynku wtórnego.</w:t>
            </w:r>
            <w:r w:rsidR="009A2B5E" w:rsidRPr="001357BC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 </w:t>
            </w:r>
          </w:p>
          <w:p w14:paraId="6D755457" w14:textId="131DB216" w:rsidR="00560049" w:rsidRPr="00D47D07" w:rsidRDefault="001357BC" w:rsidP="0003554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Z</w:t>
            </w:r>
            <w:r w:rsidR="00560049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ałączone potwierdzenie wykonawcy / producenta komputera o legalności dostarczonego oprogramowania</w:t>
            </w:r>
            <w:r w:rsidR="00140A8F" w:rsidRPr="00140A8F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>.</w:t>
            </w:r>
          </w:p>
        </w:tc>
      </w:tr>
      <w:tr w:rsidR="00560049" w:rsidRPr="00D47D07" w14:paraId="09A7D3F6" w14:textId="77777777" w:rsidTr="00733AFC">
        <w:tc>
          <w:tcPr>
            <w:tcW w:w="2835" w:type="dxa"/>
            <w:vAlign w:val="center"/>
          </w:tcPr>
          <w:p w14:paraId="2CAB76C3" w14:textId="76BFF8F1" w:rsidR="00560049" w:rsidRPr="00D47D07" w:rsidRDefault="00560049" w:rsidP="002F4EAC">
            <w:pPr>
              <w:spacing w:before="0" w:line="240" w:lineRule="auto"/>
              <w:jc w:val="left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Wsparcie techniczne</w:t>
            </w:r>
          </w:p>
        </w:tc>
        <w:tc>
          <w:tcPr>
            <w:tcW w:w="11624" w:type="dxa"/>
            <w:vAlign w:val="center"/>
          </w:tcPr>
          <w:p w14:paraId="48F7E823" w14:textId="048CD019" w:rsidR="00560049" w:rsidRPr="00D47D07" w:rsidRDefault="00560049" w:rsidP="002F4EAC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– Wykonawca poda adres strony oraz sposób realizacji wymagania (opis uzyskania w/w informacji)</w:t>
            </w:r>
            <w:r w:rsidR="00140A8F">
              <w:rPr>
                <w:w w:val="100"/>
                <w:szCs w:val="25"/>
              </w:rPr>
              <w:t>.</w:t>
            </w:r>
          </w:p>
        </w:tc>
      </w:tr>
      <w:tr w:rsidR="00560049" w:rsidRPr="00D47D07" w14:paraId="6A2B9CE6" w14:textId="77777777" w:rsidTr="00733AFC">
        <w:tc>
          <w:tcPr>
            <w:tcW w:w="2835" w:type="dxa"/>
            <w:vAlign w:val="center"/>
          </w:tcPr>
          <w:p w14:paraId="067B27E3" w14:textId="44F02122" w:rsidR="00560049" w:rsidRPr="00D47D07" w:rsidRDefault="00560049" w:rsidP="002F4EAC">
            <w:pPr>
              <w:spacing w:before="0" w:line="240" w:lineRule="auto"/>
              <w:jc w:val="left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lastRenderedPageBreak/>
              <w:t>Dokumenty</w:t>
            </w:r>
          </w:p>
        </w:tc>
        <w:tc>
          <w:tcPr>
            <w:tcW w:w="11624" w:type="dxa"/>
            <w:vAlign w:val="center"/>
          </w:tcPr>
          <w:p w14:paraId="3DB5E6B0" w14:textId="18A2BF93" w:rsidR="00560049" w:rsidRPr="00D47D07" w:rsidRDefault="00560049" w:rsidP="00035542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Deklaracja zgodności CE dla oferowanego modelu komputera (załączyć do oferty) lub </w:t>
            </w:r>
            <w:r w:rsidR="00503BF2">
              <w:rPr>
                <w:w w:val="100"/>
                <w:szCs w:val="25"/>
              </w:rPr>
              <w:t>równoważne</w:t>
            </w:r>
            <w:r w:rsidR="00140A8F">
              <w:rPr>
                <w:w w:val="100"/>
                <w:szCs w:val="25"/>
              </w:rPr>
              <w:t>.</w:t>
            </w:r>
          </w:p>
          <w:p w14:paraId="065FC2C3" w14:textId="266F3B79" w:rsidR="00560049" w:rsidRPr="00D47D07" w:rsidRDefault="00560049" w:rsidP="00035542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Oferowany model komputera musi posiadać certyfikat Microsoft, potwierdzający poprawną współpracę z oferowanym systemem operacyjnym (załączyć wydruk ze strony Microsoft WHCL lub oświadczenie producen</w:t>
            </w:r>
            <w:r w:rsidR="00140A8F">
              <w:rPr>
                <w:w w:val="100"/>
                <w:szCs w:val="25"/>
              </w:rPr>
              <w:t>ta komputera).</w:t>
            </w:r>
          </w:p>
          <w:p w14:paraId="22BF57A2" w14:textId="144951B3" w:rsidR="00560049" w:rsidRPr="00D47D07" w:rsidRDefault="00560049" w:rsidP="00B326C1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 xml:space="preserve">Certyfikat TCO dla zaoferowanego modelu komputera (załączyć do oferty wydruk ze strony </w:t>
            </w:r>
            <w:hyperlink r:id="rId9" w:history="1">
              <w:r w:rsidRPr="00D47D07">
                <w:rPr>
                  <w:rStyle w:val="Hipercze"/>
                  <w:w w:val="100"/>
                  <w:szCs w:val="25"/>
                </w:rPr>
                <w:t>https://tcocertified.com/</w:t>
              </w:r>
            </w:hyperlink>
            <w:r w:rsidRPr="00D47D07">
              <w:rPr>
                <w:w w:val="100"/>
                <w:szCs w:val="25"/>
              </w:rPr>
              <w:t xml:space="preserve">) lub </w:t>
            </w:r>
            <w:r w:rsidR="00503BF2">
              <w:rPr>
                <w:w w:val="100"/>
                <w:szCs w:val="25"/>
              </w:rPr>
              <w:t>równoważne</w:t>
            </w:r>
            <w:r w:rsidR="00140A8F">
              <w:rPr>
                <w:w w:val="100"/>
                <w:szCs w:val="25"/>
              </w:rPr>
              <w:t>.</w:t>
            </w:r>
          </w:p>
        </w:tc>
      </w:tr>
      <w:tr w:rsidR="00560049" w:rsidRPr="00D47D07" w14:paraId="13193D94" w14:textId="77777777" w:rsidTr="00733AFC">
        <w:tc>
          <w:tcPr>
            <w:tcW w:w="2835" w:type="dxa"/>
            <w:vAlign w:val="center"/>
          </w:tcPr>
          <w:p w14:paraId="262F1B71" w14:textId="237190B5" w:rsidR="00560049" w:rsidRPr="00D47D07" w:rsidRDefault="00560049" w:rsidP="002F4EAC">
            <w:pPr>
              <w:pStyle w:val="Default"/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D47D07">
              <w:rPr>
                <w:rFonts w:ascii="Times New Roman" w:hAnsi="Times New Roman" w:cs="Times New Roman"/>
                <w:color w:val="auto"/>
                <w:sz w:val="25"/>
                <w:szCs w:val="25"/>
                <w:lang w:eastAsia="en-US"/>
              </w:rPr>
              <w:t xml:space="preserve">Warunki gwarancji </w:t>
            </w:r>
          </w:p>
          <w:p w14:paraId="783C8980" w14:textId="77777777" w:rsidR="00560049" w:rsidRPr="00D47D07" w:rsidRDefault="00560049" w:rsidP="002F4EAC">
            <w:pPr>
              <w:spacing w:before="0" w:line="240" w:lineRule="auto"/>
              <w:jc w:val="left"/>
              <w:rPr>
                <w:w w:val="100"/>
                <w:szCs w:val="25"/>
              </w:rPr>
            </w:pPr>
          </w:p>
        </w:tc>
        <w:tc>
          <w:tcPr>
            <w:tcW w:w="11624" w:type="dxa"/>
            <w:vAlign w:val="center"/>
          </w:tcPr>
          <w:p w14:paraId="4573F055" w14:textId="45D67C2E" w:rsidR="00560049" w:rsidRPr="00D47D07" w:rsidRDefault="00560049" w:rsidP="00035542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Minimum 3-letnia gwarancja producenta komputera</w:t>
            </w:r>
            <w:r w:rsidR="008560F4">
              <w:rPr>
                <w:w w:val="100"/>
                <w:szCs w:val="25"/>
              </w:rPr>
              <w:t xml:space="preserve"> na komputer</w:t>
            </w:r>
            <w:r w:rsidR="00FD587F">
              <w:rPr>
                <w:w w:val="100"/>
                <w:szCs w:val="25"/>
              </w:rPr>
              <w:t xml:space="preserve"> i dołączone akcesoria</w:t>
            </w:r>
            <w:r w:rsidR="008560F4">
              <w:rPr>
                <w:w w:val="100"/>
                <w:szCs w:val="25"/>
              </w:rPr>
              <w:t xml:space="preserve">, </w:t>
            </w:r>
            <w:r w:rsidR="00FD587F">
              <w:rPr>
                <w:w w:val="100"/>
                <w:szCs w:val="25"/>
              </w:rPr>
              <w:t xml:space="preserve">minimum rok na </w:t>
            </w:r>
            <w:r w:rsidR="008560F4">
              <w:rPr>
                <w:w w:val="100"/>
                <w:szCs w:val="25"/>
              </w:rPr>
              <w:t>baterię</w:t>
            </w:r>
            <w:r w:rsidR="00FD587F">
              <w:rPr>
                <w:w w:val="100"/>
                <w:szCs w:val="25"/>
              </w:rPr>
              <w:t>,</w:t>
            </w:r>
            <w:r w:rsidR="008560F4">
              <w:rPr>
                <w:w w:val="100"/>
                <w:szCs w:val="25"/>
              </w:rPr>
              <w:t xml:space="preserve"> </w:t>
            </w:r>
            <w:r w:rsidR="00FD587F">
              <w:rPr>
                <w:w w:val="100"/>
                <w:szCs w:val="25"/>
              </w:rPr>
              <w:t>liczone</w:t>
            </w:r>
            <w:r w:rsidR="00733AFC">
              <w:rPr>
                <w:w w:val="100"/>
                <w:szCs w:val="25"/>
              </w:rPr>
              <w:t xml:space="preserve"> od daty dostawy;</w:t>
            </w:r>
            <w:r w:rsidRPr="00D47D07">
              <w:rPr>
                <w:w w:val="100"/>
                <w:szCs w:val="25"/>
              </w:rPr>
              <w:t xml:space="preserve"> świadczona</w:t>
            </w:r>
            <w:r w:rsidR="00140A8F">
              <w:rPr>
                <w:w w:val="100"/>
                <w:szCs w:val="25"/>
              </w:rPr>
              <w:t xml:space="preserve"> w miejscu instalacji komputera.</w:t>
            </w:r>
          </w:p>
          <w:p w14:paraId="6DBBEBDC" w14:textId="4998C280" w:rsidR="00560049" w:rsidRPr="00D47D07" w:rsidRDefault="00560049" w:rsidP="00035542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Serwis urządzeń realizowany przez producenta lub autoryzowanego partnera serwisowego producenta</w:t>
            </w:r>
            <w:r w:rsidR="008560F4">
              <w:rPr>
                <w:w w:val="100"/>
                <w:szCs w:val="25"/>
              </w:rPr>
              <w:t xml:space="preserve"> w miejscu użytkowania</w:t>
            </w:r>
            <w:r w:rsidR="00140A8F">
              <w:rPr>
                <w:w w:val="100"/>
                <w:szCs w:val="25"/>
              </w:rPr>
              <w:t>.</w:t>
            </w:r>
          </w:p>
          <w:p w14:paraId="07DE7588" w14:textId="4A7E3503" w:rsidR="00560049" w:rsidRPr="0054446A" w:rsidRDefault="00560049" w:rsidP="0054446A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w w:val="100"/>
                <w:szCs w:val="25"/>
              </w:rPr>
            </w:pPr>
            <w:r w:rsidRPr="00D47D07">
              <w:rPr>
                <w:w w:val="100"/>
                <w:szCs w:val="25"/>
              </w:rPr>
              <w:t>Serwis urządzeń realizowany zgodnie z</w:t>
            </w:r>
            <w:r w:rsidR="00B326C1">
              <w:rPr>
                <w:w w:val="100"/>
                <w:szCs w:val="25"/>
              </w:rPr>
              <w:t xml:space="preserve"> wymaganiami normy ISO 9001 lub inną normą odpowiadającą ISO 9001</w:t>
            </w:r>
            <w:r w:rsidR="00140A8F">
              <w:rPr>
                <w:w w:val="100"/>
                <w:szCs w:val="25"/>
              </w:rPr>
              <w:t>.</w:t>
            </w:r>
          </w:p>
        </w:tc>
      </w:tr>
    </w:tbl>
    <w:p w14:paraId="03CF12C5" w14:textId="0D357947" w:rsidR="00F10D18" w:rsidRDefault="00F10D18" w:rsidP="00D47D07">
      <w:pPr>
        <w:ind w:left="7371"/>
        <w:rPr>
          <w:szCs w:val="25"/>
        </w:rPr>
      </w:pPr>
    </w:p>
    <w:p w14:paraId="454CB0D9" w14:textId="76757BB2" w:rsidR="00B17CED" w:rsidRDefault="00B17CED" w:rsidP="00D47D07">
      <w:pPr>
        <w:ind w:left="7371"/>
        <w:rPr>
          <w:szCs w:val="25"/>
        </w:rPr>
      </w:pPr>
    </w:p>
    <w:p w14:paraId="047BA30A" w14:textId="77777777" w:rsidR="00241052" w:rsidRPr="00D47D07" w:rsidRDefault="00241052" w:rsidP="00D47D07">
      <w:pPr>
        <w:ind w:left="7371"/>
        <w:rPr>
          <w:szCs w:val="25"/>
        </w:rPr>
      </w:pPr>
    </w:p>
    <w:p w14:paraId="56C75627" w14:textId="77777777" w:rsidR="006E412D" w:rsidRDefault="006E412D">
      <w:pPr>
        <w:autoSpaceDE/>
        <w:autoSpaceDN/>
        <w:spacing w:before="0" w:after="160" w:line="259" w:lineRule="auto"/>
        <w:jc w:val="left"/>
        <w:rPr>
          <w:b/>
          <w:szCs w:val="25"/>
        </w:rPr>
      </w:pPr>
      <w:r>
        <w:rPr>
          <w:b/>
          <w:szCs w:val="25"/>
        </w:rPr>
        <w:br w:type="page"/>
      </w:r>
    </w:p>
    <w:tbl>
      <w:tblPr>
        <w:tblW w:w="51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1625"/>
      </w:tblGrid>
      <w:tr w:rsidR="00140A8F" w:rsidRPr="007C23F7" w14:paraId="2DE6AA10" w14:textId="77777777" w:rsidTr="00140A8F"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6D3BE5AA" w14:textId="3BB1325C" w:rsidR="00140A8F" w:rsidRPr="007C23F7" w:rsidRDefault="00140A8F" w:rsidP="00843DDD">
            <w:pPr>
              <w:adjustRightInd w:val="0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7C23F7">
              <w:rPr>
                <w:b/>
                <w:sz w:val="28"/>
                <w:szCs w:val="28"/>
              </w:rPr>
              <w:lastRenderedPageBreak/>
              <w:t>Monitory</w:t>
            </w:r>
          </w:p>
        </w:tc>
      </w:tr>
      <w:tr w:rsidR="00560049" w:rsidRPr="007C23F7" w14:paraId="554B03AA" w14:textId="77777777" w:rsidTr="00140A8F">
        <w:tc>
          <w:tcPr>
            <w:tcW w:w="980" w:type="pct"/>
            <w:shd w:val="clear" w:color="auto" w:fill="DEEAF6" w:themeFill="accent1" w:themeFillTint="33"/>
            <w:vAlign w:val="center"/>
          </w:tcPr>
          <w:p w14:paraId="66FCF00E" w14:textId="35B0F005" w:rsidR="00560049" w:rsidRPr="007C23F7" w:rsidRDefault="00560049" w:rsidP="00560049">
            <w:pPr>
              <w:adjustRightInd w:val="0"/>
              <w:spacing w:before="0" w:line="240" w:lineRule="auto"/>
              <w:jc w:val="center"/>
              <w:rPr>
                <w:b/>
                <w:szCs w:val="25"/>
              </w:rPr>
            </w:pPr>
            <w:r w:rsidRPr="007C23F7">
              <w:rPr>
                <w:b/>
                <w:szCs w:val="25"/>
              </w:rPr>
              <w:t>Nazwa elementu</w:t>
            </w:r>
          </w:p>
        </w:tc>
        <w:tc>
          <w:tcPr>
            <w:tcW w:w="4020" w:type="pct"/>
            <w:shd w:val="clear" w:color="auto" w:fill="DEEAF6" w:themeFill="accent1" w:themeFillTint="33"/>
            <w:vAlign w:val="center"/>
          </w:tcPr>
          <w:p w14:paraId="1092295F" w14:textId="3653E2D1" w:rsidR="00560049" w:rsidRPr="007C23F7" w:rsidRDefault="00A81CF9" w:rsidP="00843DDD">
            <w:pPr>
              <w:adjustRightInd w:val="0"/>
              <w:spacing w:before="0" w:line="240" w:lineRule="auto"/>
              <w:jc w:val="center"/>
              <w:rPr>
                <w:b/>
                <w:szCs w:val="25"/>
              </w:rPr>
            </w:pPr>
            <w:r w:rsidRPr="007C23F7">
              <w:rPr>
                <w:b/>
                <w:szCs w:val="25"/>
              </w:rPr>
              <w:t>Minimalne p</w:t>
            </w:r>
            <w:r w:rsidR="00560049" w:rsidRPr="007C23F7">
              <w:rPr>
                <w:b/>
                <w:szCs w:val="25"/>
              </w:rPr>
              <w:t>arametry techniczne</w:t>
            </w:r>
          </w:p>
        </w:tc>
      </w:tr>
      <w:tr w:rsidR="00560049" w:rsidRPr="007C23F7" w14:paraId="260C9FD5" w14:textId="77777777" w:rsidTr="00140A8F">
        <w:tc>
          <w:tcPr>
            <w:tcW w:w="980" w:type="pct"/>
            <w:vAlign w:val="center"/>
          </w:tcPr>
          <w:p w14:paraId="42C2901C" w14:textId="40D2778A" w:rsidR="00560049" w:rsidRPr="007C23F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Typ ekranu</w:t>
            </w:r>
          </w:p>
        </w:tc>
        <w:tc>
          <w:tcPr>
            <w:tcW w:w="4020" w:type="pct"/>
            <w:vAlign w:val="center"/>
          </w:tcPr>
          <w:p w14:paraId="3B4694D4" w14:textId="08FACD52" w:rsidR="00560049" w:rsidRPr="007C23F7" w:rsidRDefault="00560049" w:rsidP="007B3DD3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 xml:space="preserve">Ekran </w:t>
            </w:r>
            <w:r w:rsidR="00A81CF9" w:rsidRPr="007C23F7">
              <w:rPr>
                <w:szCs w:val="25"/>
              </w:rPr>
              <w:t>dotykowy</w:t>
            </w:r>
            <w:r w:rsidRPr="007C23F7">
              <w:rPr>
                <w:szCs w:val="25"/>
              </w:rPr>
              <w:t xml:space="preserve"> z aktywną matrycą panoramiczną z podświetleniem LED o przekątnej </w:t>
            </w:r>
            <w:r w:rsidR="00A81CF9" w:rsidRPr="007C23F7">
              <w:rPr>
                <w:szCs w:val="25"/>
              </w:rPr>
              <w:t>65</w:t>
            </w:r>
            <w:r w:rsidRPr="007C23F7">
              <w:rPr>
                <w:szCs w:val="25"/>
              </w:rPr>
              <w:t>”</w:t>
            </w:r>
          </w:p>
        </w:tc>
      </w:tr>
      <w:tr w:rsidR="00560049" w:rsidRPr="007C23F7" w14:paraId="04E5C1BB" w14:textId="77777777" w:rsidTr="00140A8F">
        <w:trPr>
          <w:trHeight w:val="386"/>
        </w:trPr>
        <w:tc>
          <w:tcPr>
            <w:tcW w:w="980" w:type="pct"/>
            <w:vAlign w:val="center"/>
          </w:tcPr>
          <w:p w14:paraId="6FEE7484" w14:textId="5F0E1F65" w:rsidR="00560049" w:rsidRPr="007C23F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Jasność</w:t>
            </w:r>
          </w:p>
        </w:tc>
        <w:tc>
          <w:tcPr>
            <w:tcW w:w="4020" w:type="pct"/>
            <w:vAlign w:val="center"/>
          </w:tcPr>
          <w:p w14:paraId="655E8A14" w14:textId="3A7C96D4" w:rsidR="00560049" w:rsidRPr="007C23F7" w:rsidRDefault="00A81CF9" w:rsidP="007B3DD3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4</w:t>
            </w:r>
            <w:r w:rsidR="00560049" w:rsidRPr="007C23F7">
              <w:rPr>
                <w:szCs w:val="25"/>
              </w:rPr>
              <w:t>00 cd/m</w:t>
            </w:r>
            <w:r w:rsidR="00560049" w:rsidRPr="007C23F7">
              <w:rPr>
                <w:szCs w:val="25"/>
                <w:vertAlign w:val="superscript"/>
              </w:rPr>
              <w:t>2</w:t>
            </w:r>
          </w:p>
        </w:tc>
      </w:tr>
      <w:tr w:rsidR="00560049" w:rsidRPr="007C23F7" w14:paraId="0C1C9D5B" w14:textId="77777777" w:rsidTr="00140A8F">
        <w:trPr>
          <w:trHeight w:val="279"/>
        </w:trPr>
        <w:tc>
          <w:tcPr>
            <w:tcW w:w="980" w:type="pct"/>
            <w:vAlign w:val="center"/>
          </w:tcPr>
          <w:p w14:paraId="7C4D7FA8" w14:textId="54B90B8F" w:rsidR="00560049" w:rsidRPr="007C23F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Kontrast</w:t>
            </w:r>
            <w:r w:rsidR="00A81CF9" w:rsidRPr="007C23F7">
              <w:rPr>
                <w:szCs w:val="25"/>
              </w:rPr>
              <w:t xml:space="preserve"> statyczny</w:t>
            </w:r>
          </w:p>
        </w:tc>
        <w:tc>
          <w:tcPr>
            <w:tcW w:w="4020" w:type="pct"/>
            <w:vAlign w:val="center"/>
          </w:tcPr>
          <w:p w14:paraId="329CE6C9" w14:textId="6BEE606F" w:rsidR="00560049" w:rsidRPr="007C23F7" w:rsidRDefault="00560049" w:rsidP="007B3DD3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1</w:t>
            </w:r>
            <w:r w:rsidR="00A81CF9" w:rsidRPr="007C23F7">
              <w:rPr>
                <w:szCs w:val="25"/>
              </w:rPr>
              <w:t>2</w:t>
            </w:r>
            <w:r w:rsidRPr="007C23F7">
              <w:rPr>
                <w:szCs w:val="25"/>
              </w:rPr>
              <w:t>00:1</w:t>
            </w:r>
          </w:p>
        </w:tc>
      </w:tr>
      <w:tr w:rsidR="00560049" w:rsidRPr="007C23F7" w14:paraId="73448C49" w14:textId="77777777" w:rsidTr="00140A8F">
        <w:tc>
          <w:tcPr>
            <w:tcW w:w="980" w:type="pct"/>
            <w:vAlign w:val="center"/>
          </w:tcPr>
          <w:p w14:paraId="1FF3F22C" w14:textId="144E34CE" w:rsidR="00560049" w:rsidRPr="007C23F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Kąty widzenia</w:t>
            </w:r>
          </w:p>
        </w:tc>
        <w:tc>
          <w:tcPr>
            <w:tcW w:w="4020" w:type="pct"/>
            <w:vAlign w:val="center"/>
          </w:tcPr>
          <w:p w14:paraId="660F92AC" w14:textId="6523E496" w:rsidR="00560049" w:rsidRPr="007C23F7" w:rsidRDefault="00560049" w:rsidP="007B3DD3">
            <w:pPr>
              <w:pStyle w:val="Style12"/>
              <w:widowControl/>
              <w:spacing w:line="240" w:lineRule="auto"/>
              <w:ind w:left="720"/>
              <w:rPr>
                <w:rFonts w:ascii="Times New Roman" w:hAnsi="Times New Roman"/>
                <w:iCs/>
                <w:sz w:val="25"/>
                <w:szCs w:val="25"/>
              </w:rPr>
            </w:pPr>
            <w:r w:rsidRPr="007C23F7">
              <w:rPr>
                <w:rFonts w:ascii="Times New Roman" w:hAnsi="Times New Roman"/>
                <w:sz w:val="25"/>
                <w:szCs w:val="25"/>
              </w:rPr>
              <w:t>1</w:t>
            </w:r>
            <w:r w:rsidR="00A81CF9" w:rsidRPr="007C23F7">
              <w:rPr>
                <w:rFonts w:ascii="Times New Roman" w:hAnsi="Times New Roman"/>
                <w:sz w:val="25"/>
                <w:szCs w:val="25"/>
              </w:rPr>
              <w:t>7</w:t>
            </w:r>
            <w:r w:rsidRPr="007C23F7">
              <w:rPr>
                <w:rFonts w:ascii="Times New Roman" w:hAnsi="Times New Roman"/>
                <w:sz w:val="25"/>
                <w:szCs w:val="25"/>
              </w:rPr>
              <w:t>0/170 stopni</w:t>
            </w:r>
          </w:p>
        </w:tc>
      </w:tr>
      <w:tr w:rsidR="00560049" w:rsidRPr="007C23F7" w14:paraId="4F6A723E" w14:textId="77777777" w:rsidTr="00140A8F">
        <w:tc>
          <w:tcPr>
            <w:tcW w:w="980" w:type="pct"/>
            <w:vAlign w:val="center"/>
          </w:tcPr>
          <w:p w14:paraId="117D5D63" w14:textId="7C5785B0" w:rsidR="00560049" w:rsidRPr="007C23F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Czas reakcji matrycy</w:t>
            </w:r>
          </w:p>
        </w:tc>
        <w:tc>
          <w:tcPr>
            <w:tcW w:w="4020" w:type="pct"/>
            <w:vAlign w:val="center"/>
          </w:tcPr>
          <w:p w14:paraId="11745AE9" w14:textId="49A0DC9B" w:rsidR="00560049" w:rsidRPr="007C23F7" w:rsidRDefault="00560049" w:rsidP="007B3DD3">
            <w:pPr>
              <w:pStyle w:val="Akapitzlist"/>
              <w:spacing w:before="0" w:line="240" w:lineRule="auto"/>
              <w:ind w:left="720"/>
              <w:rPr>
                <w:color w:val="000000"/>
                <w:w w:val="100"/>
                <w:szCs w:val="25"/>
                <w:lang w:val="en-US"/>
              </w:rPr>
            </w:pPr>
            <w:proofErr w:type="spellStart"/>
            <w:r w:rsidRPr="007C23F7">
              <w:rPr>
                <w:szCs w:val="25"/>
                <w:lang w:val="en-US"/>
              </w:rPr>
              <w:t>Maks</w:t>
            </w:r>
            <w:proofErr w:type="spellEnd"/>
            <w:r w:rsidRPr="007C23F7">
              <w:rPr>
                <w:szCs w:val="25"/>
                <w:lang w:val="en-US"/>
              </w:rPr>
              <w:t xml:space="preserve">. </w:t>
            </w:r>
            <w:r w:rsidR="00A81CF9" w:rsidRPr="007C23F7">
              <w:rPr>
                <w:szCs w:val="25"/>
                <w:lang w:val="en-US"/>
              </w:rPr>
              <w:t>8</w:t>
            </w:r>
            <w:r w:rsidRPr="007C23F7">
              <w:rPr>
                <w:szCs w:val="25"/>
                <w:lang w:val="en-US"/>
              </w:rPr>
              <w:t>ms (Gray to Gray)</w:t>
            </w:r>
          </w:p>
        </w:tc>
      </w:tr>
      <w:tr w:rsidR="00560049" w:rsidRPr="007C23F7" w14:paraId="204E6724" w14:textId="77777777" w:rsidTr="00140A8F">
        <w:tc>
          <w:tcPr>
            <w:tcW w:w="980" w:type="pct"/>
            <w:vAlign w:val="center"/>
          </w:tcPr>
          <w:p w14:paraId="391624A6" w14:textId="1A5927BB" w:rsidR="00560049" w:rsidRPr="007C23F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Rozdzielczość nominalna</w:t>
            </w:r>
          </w:p>
        </w:tc>
        <w:tc>
          <w:tcPr>
            <w:tcW w:w="4020" w:type="pct"/>
            <w:vAlign w:val="center"/>
          </w:tcPr>
          <w:p w14:paraId="74E33100" w14:textId="3A48DD87" w:rsidR="00560049" w:rsidRPr="007C23F7" w:rsidRDefault="00560049" w:rsidP="007B3DD3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Min. 3840 x 2160</w:t>
            </w:r>
          </w:p>
        </w:tc>
      </w:tr>
      <w:tr w:rsidR="00560049" w:rsidRPr="007C23F7" w14:paraId="75982423" w14:textId="77777777" w:rsidTr="00140A8F">
        <w:tc>
          <w:tcPr>
            <w:tcW w:w="980" w:type="pct"/>
            <w:vAlign w:val="center"/>
          </w:tcPr>
          <w:p w14:paraId="397FA904" w14:textId="2E4CB8E6" w:rsidR="00560049" w:rsidRPr="007C23F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Powłoka powierzchni ekranu</w:t>
            </w:r>
          </w:p>
        </w:tc>
        <w:tc>
          <w:tcPr>
            <w:tcW w:w="4020" w:type="pct"/>
            <w:vAlign w:val="center"/>
          </w:tcPr>
          <w:p w14:paraId="01492D25" w14:textId="5E9A709A" w:rsidR="00560049" w:rsidRPr="007C23F7" w:rsidRDefault="00A81CF9" w:rsidP="00A81CF9">
            <w:pPr>
              <w:spacing w:before="0" w:line="240" w:lineRule="auto"/>
              <w:ind w:left="708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Powłoka szklana</w:t>
            </w:r>
            <w:r w:rsidR="001A6E20" w:rsidRPr="007C23F7">
              <w:rPr>
                <w:szCs w:val="25"/>
              </w:rPr>
              <w:t xml:space="preserve"> 7H</w:t>
            </w:r>
          </w:p>
        </w:tc>
      </w:tr>
      <w:tr w:rsidR="00A81CF9" w:rsidRPr="007C23F7" w14:paraId="492DFBA3" w14:textId="77777777" w:rsidTr="00140A8F">
        <w:tc>
          <w:tcPr>
            <w:tcW w:w="980" w:type="pct"/>
            <w:vAlign w:val="center"/>
          </w:tcPr>
          <w:p w14:paraId="47A051C5" w14:textId="2920F8E4" w:rsidR="00A81CF9" w:rsidRPr="007C23F7" w:rsidRDefault="00A81CF9" w:rsidP="007B3DD3">
            <w:pPr>
              <w:spacing w:before="0" w:line="240" w:lineRule="auto"/>
              <w:rPr>
                <w:szCs w:val="25"/>
              </w:rPr>
            </w:pPr>
            <w:r w:rsidRPr="007C23F7">
              <w:rPr>
                <w:szCs w:val="25"/>
              </w:rPr>
              <w:t>Dotyk</w:t>
            </w:r>
          </w:p>
        </w:tc>
        <w:tc>
          <w:tcPr>
            <w:tcW w:w="4020" w:type="pct"/>
            <w:vAlign w:val="center"/>
          </w:tcPr>
          <w:p w14:paraId="6C6DBE64" w14:textId="48D544C5" w:rsidR="00A81CF9" w:rsidRPr="007C23F7" w:rsidRDefault="0054446A" w:rsidP="00A81CF9">
            <w:pPr>
              <w:spacing w:before="0" w:line="240" w:lineRule="auto"/>
              <w:ind w:left="708"/>
              <w:rPr>
                <w:szCs w:val="25"/>
              </w:rPr>
            </w:pPr>
            <w:r w:rsidRPr="007C23F7">
              <w:rPr>
                <w:szCs w:val="25"/>
              </w:rPr>
              <w:t>S</w:t>
            </w:r>
            <w:r w:rsidR="00A81CF9" w:rsidRPr="007C23F7">
              <w:rPr>
                <w:szCs w:val="25"/>
              </w:rPr>
              <w:t>tylusem, palcem, w rękawiczce</w:t>
            </w:r>
          </w:p>
        </w:tc>
      </w:tr>
      <w:tr w:rsidR="00560049" w:rsidRPr="007C23F7" w14:paraId="02149D61" w14:textId="77777777" w:rsidTr="00140A8F">
        <w:tc>
          <w:tcPr>
            <w:tcW w:w="980" w:type="pct"/>
            <w:vAlign w:val="center"/>
          </w:tcPr>
          <w:p w14:paraId="283DDC6E" w14:textId="16976270" w:rsidR="00560049" w:rsidRPr="007C23F7" w:rsidRDefault="009549E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Zintegrowane oprogramowanie</w:t>
            </w:r>
          </w:p>
        </w:tc>
        <w:tc>
          <w:tcPr>
            <w:tcW w:w="4020" w:type="pct"/>
            <w:vAlign w:val="center"/>
          </w:tcPr>
          <w:p w14:paraId="36E24D7B" w14:textId="39169649" w:rsidR="00560049" w:rsidRPr="007C23F7" w:rsidRDefault="009549E9" w:rsidP="007C23F7">
            <w:pPr>
              <w:pStyle w:val="Akapitzlist"/>
              <w:spacing w:before="0" w:line="240" w:lineRule="auto"/>
              <w:ind w:left="709"/>
            </w:pPr>
            <w:r w:rsidRPr="007C23F7">
              <w:t>przeglądarka sieci WWW, system zarządzania plikami, oprogramowanie pozwalające na bezprzewodowe łączenie z urządzeniami Windows/iOS/Android</w:t>
            </w:r>
          </w:p>
        </w:tc>
      </w:tr>
      <w:tr w:rsidR="00560049" w:rsidRPr="007C23F7" w14:paraId="2DC2AA79" w14:textId="77777777" w:rsidTr="00140A8F">
        <w:tc>
          <w:tcPr>
            <w:tcW w:w="980" w:type="pct"/>
            <w:vAlign w:val="center"/>
          </w:tcPr>
          <w:p w14:paraId="7AD9BCFD" w14:textId="25240B3A" w:rsidR="00560049" w:rsidRPr="007C23F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Złącza</w:t>
            </w:r>
          </w:p>
        </w:tc>
        <w:tc>
          <w:tcPr>
            <w:tcW w:w="4020" w:type="pct"/>
            <w:vAlign w:val="center"/>
          </w:tcPr>
          <w:p w14:paraId="179FFC23" w14:textId="6DABB01A" w:rsidR="00774FE0" w:rsidRPr="007C23F7" w:rsidRDefault="00774FE0" w:rsidP="00774FE0">
            <w:pPr>
              <w:pStyle w:val="Akapitzlist"/>
              <w:spacing w:before="0" w:line="240" w:lineRule="auto"/>
              <w:ind w:left="720"/>
              <w:rPr>
                <w:szCs w:val="25"/>
              </w:rPr>
            </w:pPr>
            <w:r w:rsidRPr="007C23F7">
              <w:rPr>
                <w:szCs w:val="25"/>
              </w:rPr>
              <w:t xml:space="preserve">Wejścia: 3x HDMI, </w:t>
            </w:r>
            <w:r w:rsidR="001A6E20" w:rsidRPr="007C23F7">
              <w:rPr>
                <w:szCs w:val="25"/>
              </w:rPr>
              <w:t>M</w:t>
            </w:r>
            <w:r w:rsidRPr="007C23F7">
              <w:rPr>
                <w:szCs w:val="25"/>
              </w:rPr>
              <w:t xml:space="preserve">ini </w:t>
            </w:r>
            <w:proofErr w:type="spellStart"/>
            <w:r w:rsidRPr="007C23F7">
              <w:rPr>
                <w:szCs w:val="25"/>
              </w:rPr>
              <w:t>jack</w:t>
            </w:r>
            <w:proofErr w:type="spellEnd"/>
          </w:p>
          <w:p w14:paraId="7CB1E3B2" w14:textId="2D734E6F" w:rsidR="00774FE0" w:rsidRPr="007C23F7" w:rsidRDefault="00774FE0" w:rsidP="001A6E20">
            <w:pPr>
              <w:pStyle w:val="Akapitzlist"/>
              <w:spacing w:before="0" w:line="240" w:lineRule="auto"/>
              <w:ind w:left="720"/>
              <w:rPr>
                <w:szCs w:val="25"/>
              </w:rPr>
            </w:pPr>
            <w:r w:rsidRPr="007C23F7">
              <w:rPr>
                <w:szCs w:val="25"/>
              </w:rPr>
              <w:t>Wyj</w:t>
            </w:r>
            <w:r w:rsidR="001A6E20" w:rsidRPr="007C23F7">
              <w:rPr>
                <w:szCs w:val="25"/>
              </w:rPr>
              <w:t xml:space="preserve">ścia: HDMI, Mini </w:t>
            </w:r>
            <w:proofErr w:type="spellStart"/>
            <w:r w:rsidR="001A6E20" w:rsidRPr="007C23F7">
              <w:rPr>
                <w:szCs w:val="25"/>
              </w:rPr>
              <w:t>jack</w:t>
            </w:r>
            <w:proofErr w:type="spellEnd"/>
          </w:p>
          <w:p w14:paraId="1DD080D1" w14:textId="4EAB55C6" w:rsidR="001A6E20" w:rsidRPr="007C23F7" w:rsidRDefault="001A6E20" w:rsidP="001A6E20">
            <w:pPr>
              <w:pStyle w:val="Akapitzlist"/>
              <w:spacing w:before="0" w:line="240" w:lineRule="auto"/>
              <w:ind w:left="720"/>
              <w:rPr>
                <w:szCs w:val="25"/>
              </w:rPr>
            </w:pPr>
            <w:r w:rsidRPr="007C23F7">
              <w:rPr>
                <w:szCs w:val="25"/>
              </w:rPr>
              <w:t>RJ-45 (LAN)</w:t>
            </w:r>
          </w:p>
          <w:p w14:paraId="10F9B1ED" w14:textId="6B67FEDD" w:rsidR="001A6E20" w:rsidRPr="007C23F7" w:rsidRDefault="001A6E20" w:rsidP="001A6E20">
            <w:pPr>
              <w:pStyle w:val="Akapitzlist"/>
              <w:spacing w:before="0" w:line="240" w:lineRule="auto"/>
              <w:ind w:left="720"/>
              <w:rPr>
                <w:szCs w:val="25"/>
              </w:rPr>
            </w:pPr>
            <w:r w:rsidRPr="007C23F7">
              <w:rPr>
                <w:szCs w:val="25"/>
              </w:rPr>
              <w:t>4x USB w tym przynajmniej 1x USB-C</w:t>
            </w:r>
            <w:r w:rsidR="009549E9" w:rsidRPr="007C23F7">
              <w:rPr>
                <w:szCs w:val="25"/>
              </w:rPr>
              <w:t xml:space="preserve"> v 3.2</w:t>
            </w:r>
          </w:p>
        </w:tc>
      </w:tr>
      <w:tr w:rsidR="00560049" w:rsidRPr="007C23F7" w14:paraId="3B602CE0" w14:textId="77777777" w:rsidTr="00140A8F">
        <w:tc>
          <w:tcPr>
            <w:tcW w:w="980" w:type="pct"/>
            <w:vAlign w:val="center"/>
          </w:tcPr>
          <w:p w14:paraId="07EBA519" w14:textId="0C9B91BA" w:rsidR="00560049" w:rsidRPr="007C23F7" w:rsidRDefault="00560049" w:rsidP="007B3DD3">
            <w:pPr>
              <w:spacing w:before="0" w:line="240" w:lineRule="auto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Dźwięk</w:t>
            </w:r>
          </w:p>
        </w:tc>
        <w:tc>
          <w:tcPr>
            <w:tcW w:w="4020" w:type="pct"/>
            <w:vAlign w:val="center"/>
          </w:tcPr>
          <w:p w14:paraId="76296A99" w14:textId="16884A33" w:rsidR="00560049" w:rsidRPr="007C23F7" w:rsidRDefault="001A6E20" w:rsidP="007B3DD3">
            <w:pPr>
              <w:pStyle w:val="Akapitzlist"/>
              <w:spacing w:before="0" w:line="240" w:lineRule="auto"/>
              <w:ind w:left="720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Wbudowane głośniki stereo</w:t>
            </w:r>
          </w:p>
        </w:tc>
      </w:tr>
      <w:tr w:rsidR="00560049" w:rsidRPr="007C23F7" w14:paraId="5631B01E" w14:textId="77777777" w:rsidTr="00140A8F">
        <w:tc>
          <w:tcPr>
            <w:tcW w:w="980" w:type="pct"/>
            <w:vAlign w:val="center"/>
          </w:tcPr>
          <w:p w14:paraId="51EE264B" w14:textId="47C9A07F" w:rsidR="00560049" w:rsidRPr="007C23F7" w:rsidRDefault="00560049" w:rsidP="003A29BA">
            <w:pPr>
              <w:spacing w:before="0" w:line="240" w:lineRule="auto"/>
              <w:rPr>
                <w:szCs w:val="25"/>
              </w:rPr>
            </w:pPr>
            <w:r w:rsidRPr="007C23F7">
              <w:rPr>
                <w:szCs w:val="25"/>
              </w:rPr>
              <w:t>Zasilanie</w:t>
            </w:r>
          </w:p>
        </w:tc>
        <w:tc>
          <w:tcPr>
            <w:tcW w:w="4020" w:type="pct"/>
            <w:vAlign w:val="center"/>
          </w:tcPr>
          <w:p w14:paraId="383FE888" w14:textId="75B787F6" w:rsidR="00560049" w:rsidRPr="007C23F7" w:rsidRDefault="00333D43" w:rsidP="0054446A">
            <w:pPr>
              <w:spacing w:before="0" w:line="240" w:lineRule="auto"/>
              <w:ind w:left="747"/>
              <w:rPr>
                <w:szCs w:val="25"/>
              </w:rPr>
            </w:pPr>
            <w:r w:rsidRPr="007C23F7">
              <w:rPr>
                <w:szCs w:val="25"/>
              </w:rPr>
              <w:t>Wbudowany zasilacz - p</w:t>
            </w:r>
            <w:r w:rsidR="00560049" w:rsidRPr="007C23F7">
              <w:rPr>
                <w:szCs w:val="25"/>
              </w:rPr>
              <w:t>obór mocy podczas standardowej pracy: maks</w:t>
            </w:r>
            <w:r w:rsidR="009549E9" w:rsidRPr="007C23F7">
              <w:rPr>
                <w:szCs w:val="25"/>
              </w:rPr>
              <w:t>ymalnie</w:t>
            </w:r>
            <w:r w:rsidR="00560049" w:rsidRPr="007C23F7">
              <w:rPr>
                <w:szCs w:val="25"/>
              </w:rPr>
              <w:t xml:space="preserve"> </w:t>
            </w:r>
            <w:r w:rsidR="001A6E20" w:rsidRPr="007C23F7">
              <w:rPr>
                <w:szCs w:val="25"/>
              </w:rPr>
              <w:t>1</w:t>
            </w:r>
            <w:r w:rsidR="009549E9" w:rsidRPr="007C23F7">
              <w:rPr>
                <w:szCs w:val="25"/>
              </w:rPr>
              <w:t>50W</w:t>
            </w:r>
          </w:p>
        </w:tc>
      </w:tr>
      <w:tr w:rsidR="00560049" w:rsidRPr="007C23F7" w14:paraId="204C8EB7" w14:textId="77777777" w:rsidTr="00140A8F">
        <w:tc>
          <w:tcPr>
            <w:tcW w:w="980" w:type="pct"/>
            <w:vAlign w:val="center"/>
          </w:tcPr>
          <w:p w14:paraId="4F9C3421" w14:textId="1753E2B6" w:rsidR="00560049" w:rsidRPr="007C23F7" w:rsidRDefault="008A1FA0" w:rsidP="008B4958">
            <w:pPr>
              <w:spacing w:before="0" w:line="240" w:lineRule="auto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Wifi</w:t>
            </w:r>
          </w:p>
        </w:tc>
        <w:tc>
          <w:tcPr>
            <w:tcW w:w="4020" w:type="pct"/>
            <w:vAlign w:val="center"/>
          </w:tcPr>
          <w:p w14:paraId="34B0C029" w14:textId="08A82B6D" w:rsidR="00560049" w:rsidRPr="007C23F7" w:rsidRDefault="001A6E20" w:rsidP="008A1FA0">
            <w:pPr>
              <w:pStyle w:val="Akapitzlist"/>
              <w:numPr>
                <w:ilvl w:val="0"/>
                <w:numId w:val="19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7C23F7">
              <w:rPr>
                <w:szCs w:val="25"/>
              </w:rPr>
              <w:t xml:space="preserve">Moduł </w:t>
            </w:r>
            <w:proofErr w:type="spellStart"/>
            <w:r w:rsidRPr="007C23F7">
              <w:rPr>
                <w:szCs w:val="25"/>
              </w:rPr>
              <w:t>WiFi</w:t>
            </w:r>
            <w:proofErr w:type="spellEnd"/>
            <w:r w:rsidRPr="007C23F7">
              <w:rPr>
                <w:szCs w:val="25"/>
              </w:rPr>
              <w:t xml:space="preserve"> </w:t>
            </w:r>
            <w:r w:rsidR="001B432A" w:rsidRPr="007C23F7">
              <w:rPr>
                <w:szCs w:val="25"/>
              </w:rPr>
              <w:t>min</w:t>
            </w:r>
            <w:r w:rsidR="008917F2">
              <w:rPr>
                <w:szCs w:val="25"/>
              </w:rPr>
              <w:t>.</w:t>
            </w:r>
            <w:r w:rsidR="001B432A" w:rsidRPr="007C23F7">
              <w:rPr>
                <w:szCs w:val="25"/>
              </w:rPr>
              <w:t xml:space="preserve"> 5</w:t>
            </w:r>
          </w:p>
          <w:p w14:paraId="35AE5F9A" w14:textId="464752B1" w:rsidR="008A1FA0" w:rsidRPr="007C23F7" w:rsidRDefault="008A1FA0" w:rsidP="008A1FA0">
            <w:pPr>
              <w:pStyle w:val="Akapitzlist"/>
              <w:numPr>
                <w:ilvl w:val="0"/>
                <w:numId w:val="19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7C23F7">
              <w:t>Obsługa Bluetooth 5.0</w:t>
            </w:r>
          </w:p>
        </w:tc>
      </w:tr>
      <w:tr w:rsidR="001A6E20" w:rsidRPr="007C23F7" w14:paraId="1B614368" w14:textId="77777777" w:rsidTr="00140A8F">
        <w:tc>
          <w:tcPr>
            <w:tcW w:w="980" w:type="pct"/>
            <w:vAlign w:val="center"/>
          </w:tcPr>
          <w:p w14:paraId="2EDEC80C" w14:textId="53C1A846" w:rsidR="001A6E20" w:rsidRPr="007C23F7" w:rsidRDefault="001A6E20" w:rsidP="008B4958">
            <w:pPr>
              <w:spacing w:before="0" w:line="240" w:lineRule="auto"/>
              <w:rPr>
                <w:szCs w:val="25"/>
              </w:rPr>
            </w:pPr>
            <w:r w:rsidRPr="007C23F7">
              <w:rPr>
                <w:szCs w:val="25"/>
              </w:rPr>
              <w:t>Dołączone akcesoria</w:t>
            </w:r>
          </w:p>
        </w:tc>
        <w:tc>
          <w:tcPr>
            <w:tcW w:w="4020" w:type="pct"/>
            <w:vAlign w:val="center"/>
          </w:tcPr>
          <w:p w14:paraId="079CB5D1" w14:textId="22AB4101" w:rsidR="001A6E20" w:rsidRPr="007C23F7" w:rsidRDefault="001A6E20" w:rsidP="001A6E20">
            <w:pPr>
              <w:pStyle w:val="Akapitzlist"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7C23F7">
              <w:rPr>
                <w:szCs w:val="25"/>
              </w:rPr>
              <w:t>Kable:</w:t>
            </w:r>
            <w:r w:rsidRPr="007C23F7">
              <w:rPr>
                <w:szCs w:val="25"/>
              </w:rPr>
              <w:tab/>
              <w:t>zasilający, USB</w:t>
            </w:r>
            <w:r w:rsidR="002A137A" w:rsidRPr="007C23F7">
              <w:rPr>
                <w:szCs w:val="25"/>
              </w:rPr>
              <w:t>-C</w:t>
            </w:r>
            <w:r w:rsidRPr="007C23F7">
              <w:rPr>
                <w:szCs w:val="25"/>
              </w:rPr>
              <w:t>, HDMI</w:t>
            </w:r>
          </w:p>
          <w:p w14:paraId="21F7D1DE" w14:textId="56C99150" w:rsidR="001A6E20" w:rsidRPr="007C23F7" w:rsidRDefault="00045DBE" w:rsidP="001A6E20">
            <w:pPr>
              <w:pStyle w:val="Akapitzlist"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>
              <w:rPr>
                <w:szCs w:val="25"/>
              </w:rPr>
              <w:t>2</w:t>
            </w:r>
            <w:r w:rsidR="001A6E20" w:rsidRPr="007C23F7">
              <w:rPr>
                <w:szCs w:val="25"/>
              </w:rPr>
              <w:t xml:space="preserve">x </w:t>
            </w:r>
            <w:r w:rsidR="008A1FA0" w:rsidRPr="007C23F7">
              <w:rPr>
                <w:szCs w:val="25"/>
              </w:rPr>
              <w:t>pióro dotykowe</w:t>
            </w:r>
          </w:p>
          <w:p w14:paraId="3B3AFB4E" w14:textId="2DA559B9" w:rsidR="001A6E20" w:rsidRPr="007C23F7" w:rsidRDefault="001A6E20" w:rsidP="001A6E20">
            <w:pPr>
              <w:pStyle w:val="Akapitzlist"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7C23F7">
              <w:rPr>
                <w:szCs w:val="25"/>
              </w:rPr>
              <w:t>Instrukcja obsługi</w:t>
            </w:r>
          </w:p>
          <w:p w14:paraId="6C32B70C" w14:textId="77777777" w:rsidR="001A6E20" w:rsidRPr="007C23F7" w:rsidRDefault="001A6E20" w:rsidP="001A6E20">
            <w:pPr>
              <w:pStyle w:val="Akapitzlist"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7C23F7">
              <w:rPr>
                <w:szCs w:val="25"/>
              </w:rPr>
              <w:t>Pilot</w:t>
            </w:r>
            <w:r w:rsidR="00D37647" w:rsidRPr="007C23F7">
              <w:rPr>
                <w:szCs w:val="25"/>
              </w:rPr>
              <w:t xml:space="preserve"> z bateriami</w:t>
            </w:r>
          </w:p>
          <w:p w14:paraId="33AD534B" w14:textId="1B1B87DC" w:rsidR="008779CB" w:rsidRPr="007C23F7" w:rsidRDefault="009549E9" w:rsidP="00F9745E">
            <w:pPr>
              <w:pStyle w:val="Akapitzlist"/>
              <w:numPr>
                <w:ilvl w:val="0"/>
                <w:numId w:val="45"/>
              </w:numPr>
              <w:autoSpaceDE/>
              <w:autoSpaceDN/>
              <w:spacing w:before="0" w:line="240" w:lineRule="auto"/>
              <w:contextualSpacing/>
              <w:jc w:val="left"/>
              <w:rPr>
                <w:szCs w:val="25"/>
              </w:rPr>
            </w:pPr>
            <w:r w:rsidRPr="007C23F7">
              <w:rPr>
                <w:bCs/>
                <w:szCs w:val="25"/>
              </w:rPr>
              <w:t>Wózek</w:t>
            </w:r>
            <w:r w:rsidRPr="007C23F7">
              <w:rPr>
                <w:szCs w:val="25"/>
              </w:rPr>
              <w:t xml:space="preserve"> dostosowany do oferowanego monitora, posiadający wielokierunkowe koła w celu łatwego przesuwania i ustawiania w dowolnym miejscu.</w:t>
            </w:r>
          </w:p>
        </w:tc>
      </w:tr>
      <w:tr w:rsidR="00560049" w:rsidRPr="007C23F7" w14:paraId="6089F250" w14:textId="77777777" w:rsidTr="00140A8F">
        <w:tc>
          <w:tcPr>
            <w:tcW w:w="980" w:type="pct"/>
            <w:vAlign w:val="center"/>
          </w:tcPr>
          <w:p w14:paraId="44CE15F2" w14:textId="67AF04E1" w:rsidR="00560049" w:rsidRPr="007C23F7" w:rsidRDefault="00560049" w:rsidP="008B4958">
            <w:pPr>
              <w:spacing w:before="0" w:line="240" w:lineRule="auto"/>
              <w:jc w:val="left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Standardy i certyfikaty</w:t>
            </w:r>
          </w:p>
        </w:tc>
        <w:tc>
          <w:tcPr>
            <w:tcW w:w="4020" w:type="pct"/>
            <w:vAlign w:val="center"/>
          </w:tcPr>
          <w:p w14:paraId="538E54BB" w14:textId="765154FB" w:rsidR="00560049" w:rsidRPr="007C23F7" w:rsidRDefault="00560049" w:rsidP="000A71C3">
            <w:pPr>
              <w:pStyle w:val="Akapitzlist"/>
              <w:numPr>
                <w:ilvl w:val="0"/>
                <w:numId w:val="20"/>
              </w:numPr>
              <w:autoSpaceDE/>
              <w:autoSpaceDN/>
              <w:spacing w:before="0" w:line="240" w:lineRule="auto"/>
              <w:contextualSpacing/>
              <w:jc w:val="left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Deklaracja zgodności CE dla oferowanego modelu monitora lub równoważna</w:t>
            </w:r>
          </w:p>
          <w:p w14:paraId="312CBF81" w14:textId="034C603B" w:rsidR="000A71C3" w:rsidRPr="007C23F7" w:rsidRDefault="000A71C3" w:rsidP="007C23F7">
            <w:pPr>
              <w:pStyle w:val="Akapitzlist"/>
              <w:numPr>
                <w:ilvl w:val="0"/>
                <w:numId w:val="20"/>
              </w:numPr>
              <w:autoSpaceDE/>
              <w:autoSpaceDN/>
              <w:spacing w:before="0" w:line="240" w:lineRule="auto"/>
              <w:contextualSpacing/>
              <w:jc w:val="left"/>
              <w:rPr>
                <w:w w:val="100"/>
                <w:szCs w:val="25"/>
                <w:lang w:val="en-US"/>
              </w:rPr>
            </w:pPr>
            <w:proofErr w:type="spellStart"/>
            <w:r w:rsidRPr="007C23F7">
              <w:rPr>
                <w:lang w:val="en-US"/>
              </w:rPr>
              <w:t>Certyfikaty</w:t>
            </w:r>
            <w:proofErr w:type="spellEnd"/>
            <w:r w:rsidRPr="007C23F7">
              <w:rPr>
                <w:lang w:val="en-US"/>
              </w:rPr>
              <w:t>: REACH (RoHS), WEEE</w:t>
            </w:r>
          </w:p>
        </w:tc>
      </w:tr>
      <w:tr w:rsidR="00560049" w:rsidRPr="007C23F7" w14:paraId="4A08556B" w14:textId="77777777" w:rsidTr="00140A8F">
        <w:tc>
          <w:tcPr>
            <w:tcW w:w="980" w:type="pct"/>
            <w:vAlign w:val="center"/>
          </w:tcPr>
          <w:p w14:paraId="59841AF4" w14:textId="6ADEE23A" w:rsidR="00560049" w:rsidRPr="007C23F7" w:rsidRDefault="00560049" w:rsidP="007B3DD3">
            <w:pPr>
              <w:spacing w:before="0" w:line="240" w:lineRule="auto"/>
              <w:jc w:val="left"/>
              <w:rPr>
                <w:w w:val="100"/>
                <w:szCs w:val="25"/>
              </w:rPr>
            </w:pPr>
            <w:r w:rsidRPr="007C23F7">
              <w:rPr>
                <w:szCs w:val="25"/>
              </w:rPr>
              <w:t>Warunki gwarancji</w:t>
            </w:r>
          </w:p>
        </w:tc>
        <w:tc>
          <w:tcPr>
            <w:tcW w:w="4020" w:type="pct"/>
            <w:vAlign w:val="center"/>
          </w:tcPr>
          <w:p w14:paraId="06D8E0D4" w14:textId="77777777" w:rsidR="00560049" w:rsidRPr="007C23F7" w:rsidRDefault="00560049" w:rsidP="00087B36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before="0" w:line="240" w:lineRule="auto"/>
              <w:contextualSpacing/>
              <w:rPr>
                <w:szCs w:val="25"/>
              </w:rPr>
            </w:pPr>
            <w:r w:rsidRPr="007C23F7">
              <w:rPr>
                <w:szCs w:val="25"/>
              </w:rPr>
              <w:t>Min. 3-letnia gwarancja producenta monitora liczona od daty dostawy, świadczona w miejscu instalacji monitora.</w:t>
            </w:r>
          </w:p>
          <w:p w14:paraId="4935E681" w14:textId="58071370" w:rsidR="00560049" w:rsidRPr="007C23F7" w:rsidRDefault="00560049" w:rsidP="00087B36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before="0" w:line="240" w:lineRule="auto"/>
              <w:contextualSpacing/>
              <w:rPr>
                <w:szCs w:val="25"/>
              </w:rPr>
            </w:pPr>
            <w:r w:rsidRPr="007C23F7">
              <w:rPr>
                <w:szCs w:val="25"/>
              </w:rPr>
              <w:lastRenderedPageBreak/>
              <w:t xml:space="preserve">Serwis urządzeń realizowany przez producenta lub autoryzowanego </w:t>
            </w:r>
            <w:r w:rsidR="00140A8F" w:rsidRPr="007C23F7">
              <w:rPr>
                <w:szCs w:val="25"/>
              </w:rPr>
              <w:t>partnera serwisowego producenta.</w:t>
            </w:r>
          </w:p>
          <w:p w14:paraId="69962377" w14:textId="09A51912" w:rsidR="00087B36" w:rsidRPr="007C23F7" w:rsidRDefault="00560049" w:rsidP="00140A8F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before="0" w:line="240" w:lineRule="auto"/>
              <w:contextualSpacing/>
              <w:rPr>
                <w:szCs w:val="25"/>
              </w:rPr>
            </w:pPr>
            <w:r w:rsidRPr="007C23F7">
              <w:rPr>
                <w:szCs w:val="25"/>
              </w:rPr>
              <w:t>Serwis urządzeń realizowany zgodnie z wymaganiami normy ISO 9001 lub równoważną</w:t>
            </w:r>
            <w:r w:rsidR="00140A8F" w:rsidRPr="007C23F7">
              <w:rPr>
                <w:szCs w:val="25"/>
              </w:rPr>
              <w:t>.</w:t>
            </w:r>
          </w:p>
        </w:tc>
      </w:tr>
    </w:tbl>
    <w:p w14:paraId="79E5CD73" w14:textId="3F6D3960" w:rsidR="00FC2265" w:rsidRPr="00D47D07" w:rsidRDefault="00FC2265" w:rsidP="00700881">
      <w:pPr>
        <w:rPr>
          <w:szCs w:val="25"/>
        </w:rPr>
      </w:pPr>
    </w:p>
    <w:sectPr w:rsidR="00FC2265" w:rsidRPr="00D47D07" w:rsidSect="00775BCA"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84F58" w16cex:dateUtc="2024-02-15T07:52:00Z"/>
  <w16cex:commentExtensible w16cex:durableId="29785000" w16cex:dateUtc="2024-02-15T07:55:00Z"/>
  <w16cex:commentExtensible w16cex:durableId="29785364" w16cex:dateUtc="2024-02-15T08:09:00Z"/>
  <w16cex:commentExtensible w16cex:durableId="29785054" w16cex:dateUtc="2024-02-15T07:56:00Z"/>
  <w16cex:commentExtensible w16cex:durableId="5C9D846A" w16cex:dateUtc="2024-02-14T16:06:00Z"/>
  <w16cex:commentExtensible w16cex:durableId="297850A4" w16cex:dateUtc="2024-02-15T07:58:00Z"/>
  <w16cex:commentExtensible w16cex:durableId="21270B71" w16cex:dateUtc="2024-02-14T16:07:00Z"/>
  <w16cex:commentExtensible w16cex:durableId="297850C5" w16cex:dateUtc="2024-02-15T07:58:00Z"/>
  <w16cex:commentExtensible w16cex:durableId="51728AE8" w16cex:dateUtc="2024-02-14T16:02:00Z"/>
  <w16cex:commentExtensible w16cex:durableId="29785247" w16cex:dateUtc="2024-02-15T08:05:00Z"/>
  <w16cex:commentExtensible w16cex:durableId="297851D6" w16cex:dateUtc="2024-02-15T08:03:00Z"/>
  <w16cex:commentExtensible w16cex:durableId="29785161" w16cex:dateUtc="2024-02-15T08:01:00Z"/>
  <w16cex:commentExtensible w16cex:durableId="52F79CD5" w16cex:dateUtc="2024-02-14T15:57:00Z"/>
  <w16cex:commentExtensible w16cex:durableId="29785190" w16cex:dateUtc="2024-02-15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C64CF1" w16cid:durableId="29784F58"/>
  <w16cid:commentId w16cid:paraId="3FD51B2D" w16cid:durableId="29785000"/>
  <w16cid:commentId w16cid:paraId="5A875002" w16cid:durableId="29785364"/>
  <w16cid:commentId w16cid:paraId="4B64A908" w16cid:durableId="29785054"/>
  <w16cid:commentId w16cid:paraId="4ECAB706" w16cid:durableId="5C9D846A"/>
  <w16cid:commentId w16cid:paraId="2312B0C8" w16cid:durableId="297850A4"/>
  <w16cid:commentId w16cid:paraId="586CD439" w16cid:durableId="21270B71"/>
  <w16cid:commentId w16cid:paraId="58D90589" w16cid:durableId="297850C5"/>
  <w16cid:commentId w16cid:paraId="7DC09826" w16cid:durableId="51728AE8"/>
  <w16cid:commentId w16cid:paraId="2ABBAE8A" w16cid:durableId="29785247"/>
  <w16cid:commentId w16cid:paraId="252B35BF" w16cid:durableId="297851D6"/>
  <w16cid:commentId w16cid:paraId="1CA75336" w16cid:durableId="29785161"/>
  <w16cid:commentId w16cid:paraId="43ECD2AC" w16cid:durableId="52F79CD5"/>
  <w16cid:commentId w16cid:paraId="3CC8B99C" w16cid:durableId="297851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F7CF9" w14:textId="77777777" w:rsidR="0012682A" w:rsidRDefault="0012682A" w:rsidP="0054446A">
      <w:pPr>
        <w:spacing w:before="0" w:line="240" w:lineRule="auto"/>
      </w:pPr>
      <w:r>
        <w:separator/>
      </w:r>
    </w:p>
  </w:endnote>
  <w:endnote w:type="continuationSeparator" w:id="0">
    <w:p w14:paraId="4E5B3B33" w14:textId="77777777" w:rsidR="0012682A" w:rsidRDefault="0012682A" w:rsidP="005444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8A7D" w14:textId="69EF17F6" w:rsidR="00700881" w:rsidRDefault="00700881" w:rsidP="00700881">
    <w:pPr>
      <w:pStyle w:val="Stopka"/>
      <w:jc w:val="right"/>
    </w:pPr>
    <w:r w:rsidRPr="00700881">
      <w:rPr>
        <w:noProof/>
        <w:w w:val="100"/>
        <w:sz w:val="24"/>
        <w:szCs w:val="24"/>
      </w:rPr>
      <w:drawing>
        <wp:inline distT="0" distB="0" distL="0" distR="0" wp14:anchorId="08D030F6" wp14:editId="35F2F275">
          <wp:extent cx="5759450" cy="798427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1859655150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3AFC">
          <w:rPr>
            <w:noProof/>
          </w:rPr>
          <w:t>5</w:t>
        </w:r>
        <w:r>
          <w:fldChar w:fldCharType="end"/>
        </w:r>
      </w:sdtContent>
    </w:sdt>
  </w:p>
  <w:p w14:paraId="74A80FDC" w14:textId="6FC2374B" w:rsidR="0054446A" w:rsidRDefault="0054446A" w:rsidP="0054446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4B35C" w14:textId="6C375EEC" w:rsidR="0054446A" w:rsidRDefault="0054446A" w:rsidP="0054446A">
    <w:pPr>
      <w:pStyle w:val="Stopka"/>
      <w:jc w:val="center"/>
    </w:pPr>
    <w:r w:rsidRPr="0054446A">
      <w:rPr>
        <w:noProof/>
        <w:w w:val="100"/>
        <w:sz w:val="24"/>
        <w:szCs w:val="24"/>
      </w:rPr>
      <w:drawing>
        <wp:inline distT="0" distB="0" distL="0" distR="0" wp14:anchorId="23416345" wp14:editId="1E8A1853">
          <wp:extent cx="5759450" cy="798427"/>
          <wp:effectExtent l="0" t="0" r="0" b="190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7E00" w14:textId="77777777" w:rsidR="0012682A" w:rsidRDefault="0012682A" w:rsidP="0054446A">
      <w:pPr>
        <w:spacing w:before="0" w:line="240" w:lineRule="auto"/>
      </w:pPr>
      <w:r>
        <w:separator/>
      </w:r>
    </w:p>
  </w:footnote>
  <w:footnote w:type="continuationSeparator" w:id="0">
    <w:p w14:paraId="2A57B1E1" w14:textId="77777777" w:rsidR="0012682A" w:rsidRDefault="0012682A" w:rsidP="0054446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68DA" w14:textId="065B721B" w:rsidR="00700881" w:rsidRDefault="00700881">
    <w:pPr>
      <w:pStyle w:val="Nagwek"/>
    </w:pPr>
    <w:r w:rsidRPr="00700881">
      <w:rPr>
        <w:rFonts w:ascii="Calibri" w:eastAsia="Calibri" w:hAnsi="Calibri"/>
        <w:noProof/>
        <w:color w:val="000000"/>
        <w:w w:val="100"/>
        <w:sz w:val="22"/>
        <w:szCs w:val="22"/>
      </w:rPr>
      <w:drawing>
        <wp:inline distT="0" distB="0" distL="0" distR="0" wp14:anchorId="7D353079" wp14:editId="7C919AC6">
          <wp:extent cx="3310424" cy="522255"/>
          <wp:effectExtent l="0" t="0" r="0" b="0"/>
          <wp:docPr id="11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424" cy="522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E2F"/>
    <w:multiLevelType w:val="hybridMultilevel"/>
    <w:tmpl w:val="ACF2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3D29"/>
    <w:multiLevelType w:val="hybridMultilevel"/>
    <w:tmpl w:val="ACF2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3E74"/>
    <w:multiLevelType w:val="hybridMultilevel"/>
    <w:tmpl w:val="424E1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6432"/>
    <w:multiLevelType w:val="hybridMultilevel"/>
    <w:tmpl w:val="4F3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AE7"/>
    <w:multiLevelType w:val="hybridMultilevel"/>
    <w:tmpl w:val="B5700704"/>
    <w:lvl w:ilvl="0" w:tplc="54581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F0613"/>
    <w:multiLevelType w:val="hybridMultilevel"/>
    <w:tmpl w:val="55286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7C00"/>
    <w:multiLevelType w:val="hybridMultilevel"/>
    <w:tmpl w:val="52A87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778F"/>
    <w:multiLevelType w:val="hybridMultilevel"/>
    <w:tmpl w:val="7EBC6884"/>
    <w:lvl w:ilvl="0" w:tplc="0308CC8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F6198"/>
    <w:multiLevelType w:val="hybridMultilevel"/>
    <w:tmpl w:val="38301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D791E"/>
    <w:multiLevelType w:val="hybridMultilevel"/>
    <w:tmpl w:val="81006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0581"/>
    <w:multiLevelType w:val="hybridMultilevel"/>
    <w:tmpl w:val="E5A0A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00A9"/>
    <w:multiLevelType w:val="hybridMultilevel"/>
    <w:tmpl w:val="EA30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B0D42"/>
    <w:multiLevelType w:val="hybridMultilevel"/>
    <w:tmpl w:val="BD480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C445D"/>
    <w:multiLevelType w:val="hybridMultilevel"/>
    <w:tmpl w:val="9B4AF7C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B75D1"/>
    <w:multiLevelType w:val="hybridMultilevel"/>
    <w:tmpl w:val="90884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6659C"/>
    <w:multiLevelType w:val="hybridMultilevel"/>
    <w:tmpl w:val="C108D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54359"/>
    <w:multiLevelType w:val="hybridMultilevel"/>
    <w:tmpl w:val="DEC85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941B9"/>
    <w:multiLevelType w:val="hybridMultilevel"/>
    <w:tmpl w:val="C37AA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25BBC"/>
    <w:multiLevelType w:val="hybridMultilevel"/>
    <w:tmpl w:val="1054B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80837"/>
    <w:multiLevelType w:val="hybridMultilevel"/>
    <w:tmpl w:val="E5A0A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A1CA0"/>
    <w:multiLevelType w:val="hybridMultilevel"/>
    <w:tmpl w:val="C4045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E624B"/>
    <w:multiLevelType w:val="hybridMultilevel"/>
    <w:tmpl w:val="C71E6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15FF3"/>
    <w:multiLevelType w:val="hybridMultilevel"/>
    <w:tmpl w:val="55286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719E6"/>
    <w:multiLevelType w:val="hybridMultilevel"/>
    <w:tmpl w:val="D08C4400"/>
    <w:lvl w:ilvl="0" w:tplc="907E9B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1183F"/>
    <w:multiLevelType w:val="hybridMultilevel"/>
    <w:tmpl w:val="9B4AF7C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C199C"/>
    <w:multiLevelType w:val="hybridMultilevel"/>
    <w:tmpl w:val="58645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101CC"/>
    <w:multiLevelType w:val="hybridMultilevel"/>
    <w:tmpl w:val="60389ABC"/>
    <w:lvl w:ilvl="0" w:tplc="0308CC8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6804C9"/>
    <w:multiLevelType w:val="hybridMultilevel"/>
    <w:tmpl w:val="948A0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305FB"/>
    <w:multiLevelType w:val="hybridMultilevel"/>
    <w:tmpl w:val="2164809C"/>
    <w:lvl w:ilvl="0" w:tplc="CEA897A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47B77FEE"/>
    <w:multiLevelType w:val="hybridMultilevel"/>
    <w:tmpl w:val="52A87BAE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938C6"/>
    <w:multiLevelType w:val="hybridMultilevel"/>
    <w:tmpl w:val="E2A2E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B2D6D"/>
    <w:multiLevelType w:val="hybridMultilevel"/>
    <w:tmpl w:val="19202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47071"/>
    <w:multiLevelType w:val="hybridMultilevel"/>
    <w:tmpl w:val="7EBC6884"/>
    <w:lvl w:ilvl="0" w:tplc="0308CC8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E0131"/>
    <w:multiLevelType w:val="hybridMultilevel"/>
    <w:tmpl w:val="FBBCF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F64AB"/>
    <w:multiLevelType w:val="hybridMultilevel"/>
    <w:tmpl w:val="C71E6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401"/>
    <w:multiLevelType w:val="hybridMultilevel"/>
    <w:tmpl w:val="06A89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00278"/>
    <w:multiLevelType w:val="hybridMultilevel"/>
    <w:tmpl w:val="C7B4E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61871"/>
    <w:multiLevelType w:val="hybridMultilevel"/>
    <w:tmpl w:val="A7945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05047"/>
    <w:multiLevelType w:val="hybridMultilevel"/>
    <w:tmpl w:val="06146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27490"/>
    <w:multiLevelType w:val="hybridMultilevel"/>
    <w:tmpl w:val="9B4AF7C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C1D4A"/>
    <w:multiLevelType w:val="hybridMultilevel"/>
    <w:tmpl w:val="FBBCF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55363"/>
    <w:multiLevelType w:val="hybridMultilevel"/>
    <w:tmpl w:val="9B4AF7C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37F0F"/>
    <w:multiLevelType w:val="hybridMultilevel"/>
    <w:tmpl w:val="688E77F0"/>
    <w:lvl w:ilvl="0" w:tplc="04150017">
      <w:start w:val="1"/>
      <w:numFmt w:val="lowerLetter"/>
      <w:lvlText w:val="%1)"/>
      <w:lvlJc w:val="left"/>
      <w:pPr>
        <w:ind w:left="1660" w:hanging="360"/>
      </w:p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3" w15:restartNumberingAfterBreak="0">
    <w:nsid w:val="7A2832D2"/>
    <w:multiLevelType w:val="hybridMultilevel"/>
    <w:tmpl w:val="A45E14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814766"/>
    <w:multiLevelType w:val="hybridMultilevel"/>
    <w:tmpl w:val="BD480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003DD"/>
    <w:multiLevelType w:val="hybridMultilevel"/>
    <w:tmpl w:val="E6F03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3"/>
  </w:num>
  <w:num w:numId="5">
    <w:abstractNumId w:val="19"/>
  </w:num>
  <w:num w:numId="6">
    <w:abstractNumId w:val="10"/>
  </w:num>
  <w:num w:numId="7">
    <w:abstractNumId w:val="8"/>
  </w:num>
  <w:num w:numId="8">
    <w:abstractNumId w:val="45"/>
  </w:num>
  <w:num w:numId="9">
    <w:abstractNumId w:val="12"/>
  </w:num>
  <w:num w:numId="10">
    <w:abstractNumId w:val="44"/>
  </w:num>
  <w:num w:numId="11">
    <w:abstractNumId w:val="30"/>
  </w:num>
  <w:num w:numId="12">
    <w:abstractNumId w:val="22"/>
  </w:num>
  <w:num w:numId="13">
    <w:abstractNumId w:val="5"/>
  </w:num>
  <w:num w:numId="14">
    <w:abstractNumId w:val="37"/>
  </w:num>
  <w:num w:numId="15">
    <w:abstractNumId w:val="32"/>
  </w:num>
  <w:num w:numId="16">
    <w:abstractNumId w:val="26"/>
  </w:num>
  <w:num w:numId="17">
    <w:abstractNumId w:val="15"/>
  </w:num>
  <w:num w:numId="18">
    <w:abstractNumId w:val="33"/>
  </w:num>
  <w:num w:numId="19">
    <w:abstractNumId w:val="1"/>
  </w:num>
  <w:num w:numId="20">
    <w:abstractNumId w:val="25"/>
  </w:num>
  <w:num w:numId="21">
    <w:abstractNumId w:val="17"/>
  </w:num>
  <w:num w:numId="22">
    <w:abstractNumId w:val="11"/>
  </w:num>
  <w:num w:numId="23">
    <w:abstractNumId w:val="2"/>
  </w:num>
  <w:num w:numId="24">
    <w:abstractNumId w:val="34"/>
  </w:num>
  <w:num w:numId="25">
    <w:abstractNumId w:val="7"/>
  </w:num>
  <w:num w:numId="26">
    <w:abstractNumId w:val="40"/>
  </w:num>
  <w:num w:numId="27">
    <w:abstractNumId w:val="38"/>
  </w:num>
  <w:num w:numId="28">
    <w:abstractNumId w:val="23"/>
  </w:num>
  <w:num w:numId="29">
    <w:abstractNumId w:val="43"/>
  </w:num>
  <w:num w:numId="30">
    <w:abstractNumId w:val="6"/>
  </w:num>
  <w:num w:numId="31">
    <w:abstractNumId w:val="13"/>
  </w:num>
  <w:num w:numId="32">
    <w:abstractNumId w:val="9"/>
  </w:num>
  <w:num w:numId="33">
    <w:abstractNumId w:val="27"/>
  </w:num>
  <w:num w:numId="34">
    <w:abstractNumId w:val="14"/>
  </w:num>
  <w:num w:numId="35">
    <w:abstractNumId w:val="42"/>
  </w:num>
  <w:num w:numId="36">
    <w:abstractNumId w:val="29"/>
  </w:num>
  <w:num w:numId="37">
    <w:abstractNumId w:val="24"/>
  </w:num>
  <w:num w:numId="38">
    <w:abstractNumId w:val="39"/>
  </w:num>
  <w:num w:numId="39">
    <w:abstractNumId w:val="41"/>
  </w:num>
  <w:num w:numId="40">
    <w:abstractNumId w:val="28"/>
  </w:num>
  <w:num w:numId="41">
    <w:abstractNumId w:val="0"/>
  </w:num>
  <w:num w:numId="42">
    <w:abstractNumId w:val="21"/>
  </w:num>
  <w:num w:numId="43">
    <w:abstractNumId w:val="16"/>
  </w:num>
  <w:num w:numId="44">
    <w:abstractNumId w:val="4"/>
  </w:num>
  <w:num w:numId="45">
    <w:abstractNumId w:val="20"/>
  </w:num>
  <w:num w:numId="46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11"/>
    <w:rsid w:val="000015F8"/>
    <w:rsid w:val="000117DA"/>
    <w:rsid w:val="00031749"/>
    <w:rsid w:val="00035542"/>
    <w:rsid w:val="00045DBE"/>
    <w:rsid w:val="000821A5"/>
    <w:rsid w:val="000825B1"/>
    <w:rsid w:val="00087B36"/>
    <w:rsid w:val="00096640"/>
    <w:rsid w:val="000A5448"/>
    <w:rsid w:val="000A71C3"/>
    <w:rsid w:val="000B1459"/>
    <w:rsid w:val="000B68C5"/>
    <w:rsid w:val="000C22D8"/>
    <w:rsid w:val="000D59F5"/>
    <w:rsid w:val="000E20DA"/>
    <w:rsid w:val="00114740"/>
    <w:rsid w:val="00121B47"/>
    <w:rsid w:val="0012682A"/>
    <w:rsid w:val="001357BC"/>
    <w:rsid w:val="00135954"/>
    <w:rsid w:val="00140A8F"/>
    <w:rsid w:val="00144A64"/>
    <w:rsid w:val="0015313F"/>
    <w:rsid w:val="00157506"/>
    <w:rsid w:val="00163716"/>
    <w:rsid w:val="00195175"/>
    <w:rsid w:val="001A6E20"/>
    <w:rsid w:val="001B432A"/>
    <w:rsid w:val="001C1A79"/>
    <w:rsid w:val="001F3445"/>
    <w:rsid w:val="002023BD"/>
    <w:rsid w:val="00206B85"/>
    <w:rsid w:val="00225DC4"/>
    <w:rsid w:val="00241052"/>
    <w:rsid w:val="00244275"/>
    <w:rsid w:val="0024468B"/>
    <w:rsid w:val="00252635"/>
    <w:rsid w:val="002603A2"/>
    <w:rsid w:val="002A137A"/>
    <w:rsid w:val="002A639C"/>
    <w:rsid w:val="002C5E55"/>
    <w:rsid w:val="002C6D4E"/>
    <w:rsid w:val="002C7166"/>
    <w:rsid w:val="002E2F55"/>
    <w:rsid w:val="002F4EAC"/>
    <w:rsid w:val="003228CA"/>
    <w:rsid w:val="00331408"/>
    <w:rsid w:val="00333D43"/>
    <w:rsid w:val="00341EF4"/>
    <w:rsid w:val="0036036A"/>
    <w:rsid w:val="0036202D"/>
    <w:rsid w:val="003718B8"/>
    <w:rsid w:val="003A29BA"/>
    <w:rsid w:val="003B66AB"/>
    <w:rsid w:val="003F2BDF"/>
    <w:rsid w:val="00436BC1"/>
    <w:rsid w:val="00456E08"/>
    <w:rsid w:val="0046505A"/>
    <w:rsid w:val="004769D6"/>
    <w:rsid w:val="004A0932"/>
    <w:rsid w:val="004A4FF3"/>
    <w:rsid w:val="004D22A4"/>
    <w:rsid w:val="004D3073"/>
    <w:rsid w:val="004E1F72"/>
    <w:rsid w:val="004E4362"/>
    <w:rsid w:val="004E4945"/>
    <w:rsid w:val="004F56B1"/>
    <w:rsid w:val="00503BF2"/>
    <w:rsid w:val="0054446A"/>
    <w:rsid w:val="00544E9E"/>
    <w:rsid w:val="0054536B"/>
    <w:rsid w:val="00560049"/>
    <w:rsid w:val="00567DA2"/>
    <w:rsid w:val="005739B1"/>
    <w:rsid w:val="005844F9"/>
    <w:rsid w:val="005C6B1D"/>
    <w:rsid w:val="005D4F80"/>
    <w:rsid w:val="005E55E7"/>
    <w:rsid w:val="0060085E"/>
    <w:rsid w:val="00601DCC"/>
    <w:rsid w:val="00624111"/>
    <w:rsid w:val="00630852"/>
    <w:rsid w:val="006416F8"/>
    <w:rsid w:val="006473CE"/>
    <w:rsid w:val="00654107"/>
    <w:rsid w:val="00670BDA"/>
    <w:rsid w:val="00671ECF"/>
    <w:rsid w:val="006A6A8D"/>
    <w:rsid w:val="006B0566"/>
    <w:rsid w:val="006B2408"/>
    <w:rsid w:val="006D6539"/>
    <w:rsid w:val="006D7A49"/>
    <w:rsid w:val="006E3B00"/>
    <w:rsid w:val="006E412D"/>
    <w:rsid w:val="00700881"/>
    <w:rsid w:val="00713841"/>
    <w:rsid w:val="007235E4"/>
    <w:rsid w:val="00733AFC"/>
    <w:rsid w:val="0074213F"/>
    <w:rsid w:val="00744875"/>
    <w:rsid w:val="00751B39"/>
    <w:rsid w:val="007541ED"/>
    <w:rsid w:val="00774162"/>
    <w:rsid w:val="00774FE0"/>
    <w:rsid w:val="00775BCA"/>
    <w:rsid w:val="00795933"/>
    <w:rsid w:val="007A22C8"/>
    <w:rsid w:val="007B1827"/>
    <w:rsid w:val="007B3DD3"/>
    <w:rsid w:val="007C0480"/>
    <w:rsid w:val="007C23F7"/>
    <w:rsid w:val="007C6ED8"/>
    <w:rsid w:val="007C7F77"/>
    <w:rsid w:val="007D1C64"/>
    <w:rsid w:val="007D55B7"/>
    <w:rsid w:val="007D796A"/>
    <w:rsid w:val="007F46C5"/>
    <w:rsid w:val="00800C50"/>
    <w:rsid w:val="00840AA7"/>
    <w:rsid w:val="00843DDD"/>
    <w:rsid w:val="00850055"/>
    <w:rsid w:val="00854144"/>
    <w:rsid w:val="008560F4"/>
    <w:rsid w:val="00865A0A"/>
    <w:rsid w:val="008779CB"/>
    <w:rsid w:val="008844A4"/>
    <w:rsid w:val="008917F2"/>
    <w:rsid w:val="008A1FA0"/>
    <w:rsid w:val="008A200D"/>
    <w:rsid w:val="008B4958"/>
    <w:rsid w:val="008D7DCA"/>
    <w:rsid w:val="008E5BFE"/>
    <w:rsid w:val="008F1BED"/>
    <w:rsid w:val="0093072C"/>
    <w:rsid w:val="00934F98"/>
    <w:rsid w:val="00945172"/>
    <w:rsid w:val="009549E9"/>
    <w:rsid w:val="0096260F"/>
    <w:rsid w:val="00972C25"/>
    <w:rsid w:val="009A2B5E"/>
    <w:rsid w:val="009B0305"/>
    <w:rsid w:val="009D338E"/>
    <w:rsid w:val="009F7356"/>
    <w:rsid w:val="00A12E68"/>
    <w:rsid w:val="00A15424"/>
    <w:rsid w:val="00A25CEE"/>
    <w:rsid w:val="00A270FF"/>
    <w:rsid w:val="00A31FAE"/>
    <w:rsid w:val="00A62199"/>
    <w:rsid w:val="00A81CF9"/>
    <w:rsid w:val="00A90F38"/>
    <w:rsid w:val="00A91921"/>
    <w:rsid w:val="00AA0F14"/>
    <w:rsid w:val="00AA156B"/>
    <w:rsid w:val="00AB1ACB"/>
    <w:rsid w:val="00AB40CA"/>
    <w:rsid w:val="00AC245B"/>
    <w:rsid w:val="00AC27C5"/>
    <w:rsid w:val="00AC3C08"/>
    <w:rsid w:val="00AE708E"/>
    <w:rsid w:val="00AF69F8"/>
    <w:rsid w:val="00B03949"/>
    <w:rsid w:val="00B07EDD"/>
    <w:rsid w:val="00B17CED"/>
    <w:rsid w:val="00B3085C"/>
    <w:rsid w:val="00B324F1"/>
    <w:rsid w:val="00B326C1"/>
    <w:rsid w:val="00B35F47"/>
    <w:rsid w:val="00B733E5"/>
    <w:rsid w:val="00B741F5"/>
    <w:rsid w:val="00B77120"/>
    <w:rsid w:val="00B9141B"/>
    <w:rsid w:val="00BA1B60"/>
    <w:rsid w:val="00BB1AFD"/>
    <w:rsid w:val="00BC434E"/>
    <w:rsid w:val="00BD2D37"/>
    <w:rsid w:val="00BE612E"/>
    <w:rsid w:val="00C20522"/>
    <w:rsid w:val="00C6507A"/>
    <w:rsid w:val="00C67C15"/>
    <w:rsid w:val="00C70931"/>
    <w:rsid w:val="00C77E90"/>
    <w:rsid w:val="00C9556A"/>
    <w:rsid w:val="00CB49C3"/>
    <w:rsid w:val="00CF4102"/>
    <w:rsid w:val="00D00A8C"/>
    <w:rsid w:val="00D20A86"/>
    <w:rsid w:val="00D31239"/>
    <w:rsid w:val="00D344FB"/>
    <w:rsid w:val="00D37647"/>
    <w:rsid w:val="00D436B9"/>
    <w:rsid w:val="00D47D07"/>
    <w:rsid w:val="00D56FAB"/>
    <w:rsid w:val="00D6799C"/>
    <w:rsid w:val="00D7473F"/>
    <w:rsid w:val="00D91C1F"/>
    <w:rsid w:val="00DA7ED4"/>
    <w:rsid w:val="00DC1052"/>
    <w:rsid w:val="00DC6845"/>
    <w:rsid w:val="00DD1F09"/>
    <w:rsid w:val="00DD3D7C"/>
    <w:rsid w:val="00DE4E2A"/>
    <w:rsid w:val="00DE707A"/>
    <w:rsid w:val="00DF4BAD"/>
    <w:rsid w:val="00DF4E25"/>
    <w:rsid w:val="00E0006B"/>
    <w:rsid w:val="00E01AE9"/>
    <w:rsid w:val="00E04B2C"/>
    <w:rsid w:val="00E43FF9"/>
    <w:rsid w:val="00E61F9B"/>
    <w:rsid w:val="00E8208B"/>
    <w:rsid w:val="00E83D79"/>
    <w:rsid w:val="00E87E13"/>
    <w:rsid w:val="00E90E66"/>
    <w:rsid w:val="00E91AA1"/>
    <w:rsid w:val="00E962D3"/>
    <w:rsid w:val="00E97BF9"/>
    <w:rsid w:val="00ED4071"/>
    <w:rsid w:val="00EE39E8"/>
    <w:rsid w:val="00EF2090"/>
    <w:rsid w:val="00EF4B90"/>
    <w:rsid w:val="00F0001C"/>
    <w:rsid w:val="00F00B63"/>
    <w:rsid w:val="00F10D18"/>
    <w:rsid w:val="00F2383C"/>
    <w:rsid w:val="00F250C4"/>
    <w:rsid w:val="00F52209"/>
    <w:rsid w:val="00F9745E"/>
    <w:rsid w:val="00FA2B78"/>
    <w:rsid w:val="00FB1320"/>
    <w:rsid w:val="00FC2265"/>
    <w:rsid w:val="00FD543C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9B31"/>
  <w15:chartTrackingRefBased/>
  <w15:docId w15:val="{EF894056-8001-45E7-BC72-5C74A6E5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93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624111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4111"/>
    <w:pPr>
      <w:ind w:left="708"/>
    </w:pPr>
  </w:style>
  <w:style w:type="paragraph" w:customStyle="1" w:styleId="Default">
    <w:name w:val="Default"/>
    <w:rsid w:val="00624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411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15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6B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25B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6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4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ED4071"/>
    <w:pPr>
      <w:spacing w:line="240" w:lineRule="auto"/>
    </w:pPr>
    <w:rPr>
      <w:rFonts w:ascii="Calibri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4071"/>
    <w:rPr>
      <w:rFonts w:ascii="Calibri" w:eastAsia="Times New Roman" w:hAnsi="Calibri" w:cs="Times New Roman"/>
      <w:w w:val="89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3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A156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56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56B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44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6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4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6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7CE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24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cocertified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BAFB-729A-4E15-8AF6-C87049F9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Moraczewski Maciej</dc:creator>
  <cp:keywords/>
  <dc:description/>
  <cp:lastModifiedBy>Wojtyńska Joanna</cp:lastModifiedBy>
  <cp:revision>11</cp:revision>
  <cp:lastPrinted>2021-11-10T06:57:00Z</cp:lastPrinted>
  <dcterms:created xsi:type="dcterms:W3CDTF">2024-02-15T08:51:00Z</dcterms:created>
  <dcterms:modified xsi:type="dcterms:W3CDTF">2024-02-23T11:34:00Z</dcterms:modified>
</cp:coreProperties>
</file>