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D96D" w14:textId="77777777" w:rsidR="00951C29" w:rsidRPr="0018338F" w:rsidRDefault="00951C29" w:rsidP="00951C29">
      <w:pPr>
        <w:widowControl w:val="0"/>
        <w:tabs>
          <w:tab w:val="left" w:pos="426"/>
        </w:tabs>
        <w:suppressAutoHyphens/>
        <w:spacing w:line="276" w:lineRule="auto"/>
        <w:jc w:val="right"/>
        <w:textAlignment w:val="baseline"/>
        <w:rPr>
          <w:b/>
          <w:bCs/>
          <w:i/>
        </w:rPr>
      </w:pPr>
    </w:p>
    <w:p w14:paraId="02C23273" w14:textId="77777777" w:rsidR="009F1C80" w:rsidRPr="0018338F" w:rsidRDefault="009F1C80" w:rsidP="0018338F">
      <w:pPr>
        <w:widowControl w:val="0"/>
        <w:tabs>
          <w:tab w:val="left" w:pos="426"/>
        </w:tabs>
        <w:suppressAutoHyphens/>
        <w:spacing w:line="276" w:lineRule="auto"/>
        <w:jc w:val="right"/>
        <w:textAlignment w:val="baseline"/>
        <w:rPr>
          <w:b/>
          <w:bCs/>
        </w:rPr>
      </w:pPr>
      <w:r w:rsidRPr="0018338F">
        <w:rPr>
          <w:b/>
          <w:bCs/>
        </w:rPr>
        <w:t>Warszawa 31.10.2023 rok</w:t>
      </w:r>
    </w:p>
    <w:p w14:paraId="3EF5F73A" w14:textId="77777777" w:rsidR="009F1C80" w:rsidRPr="0018338F" w:rsidRDefault="009F1C80" w:rsidP="009F1C80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b/>
          <w:bCs/>
          <w:i/>
        </w:rPr>
      </w:pPr>
    </w:p>
    <w:p w14:paraId="123B84D7" w14:textId="6F1620D1" w:rsidR="009F1C80" w:rsidRPr="00F56106" w:rsidRDefault="009F1C80" w:rsidP="0018338F">
      <w:pPr>
        <w:widowControl w:val="0"/>
        <w:tabs>
          <w:tab w:val="left" w:pos="426"/>
        </w:tabs>
        <w:suppressAutoHyphens/>
        <w:spacing w:line="276" w:lineRule="auto"/>
        <w:jc w:val="center"/>
        <w:textAlignment w:val="baseline"/>
      </w:pPr>
      <w:r w:rsidRPr="00F56106">
        <w:rPr>
          <w:bCs/>
        </w:rPr>
        <w:t>W celu ustalenia wartości zamówienia</w:t>
      </w:r>
      <w:r w:rsidRPr="00F56106">
        <w:t xml:space="preserve">  Ośrodek Rozwoju Edukacji w Warszawie zwraca się z uprzejmą prośbą o przesłanie informacji o </w:t>
      </w:r>
      <w:r w:rsidRPr="00F56106">
        <w:rPr>
          <w:bCs/>
        </w:rPr>
        <w:t>szacunkowej cenie (netto i brutto) następującego zadania:</w:t>
      </w:r>
    </w:p>
    <w:p w14:paraId="1063DE03" w14:textId="4FBFE5AC" w:rsidR="009F1C80" w:rsidRPr="0018338F" w:rsidRDefault="009F1C80" w:rsidP="009F1C80">
      <w:pPr>
        <w:spacing w:line="276" w:lineRule="auto"/>
        <w:jc w:val="both"/>
        <w:rPr>
          <w:b/>
        </w:rPr>
      </w:pPr>
      <w:r w:rsidRPr="0018338F">
        <w:rPr>
          <w:b/>
        </w:rPr>
        <w:t xml:space="preserve">Zorganizowanie   jednodniowej konferencji  w Warszawie dla max 250 osób </w:t>
      </w:r>
      <w:bookmarkStart w:id="0" w:name="_Hlk43234996"/>
      <w:r w:rsidRPr="0018338F">
        <w:rPr>
          <w:b/>
        </w:rPr>
        <w:t>w dniu 14 grudnia 2023 roku</w:t>
      </w:r>
    </w:p>
    <w:p w14:paraId="6248CB84" w14:textId="77777777" w:rsidR="009F1C80" w:rsidRPr="0018338F" w:rsidRDefault="009F1C80" w:rsidP="009F1C80">
      <w:pPr>
        <w:spacing w:line="276" w:lineRule="auto"/>
        <w:jc w:val="both"/>
        <w:rPr>
          <w:b/>
          <w:i/>
        </w:rPr>
      </w:pPr>
    </w:p>
    <w:bookmarkEnd w:id="0"/>
    <w:p w14:paraId="2D596D41" w14:textId="459712FA" w:rsidR="009F1C80" w:rsidRPr="0018338F" w:rsidRDefault="009F1C80" w:rsidP="009F1C80">
      <w:pPr>
        <w:widowControl w:val="0"/>
        <w:suppressAutoHyphens/>
        <w:spacing w:line="276" w:lineRule="auto"/>
        <w:jc w:val="both"/>
        <w:textAlignment w:val="baseline"/>
        <w:rPr>
          <w:i/>
        </w:rPr>
      </w:pPr>
      <w:r w:rsidRPr="0018338F">
        <w:rPr>
          <w:i/>
        </w:rPr>
        <w:t xml:space="preserve">Zadanie współrealizowane jest w ramach projektu POWER „Tworzenie e-zasobów do kształcenia zawodowego” współfinansowanego przez Unię Europejską ze środków Europejskiego Funduszu Społecznego, którego Beneficjentem jest Ośrodek Rozwoju Edukacji. </w:t>
      </w:r>
    </w:p>
    <w:p w14:paraId="5AC11F98" w14:textId="77777777" w:rsidR="009F1C80" w:rsidRPr="0018338F" w:rsidRDefault="009F1C80" w:rsidP="009F1C80"/>
    <w:p w14:paraId="37C24B87" w14:textId="7BEFD5BF" w:rsidR="00F73699" w:rsidRDefault="00756594" w:rsidP="00F73699">
      <w:pPr>
        <w:widowControl w:val="0"/>
        <w:suppressAutoHyphens/>
        <w:spacing w:line="276" w:lineRule="auto"/>
        <w:jc w:val="both"/>
        <w:textAlignment w:val="baseline"/>
      </w:pPr>
      <w:r w:rsidRPr="0018338F">
        <w:t xml:space="preserve">Przedmiot </w:t>
      </w:r>
      <w:r w:rsidR="00F56106">
        <w:t>szacowania</w:t>
      </w:r>
      <w:r w:rsidRPr="0018338F">
        <w:t>:</w:t>
      </w:r>
      <w:r w:rsidR="00E66B2F" w:rsidRPr="0018338F">
        <w:t xml:space="preserve"> </w:t>
      </w:r>
      <w:r w:rsidR="00F73699" w:rsidRPr="0018338F">
        <w:t xml:space="preserve">Organizacja </w:t>
      </w:r>
      <w:r w:rsidR="00E66B2F" w:rsidRPr="0018338F">
        <w:t xml:space="preserve">jednodniowej konferencji </w:t>
      </w:r>
      <w:r w:rsidR="00F73699" w:rsidRPr="0018338F">
        <w:t>dla maksymalnie</w:t>
      </w:r>
      <w:r w:rsidR="00DC308D">
        <w:t xml:space="preserve"> </w:t>
      </w:r>
      <w:r w:rsidR="00E66B2F" w:rsidRPr="0018338F">
        <w:t xml:space="preserve">250 </w:t>
      </w:r>
      <w:r w:rsidR="00F73699" w:rsidRPr="0018338F">
        <w:t xml:space="preserve">osób w terminie </w:t>
      </w:r>
      <w:r w:rsidR="00715C5B" w:rsidRPr="0018338F">
        <w:t xml:space="preserve"> </w:t>
      </w:r>
      <w:r w:rsidR="009F1C80" w:rsidRPr="0018338F">
        <w:t xml:space="preserve"> 14 grudnia 2023 rok</w:t>
      </w:r>
      <w:r w:rsidR="00F73699" w:rsidRPr="0018338F">
        <w:t xml:space="preserve"> r. </w:t>
      </w:r>
      <w:r w:rsidR="00F56106">
        <w:t>w</w:t>
      </w:r>
      <w:r w:rsidR="00F73699" w:rsidRPr="0018338F">
        <w:t xml:space="preserve"> Warszaw</w:t>
      </w:r>
      <w:r w:rsidR="00F56106">
        <w:t>ie</w:t>
      </w:r>
      <w:r w:rsidR="00F73699" w:rsidRPr="0018338F">
        <w:t>.</w:t>
      </w:r>
    </w:p>
    <w:p w14:paraId="3CEB7CEA" w14:textId="77777777" w:rsidR="003C72C4" w:rsidRPr="0018338F" w:rsidRDefault="003C72C4" w:rsidP="00F73699">
      <w:pPr>
        <w:widowControl w:val="0"/>
        <w:suppressAutoHyphens/>
        <w:spacing w:line="276" w:lineRule="auto"/>
        <w:jc w:val="both"/>
        <w:textAlignment w:val="baseline"/>
      </w:pPr>
    </w:p>
    <w:p w14:paraId="0516D860" w14:textId="444FD47A" w:rsidR="00756594" w:rsidRPr="0018338F" w:rsidRDefault="00756594" w:rsidP="00756594">
      <w:pPr>
        <w:widowControl w:val="0"/>
        <w:suppressAutoHyphens/>
        <w:spacing w:line="276" w:lineRule="auto"/>
        <w:jc w:val="both"/>
        <w:textAlignment w:val="baseline"/>
      </w:pPr>
      <w:r w:rsidRPr="0018338F">
        <w:t>Zamówienie obejmuje w szczególności następujące usługi:</w:t>
      </w:r>
    </w:p>
    <w:p w14:paraId="58778BE0" w14:textId="77777777" w:rsidR="00756594" w:rsidRPr="0018338F" w:rsidRDefault="00756594" w:rsidP="00756594">
      <w:pPr>
        <w:widowControl w:val="0"/>
        <w:suppressAutoHyphens/>
        <w:spacing w:line="276" w:lineRule="auto"/>
        <w:jc w:val="both"/>
        <w:textAlignment w:val="baseline"/>
      </w:pPr>
      <w:r w:rsidRPr="0018338F">
        <w:t>- przygotowanie i obsługę spotkania,</w:t>
      </w:r>
    </w:p>
    <w:p w14:paraId="7D3E08A2" w14:textId="77777777" w:rsidR="00756594" w:rsidRPr="0018338F" w:rsidRDefault="00756594" w:rsidP="00756594">
      <w:pPr>
        <w:widowControl w:val="0"/>
        <w:suppressAutoHyphens/>
        <w:spacing w:line="276" w:lineRule="auto"/>
        <w:jc w:val="both"/>
        <w:textAlignment w:val="baseline"/>
      </w:pPr>
      <w:r w:rsidRPr="0018338F">
        <w:t>- usługę konferencyjną,</w:t>
      </w:r>
    </w:p>
    <w:p w14:paraId="677DE75D" w14:textId="5B6BCE7E" w:rsidR="00892DCE" w:rsidRPr="003C72C4" w:rsidRDefault="00F56106" w:rsidP="003C72C4">
      <w:pPr>
        <w:widowControl w:val="0"/>
        <w:suppressAutoHyphens/>
        <w:spacing w:line="276" w:lineRule="auto"/>
        <w:jc w:val="both"/>
        <w:textAlignment w:val="baseline"/>
      </w:pPr>
      <w:r>
        <w:t>- usługę restauracyjną.</w:t>
      </w: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977"/>
      </w:tblGrid>
      <w:tr w:rsidR="00892DCE" w:rsidRPr="0018338F" w14:paraId="57E88EF7" w14:textId="77777777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D0CC" w14:textId="77777777" w:rsidR="00892DCE" w:rsidRPr="0018338F" w:rsidRDefault="00892DCE" w:rsidP="00892DCE">
            <w:pPr>
              <w:jc w:val="both"/>
            </w:pPr>
            <w:r w:rsidRPr="0018338F"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FF2D" w14:textId="77777777" w:rsidR="00892DCE" w:rsidRPr="0018338F" w:rsidRDefault="00892DCE" w:rsidP="00892DCE">
            <w:pPr>
              <w:jc w:val="both"/>
            </w:pPr>
            <w:r w:rsidRPr="0018338F">
              <w:t>Warunek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0564" w14:textId="77777777" w:rsidR="00892DCE" w:rsidRPr="0018338F" w:rsidRDefault="00892DCE" w:rsidP="00892DCE">
            <w:pPr>
              <w:jc w:val="both"/>
            </w:pPr>
            <w:r w:rsidRPr="0018338F">
              <w:t>Opis</w:t>
            </w:r>
          </w:p>
        </w:tc>
      </w:tr>
      <w:tr w:rsidR="00892DCE" w:rsidRPr="0018338F" w14:paraId="1FB3808D" w14:textId="77777777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8674" w14:textId="77777777" w:rsidR="00892DCE" w:rsidRPr="0018338F" w:rsidRDefault="00892DCE" w:rsidP="00892DC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D920" w14:textId="77777777" w:rsidR="00892DCE" w:rsidRPr="0018338F" w:rsidRDefault="00892DCE" w:rsidP="00892DCE">
            <w:pPr>
              <w:jc w:val="both"/>
            </w:pPr>
            <w:r w:rsidRPr="0018338F">
              <w:t>Miejscowość i czas trwania spotkania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50F5" w14:textId="2A75EADE" w:rsidR="00892DCE" w:rsidRPr="0018338F" w:rsidRDefault="001E5751" w:rsidP="00E66B2F">
            <w:pPr>
              <w:jc w:val="both"/>
            </w:pPr>
            <w:r w:rsidRPr="0018338F">
              <w:t xml:space="preserve">Warszawa, </w:t>
            </w:r>
            <w:r w:rsidR="00E66B2F" w:rsidRPr="0018338F">
              <w:t>jeden dzień</w:t>
            </w:r>
            <w:r w:rsidRPr="0018338F">
              <w:t xml:space="preserve"> </w:t>
            </w:r>
            <w:r w:rsidR="009F1C80" w:rsidRPr="0018338F">
              <w:t xml:space="preserve"> 14.12.2023 rok</w:t>
            </w:r>
            <w:r w:rsidR="00F56106">
              <w:t xml:space="preserve"> ( 8 godzin)</w:t>
            </w:r>
          </w:p>
        </w:tc>
      </w:tr>
      <w:tr w:rsidR="00892DCE" w:rsidRPr="0018338F" w14:paraId="1B9CC7D5" w14:textId="77777777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E555" w14:textId="77777777" w:rsidR="00892DCE" w:rsidRPr="0018338F" w:rsidRDefault="00892DCE" w:rsidP="00892DC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D296" w14:textId="77777777" w:rsidR="00892DCE" w:rsidRPr="0018338F" w:rsidRDefault="00892DCE" w:rsidP="00892DCE">
            <w:pPr>
              <w:jc w:val="both"/>
            </w:pPr>
            <w:r w:rsidRPr="0018338F">
              <w:t>Hotel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7CC3" w14:textId="430C5007" w:rsidR="00892DCE" w:rsidRPr="0018338F" w:rsidRDefault="00892DCE" w:rsidP="00892DCE">
            <w:pPr>
              <w:jc w:val="both"/>
            </w:pPr>
            <w:r w:rsidRPr="0018338F">
              <w:t xml:space="preserve">Hotel </w:t>
            </w:r>
            <w:r w:rsidR="008F1FE5" w:rsidRPr="0018338F">
              <w:t xml:space="preserve">co najmniej </w:t>
            </w:r>
            <w:r w:rsidRPr="0018338F">
              <w:t xml:space="preserve">3 gwiazdkowy lub obiekt hotelarski o standardzie </w:t>
            </w:r>
            <w:r w:rsidR="008F1FE5" w:rsidRPr="0018338F">
              <w:t xml:space="preserve">co najmniej </w:t>
            </w:r>
            <w:r w:rsidRPr="0018338F">
              <w:t>3 gwiazdkowym, w rozumieniu ustawy o usługach turystycznych   oraz rozporządzenia Ministra Gospodarki i Pracy w sprawie obiektów hotelarskich i innych obiektów, w których s</w:t>
            </w:r>
            <w:r w:rsidR="004E2B4F">
              <w:t>ą świadczone usługi hotelarskie.</w:t>
            </w:r>
          </w:p>
          <w:p w14:paraId="66412E7D" w14:textId="77777777" w:rsidR="00892DCE" w:rsidRPr="0018338F" w:rsidRDefault="00892DCE" w:rsidP="00892DCE">
            <w:pPr>
              <w:jc w:val="both"/>
            </w:pPr>
          </w:p>
          <w:p w14:paraId="6DA14F98" w14:textId="38B1E128" w:rsidR="00892DCE" w:rsidRPr="0018338F" w:rsidRDefault="004E2B4F" w:rsidP="008F1FE5">
            <w:pPr>
              <w:jc w:val="both"/>
            </w:pPr>
            <w:r>
              <w:t>Sala</w:t>
            </w:r>
            <w:r w:rsidR="00892DCE" w:rsidRPr="0018338F">
              <w:t xml:space="preserve"> oraz miejsce podawania posiłków muszą znajdować się w jednym budynku (bez konieczności wyjścia na zewnątrz przy przemieszczaniu się pomiędzy tymi pomieszczeniami) </w:t>
            </w:r>
            <w:r w:rsidR="008F1FE5" w:rsidRPr="0018338F">
              <w:t>oraz muszą zapewniać dostęp dla osób z niepełnosprawnością ruchową.</w:t>
            </w:r>
          </w:p>
          <w:p w14:paraId="6077606B" w14:textId="77777777" w:rsidR="008F1FE5" w:rsidRPr="0018338F" w:rsidRDefault="008F1FE5" w:rsidP="00892DCE">
            <w:pPr>
              <w:jc w:val="both"/>
            </w:pPr>
          </w:p>
          <w:p w14:paraId="5EBADFC8" w14:textId="77777777" w:rsidR="00892DCE" w:rsidRPr="0018338F" w:rsidRDefault="00892DCE" w:rsidP="00892DCE">
            <w:pPr>
              <w:jc w:val="both"/>
            </w:pPr>
            <w:r w:rsidRPr="0018338F">
              <w:t>We  wszystkich pomieszczeniach zagwarantowana temperatura na poziomie 21-23</w:t>
            </w:r>
            <w:r w:rsidRPr="0018338F">
              <w:rPr>
                <w:vertAlign w:val="superscript"/>
              </w:rPr>
              <w:t>0</w:t>
            </w:r>
            <w:r w:rsidRPr="0018338F">
              <w:t>C. Możliwość regulacji temperatury w pomieszczeniach (klimatyzacja stacjonarna).</w:t>
            </w:r>
          </w:p>
          <w:p w14:paraId="4227DF9C" w14:textId="77777777" w:rsidR="00892DCE" w:rsidRPr="0018338F" w:rsidRDefault="00892DCE" w:rsidP="00892DCE">
            <w:pPr>
              <w:jc w:val="both"/>
            </w:pPr>
            <w:r w:rsidRPr="0018338F">
              <w:t>Obiekt nie może być w trakcie prac remontowo-budowlanych w okresie trwania spotkania.</w:t>
            </w:r>
          </w:p>
          <w:p w14:paraId="0EBA495A" w14:textId="77777777" w:rsidR="008F1FE5" w:rsidRPr="0018338F" w:rsidRDefault="008F1FE5" w:rsidP="00892DCE">
            <w:pPr>
              <w:jc w:val="both"/>
            </w:pPr>
          </w:p>
        </w:tc>
      </w:tr>
      <w:tr w:rsidR="00892DCE" w:rsidRPr="0018338F" w14:paraId="061A6694" w14:textId="77777777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EA74" w14:textId="77777777" w:rsidR="00892DCE" w:rsidRPr="0018338F" w:rsidRDefault="00892DCE" w:rsidP="00892DC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4731" w14:textId="77777777" w:rsidR="00892DCE" w:rsidRPr="0018338F" w:rsidRDefault="00892DCE" w:rsidP="00892DCE">
            <w:pPr>
              <w:jc w:val="both"/>
            </w:pPr>
            <w:r w:rsidRPr="0018338F">
              <w:t>Lokalizacja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27F2" w14:textId="5F86298D" w:rsidR="00892DCE" w:rsidRPr="0018338F" w:rsidRDefault="00892DCE" w:rsidP="00983773">
            <w:pPr>
              <w:jc w:val="both"/>
            </w:pPr>
            <w:r w:rsidRPr="0018338F">
              <w:t xml:space="preserve">Hotel lub obiekt hotelarski położony w promieniu do </w:t>
            </w:r>
            <w:r w:rsidR="00983773">
              <w:t>8</w:t>
            </w:r>
            <w:r w:rsidR="00E66B2F" w:rsidRPr="0018338F">
              <w:t xml:space="preserve"> </w:t>
            </w:r>
            <w:r w:rsidRPr="0018338F">
              <w:t xml:space="preserve">km od Dworca Centralnego/Głównego PKP (odległość liczona w linii prostej na podstawie mapy, np. Google </w:t>
            </w:r>
            <w:proofErr w:type="spellStart"/>
            <w:r w:rsidR="00AD2BE5" w:rsidRPr="0018338F">
              <w:t>Maps</w:t>
            </w:r>
            <w:proofErr w:type="spellEnd"/>
            <w:r w:rsidRPr="0018338F">
              <w:t>, przy zachowaniu dokładności pomiaru rzędu max. 100 m).</w:t>
            </w:r>
          </w:p>
        </w:tc>
      </w:tr>
      <w:tr w:rsidR="00892DCE" w:rsidRPr="0018338F" w14:paraId="1208B092" w14:textId="77777777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F250" w14:textId="77777777" w:rsidR="00892DCE" w:rsidRPr="0018338F" w:rsidRDefault="00892DCE" w:rsidP="00892DC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C9E6" w14:textId="77777777" w:rsidR="00892DCE" w:rsidRPr="0018338F" w:rsidRDefault="00892DCE" w:rsidP="00892DCE">
            <w:pPr>
              <w:jc w:val="both"/>
            </w:pPr>
            <w:r w:rsidRPr="0018338F">
              <w:t>Oznakowanie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2013" w14:textId="37B4C3B9" w:rsidR="00892DCE" w:rsidRPr="0018338F" w:rsidRDefault="00892DCE" w:rsidP="00892DCE">
            <w:pPr>
              <w:jc w:val="both"/>
            </w:pPr>
            <w:r w:rsidRPr="0018338F">
              <w:t>Wykonawca umieści oznakowanie zawierające informację o spotkaniu w miejscach związanych z jego organizacją (wejście do bud</w:t>
            </w:r>
            <w:r w:rsidR="00983773">
              <w:t>ynku, droga do recepcji i sali,</w:t>
            </w:r>
            <w:r w:rsidRPr="0018338F">
              <w:t xml:space="preserve"> w której będzie odbywało się spotkanie).</w:t>
            </w:r>
          </w:p>
          <w:p w14:paraId="0DBE3021" w14:textId="77777777" w:rsidR="00892DCE" w:rsidRPr="0018338F" w:rsidRDefault="00892DCE" w:rsidP="00892DCE">
            <w:pPr>
              <w:jc w:val="both"/>
            </w:pPr>
            <w:r w:rsidRPr="0018338F">
              <w:t xml:space="preserve">Oznaczenie sali w budynku oraz informacja o spotkaniu muszą zostać wykonane na papierze A4, wydruk w pełnym kolorze, wg projektu przekazanego przez Zamawiającego w dniu podpisania umowy via e-mail.  </w:t>
            </w:r>
          </w:p>
          <w:p w14:paraId="54491071" w14:textId="27976820" w:rsidR="00892DCE" w:rsidRPr="0018338F" w:rsidRDefault="00C25231" w:rsidP="00E66B2F">
            <w:pPr>
              <w:jc w:val="both"/>
            </w:pPr>
            <w:r w:rsidRPr="0018338F">
              <w:t>Trzy dni przed spotkaniem</w:t>
            </w:r>
            <w:r w:rsidR="00892DCE" w:rsidRPr="0018338F">
              <w:t xml:space="preserve">, Wykonawca jest zobowiązany podać </w:t>
            </w:r>
            <w:r w:rsidR="00EA50D3" w:rsidRPr="0018338F">
              <w:t>nazwę</w:t>
            </w:r>
            <w:r w:rsidR="00E66B2F" w:rsidRPr="0018338F">
              <w:t xml:space="preserve"> </w:t>
            </w:r>
            <w:r w:rsidR="00892DCE" w:rsidRPr="0018338F">
              <w:t>sal</w:t>
            </w:r>
            <w:r w:rsidR="00E66B2F" w:rsidRPr="0018338F">
              <w:t>i</w:t>
            </w:r>
            <w:r w:rsidR="00892DCE" w:rsidRPr="0018338F">
              <w:t xml:space="preserve">, w </w:t>
            </w:r>
            <w:r w:rsidR="00E66B2F" w:rsidRPr="0018338F">
              <w:t xml:space="preserve">której </w:t>
            </w:r>
            <w:r w:rsidR="00892DCE" w:rsidRPr="0018338F">
              <w:t>odbywać się będzie spotkanie.</w:t>
            </w:r>
          </w:p>
        </w:tc>
      </w:tr>
      <w:tr w:rsidR="00892DCE" w:rsidRPr="0018338F" w14:paraId="2B6CEE14" w14:textId="77777777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8BA1" w14:textId="77777777" w:rsidR="00892DCE" w:rsidRPr="0018338F" w:rsidRDefault="00892DCE" w:rsidP="00892DC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A156" w14:textId="77777777" w:rsidR="00892DCE" w:rsidRPr="0018338F" w:rsidRDefault="00892DCE" w:rsidP="00892DCE">
            <w:pPr>
              <w:jc w:val="both"/>
            </w:pPr>
            <w:r w:rsidRPr="0018338F">
              <w:t xml:space="preserve">Recepcja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5834" w14:textId="179ABBBB" w:rsidR="00892DCE" w:rsidRPr="0018338F" w:rsidRDefault="00892DCE" w:rsidP="00892DCE">
            <w:pPr>
              <w:jc w:val="both"/>
            </w:pPr>
            <w:r w:rsidRPr="0018338F">
              <w:t xml:space="preserve">Wykonawca zorganizuje oddzielne stanowisko recepcyjne oraz zatrudni </w:t>
            </w:r>
            <w:r w:rsidR="00E66B2F" w:rsidRPr="0018338F">
              <w:t xml:space="preserve">2 </w:t>
            </w:r>
            <w:r w:rsidRPr="0018338F">
              <w:t>osoby do obsługi recepcji</w:t>
            </w:r>
            <w:r w:rsidR="005B60F2" w:rsidRPr="0018338F">
              <w:t xml:space="preserve"> (</w:t>
            </w:r>
            <w:r w:rsidRPr="0018338F">
              <w:t xml:space="preserve">godziny pracy recepcji Zamawiający przekaże Wykonawcy najpóźniej na 3 dni przed terminem spotkania). </w:t>
            </w:r>
          </w:p>
          <w:p w14:paraId="6BE99562" w14:textId="0069F10D" w:rsidR="00892DCE" w:rsidRPr="0018338F" w:rsidRDefault="00EA50D3" w:rsidP="00892DCE">
            <w:pPr>
              <w:jc w:val="both"/>
            </w:pPr>
            <w:r>
              <w:t>M</w:t>
            </w:r>
            <w:r w:rsidR="00892DCE" w:rsidRPr="0018338F">
              <w:t xml:space="preserve">iejsce dla recepcji z wyłożoną listą obecności (wzór listy obecności w formie elektronicznej Zamawiający przekaże Wykonawcy najpóźniej na 3 dni przed terminem spotkania), zlokalizowane będzie bezpośrednio przed salą plenarną. </w:t>
            </w:r>
          </w:p>
          <w:p w14:paraId="7B14D047" w14:textId="5CEF0031" w:rsidR="00892DCE" w:rsidRPr="0018338F" w:rsidRDefault="00892DCE" w:rsidP="00892DCE">
            <w:pPr>
              <w:jc w:val="both"/>
            </w:pPr>
            <w:r w:rsidRPr="0018338F">
              <w:t xml:space="preserve">Do zadań obsługi recepcji będzie należało: rejestrowanie uczestników, nadzór nad podpisywaniem listy obecności, oraz udzielanie informacji o miejscu prowadzonych zajęć. </w:t>
            </w:r>
          </w:p>
          <w:p w14:paraId="68872169" w14:textId="77777777" w:rsidR="00892DCE" w:rsidRPr="0018338F" w:rsidRDefault="00892DCE" w:rsidP="00892DCE">
            <w:pPr>
              <w:jc w:val="both"/>
            </w:pPr>
            <w:r w:rsidRPr="0018338F">
              <w:t>Stół recepcyjny powinien być przykryty czystym obrusem, tak aby nie było widocznych nóg obsługi recepcyjnej.</w:t>
            </w:r>
          </w:p>
          <w:p w14:paraId="2319AF75" w14:textId="77777777" w:rsidR="00892DCE" w:rsidRPr="0018338F" w:rsidRDefault="00892DCE" w:rsidP="00892DCE">
            <w:pPr>
              <w:jc w:val="both"/>
            </w:pPr>
            <w:r w:rsidRPr="0018338F">
              <w:t>Osoby zatrudnione w recepcji zobowiązane są do schludnego, galowego ubioru. Kobieta: żakiet, spódnica (do kolana bądź za kolano) lub spodnie, elegancka koszula/bluzka; mężczyzna: garnitur i elegancka koszula.</w:t>
            </w:r>
          </w:p>
        </w:tc>
      </w:tr>
      <w:tr w:rsidR="00892DCE" w:rsidRPr="0018338F" w14:paraId="40785D8D" w14:textId="77777777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2F30" w14:textId="77777777" w:rsidR="00892DCE" w:rsidRPr="0018338F" w:rsidRDefault="00892DCE" w:rsidP="00892DC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0792" w14:textId="77777777" w:rsidR="00892DCE" w:rsidRPr="0018338F" w:rsidRDefault="00892DCE" w:rsidP="00892DCE">
            <w:pPr>
              <w:jc w:val="both"/>
            </w:pPr>
            <w:r w:rsidRPr="0018338F">
              <w:t>Obsługa techniczna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62A6" w14:textId="77777777" w:rsidR="00892DCE" w:rsidRPr="0018338F" w:rsidRDefault="00892DCE" w:rsidP="00892DCE">
            <w:pPr>
              <w:jc w:val="both"/>
            </w:pPr>
            <w:r w:rsidRPr="0018338F">
              <w:t>Przez cały czas trwania spotkania Wykonawca zapewni 1 osobę do obsługi</w:t>
            </w:r>
            <w:r w:rsidR="00C25231" w:rsidRPr="0018338F">
              <w:t xml:space="preserve"> technicznej</w:t>
            </w:r>
            <w:r w:rsidRPr="0018338F">
              <w:t xml:space="preserve"> spotkania – zwaną dalej Przedstawicielem Wykonawcy, która będzie obecna przez cały czas trwania spotkania w miejscu realizacji spotkania (osoba ta będzie również zobowiązana przekazać przedstawicielom Zamawiającego numer telefonu komórkowego, pod którym będzie dostępna w trakcie trwania spotkania). Do zadań Przedstawiciela wykonawcy należeć będzie opieka nad poprawną realizacją spotkania, reagowanie na wszystkie zgłoszenia/zastrzeżenia uczestników spotkania, takie jak m.in.: niepoprawnie działający sprzęt, realizacja wydruku dodatkowych materiałów i inne.</w:t>
            </w:r>
          </w:p>
          <w:p w14:paraId="7F0D68BF" w14:textId="26BF68EE" w:rsidR="00892DCE" w:rsidRPr="0018338F" w:rsidRDefault="00892DCE" w:rsidP="00E66B2F">
            <w:pPr>
              <w:jc w:val="both"/>
            </w:pPr>
            <w:r w:rsidRPr="0018338F">
              <w:t xml:space="preserve">Wykonawca odpowiada za całą dokumentację (lista obecności, itp.) </w:t>
            </w:r>
          </w:p>
        </w:tc>
      </w:tr>
      <w:tr w:rsidR="00892DCE" w:rsidRPr="0018338F" w14:paraId="6819B667" w14:textId="77777777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91B4" w14:textId="77777777" w:rsidR="00892DCE" w:rsidRPr="0018338F" w:rsidRDefault="00892DCE" w:rsidP="00892DC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8433" w14:textId="77777777" w:rsidR="00892DCE" w:rsidRPr="0018338F" w:rsidRDefault="00892DCE" w:rsidP="00892DCE">
            <w:pPr>
              <w:jc w:val="both"/>
            </w:pPr>
            <w:r w:rsidRPr="0018338F">
              <w:t>Ramowy harmonogram spotkania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8240" w14:textId="77777777" w:rsidR="00892DCE" w:rsidRPr="0018338F" w:rsidRDefault="00892DCE" w:rsidP="00892DCE">
            <w:pPr>
              <w:jc w:val="both"/>
            </w:pPr>
            <w:r w:rsidRPr="0018338F">
              <w:t>Na 3 dni przed terminem spotkania Zamawiający przekaże Wykonawcy ramowy harmonogram spotkania, na podstawie którego określone zostaną godziny posiłków, godziny trwania spotkania oraz pozostałe kwestie organizacyjne.</w:t>
            </w:r>
          </w:p>
        </w:tc>
      </w:tr>
      <w:tr w:rsidR="00594965" w:rsidRPr="0018338F" w14:paraId="2D3182B5" w14:textId="77777777" w:rsidTr="00FF13DC">
        <w:trPr>
          <w:trHeight w:val="308"/>
        </w:trPr>
        <w:tc>
          <w:tcPr>
            <w:tcW w:w="675" w:type="dxa"/>
          </w:tcPr>
          <w:p w14:paraId="35BDF4F8" w14:textId="77777777" w:rsidR="00F40546" w:rsidRPr="0018338F" w:rsidRDefault="00F40546" w:rsidP="00F40546">
            <w:pPr>
              <w:ind w:left="417"/>
            </w:pPr>
          </w:p>
          <w:p w14:paraId="536BA862" w14:textId="77777777" w:rsidR="00594965" w:rsidRPr="0018338F" w:rsidRDefault="00F40546" w:rsidP="00F40546">
            <w:r w:rsidRPr="0018338F">
              <w:t>11</w:t>
            </w:r>
          </w:p>
        </w:tc>
        <w:tc>
          <w:tcPr>
            <w:tcW w:w="1701" w:type="dxa"/>
          </w:tcPr>
          <w:p w14:paraId="64278CB8" w14:textId="77777777" w:rsidR="00594965" w:rsidRPr="0018338F" w:rsidRDefault="00594965" w:rsidP="00CB2772">
            <w:r w:rsidRPr="0018338F">
              <w:t xml:space="preserve">Planowana liczba uczestników </w:t>
            </w:r>
          </w:p>
        </w:tc>
        <w:tc>
          <w:tcPr>
            <w:tcW w:w="6977" w:type="dxa"/>
          </w:tcPr>
          <w:p w14:paraId="5C4E55DE" w14:textId="7B512C01" w:rsidR="00594965" w:rsidRPr="0018338F" w:rsidRDefault="00594965" w:rsidP="00CB2772">
            <w:pPr>
              <w:jc w:val="both"/>
            </w:pPr>
            <w:r w:rsidRPr="0018338F">
              <w:t>Liczba uczestników spotkania to</w:t>
            </w:r>
            <w:r w:rsidR="00892DCE" w:rsidRPr="0018338F">
              <w:t xml:space="preserve"> maksymalnie </w:t>
            </w:r>
            <w:r w:rsidR="00E66B2F" w:rsidRPr="0018338F">
              <w:t>250</w:t>
            </w:r>
            <w:r w:rsidR="00EA50D3">
              <w:t xml:space="preserve"> </w:t>
            </w:r>
            <w:r w:rsidRPr="0018338F">
              <w:t>osób</w:t>
            </w:r>
            <w:r w:rsidR="00F55333" w:rsidRPr="0018338F">
              <w:t xml:space="preserve">, minimalnie </w:t>
            </w:r>
            <w:r w:rsidR="009F1C80" w:rsidRPr="0018338F">
              <w:t> </w:t>
            </w:r>
            <w:r w:rsidR="00E66B2F" w:rsidRPr="0018338F">
              <w:t>125</w:t>
            </w:r>
            <w:r w:rsidR="009F1C80" w:rsidRPr="0018338F">
              <w:t xml:space="preserve"> </w:t>
            </w:r>
            <w:r w:rsidR="007E1E05" w:rsidRPr="0018338F">
              <w:t>osób</w:t>
            </w:r>
            <w:r w:rsidR="005B7148" w:rsidRPr="0018338F">
              <w:t>.</w:t>
            </w:r>
          </w:p>
          <w:p w14:paraId="44411C7C" w14:textId="29F828E5" w:rsidR="007E1E05" w:rsidRPr="0018338F" w:rsidRDefault="007E1E05" w:rsidP="00CB2772">
            <w:pPr>
              <w:jc w:val="both"/>
            </w:pPr>
            <w:r w:rsidRPr="0018338F">
              <w:t xml:space="preserve">Zamawiający w terminie </w:t>
            </w:r>
            <w:r w:rsidR="00EA50D3">
              <w:t>5</w:t>
            </w:r>
            <w:r w:rsidRPr="0018338F">
              <w:t xml:space="preserve"> dni, przed terminem spotkania  przekaże Wykonawcy wstępny Harmonogram spotkania (zlecenie) zawierający co najmniej informacje o liczbie osób, a także pozostałych elementach zamówienia wymienionych w formularzu cenowym</w:t>
            </w:r>
          </w:p>
          <w:p w14:paraId="10EE9E09" w14:textId="77777777" w:rsidR="00594965" w:rsidRPr="0018338F" w:rsidRDefault="00594965" w:rsidP="0028227B">
            <w:pPr>
              <w:jc w:val="both"/>
            </w:pPr>
            <w:r w:rsidRPr="0018338F">
              <w:lastRenderedPageBreak/>
              <w:t xml:space="preserve">Ostateczna (faktyczna) liczba uczestników zostanie przekazana Wykonawcy na 3 dni przed terminem </w:t>
            </w:r>
            <w:r w:rsidR="00C25231" w:rsidRPr="0018338F">
              <w:t>spotkania.</w:t>
            </w:r>
          </w:p>
        </w:tc>
      </w:tr>
      <w:tr w:rsidR="00594965" w:rsidRPr="0018338F" w14:paraId="01F447C9" w14:textId="77777777" w:rsidTr="00FF13DC">
        <w:trPr>
          <w:trHeight w:val="425"/>
        </w:trPr>
        <w:tc>
          <w:tcPr>
            <w:tcW w:w="675" w:type="dxa"/>
          </w:tcPr>
          <w:p w14:paraId="5F701F83" w14:textId="77777777" w:rsidR="00594965" w:rsidRPr="0018338F" w:rsidRDefault="00F40546" w:rsidP="00F40546">
            <w:r w:rsidRPr="0018338F">
              <w:lastRenderedPageBreak/>
              <w:t>12</w:t>
            </w:r>
          </w:p>
        </w:tc>
        <w:tc>
          <w:tcPr>
            <w:tcW w:w="1701" w:type="dxa"/>
          </w:tcPr>
          <w:p w14:paraId="6B75C28C" w14:textId="77777777" w:rsidR="00594965" w:rsidRPr="0018338F" w:rsidRDefault="00594965" w:rsidP="00CB2772">
            <w:pPr>
              <w:rPr>
                <w:i/>
              </w:rPr>
            </w:pPr>
            <w:r w:rsidRPr="0018338F">
              <w:t>Sala/sale</w:t>
            </w:r>
          </w:p>
        </w:tc>
        <w:tc>
          <w:tcPr>
            <w:tcW w:w="6977" w:type="dxa"/>
          </w:tcPr>
          <w:p w14:paraId="1FB56C86" w14:textId="75351ECE" w:rsidR="00594965" w:rsidRPr="0018338F" w:rsidRDefault="00594965" w:rsidP="00CB2772">
            <w:pPr>
              <w:jc w:val="both"/>
            </w:pPr>
            <w:r w:rsidRPr="0018338F">
              <w:rPr>
                <w:b/>
              </w:rPr>
              <w:t xml:space="preserve"> </w:t>
            </w:r>
            <w:r w:rsidR="009F1C80" w:rsidRPr="0018338F">
              <w:rPr>
                <w:b/>
              </w:rPr>
              <w:t>Sala</w:t>
            </w:r>
            <w:r w:rsidR="009F1C80" w:rsidRPr="0018338F">
              <w:t xml:space="preserve"> </w:t>
            </w:r>
            <w:r w:rsidR="00E66B2F" w:rsidRPr="0018338F">
              <w:t xml:space="preserve">konferencyjna </w:t>
            </w:r>
            <w:r w:rsidRPr="0018338F">
              <w:rPr>
                <w:b/>
              </w:rPr>
              <w:t>dla maksymalnej, liczby uczestników spotkania</w:t>
            </w:r>
            <w:r w:rsidRPr="0018338F">
              <w:t xml:space="preserve">, wykorzystywana w </w:t>
            </w:r>
            <w:r w:rsidR="00E66B2F" w:rsidRPr="0018338F">
              <w:t>dniu</w:t>
            </w:r>
            <w:r w:rsidRPr="0018338F">
              <w:t xml:space="preserve"> spotkania </w:t>
            </w:r>
            <w:r w:rsidR="00E66B2F" w:rsidRPr="0018338F">
              <w:t>od 8.00 do 16.00</w:t>
            </w:r>
            <w:r w:rsidRPr="0018338F">
              <w:t xml:space="preserve">, </w:t>
            </w:r>
            <w:r w:rsidR="005B60F2" w:rsidRPr="0018338F">
              <w:t>sala powinna być dostosowana do potrzeb osób z niepełnosprawnoś</w:t>
            </w:r>
            <w:r w:rsidR="00C176CA" w:rsidRPr="0018338F">
              <w:t>cią. Ponadto</w:t>
            </w:r>
            <w:r w:rsidRPr="0018338F">
              <w:t xml:space="preserve"> sala powinna posiadać dostęp do światła dziennego oraz możliwość regulacji natężenia oświetlenia sztucznego, a także możliwość zasłonienia okien.</w:t>
            </w:r>
          </w:p>
          <w:p w14:paraId="0E11074E" w14:textId="77777777" w:rsidR="00594965" w:rsidRPr="0018338F" w:rsidRDefault="00594965" w:rsidP="00CB2772">
            <w:pPr>
              <w:tabs>
                <w:tab w:val="left" w:pos="444"/>
              </w:tabs>
              <w:spacing w:after="120"/>
              <w:jc w:val="both"/>
              <w:rPr>
                <w:b/>
              </w:rPr>
            </w:pPr>
            <w:r w:rsidRPr="0018338F">
              <w:t xml:space="preserve">Ustawienie stołów i krzeseł </w:t>
            </w:r>
            <w:r w:rsidR="00892DCE" w:rsidRPr="0018338F">
              <w:t>teatralne.</w:t>
            </w:r>
            <w:r w:rsidRPr="0018338F">
              <w:t xml:space="preserve"> Stół prezydialny przeznaczony dla 5 osób, przykryty czystym obrusem tak aby nie było widać nóg prelegentów. </w:t>
            </w:r>
          </w:p>
          <w:p w14:paraId="3E51FEC6" w14:textId="77777777" w:rsidR="00594965" w:rsidRPr="0018338F" w:rsidRDefault="00594965" w:rsidP="00CB2772">
            <w:pPr>
              <w:jc w:val="both"/>
              <w:rPr>
                <w:b/>
              </w:rPr>
            </w:pPr>
            <w:r w:rsidRPr="0018338F">
              <w:rPr>
                <w:b/>
              </w:rPr>
              <w:t>Wyposażenie sali:</w:t>
            </w:r>
          </w:p>
          <w:p w14:paraId="6AA7B7B0" w14:textId="77777777" w:rsidR="00594965" w:rsidRPr="0018338F" w:rsidRDefault="003134A3" w:rsidP="00594965">
            <w:pPr>
              <w:numPr>
                <w:ilvl w:val="0"/>
                <w:numId w:val="3"/>
              </w:numPr>
              <w:ind w:left="214" w:hanging="214"/>
              <w:jc w:val="both"/>
            </w:pPr>
            <w:r w:rsidRPr="0018338F">
              <w:t xml:space="preserve">1 tablica </w:t>
            </w:r>
            <w:r w:rsidR="00594965" w:rsidRPr="0018338F">
              <w:t>flipchart z papierem i pisakami,</w:t>
            </w:r>
          </w:p>
          <w:p w14:paraId="3F3EB8E6" w14:textId="77777777" w:rsidR="00594965" w:rsidRPr="0018338F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</w:pPr>
            <w:r w:rsidRPr="0018338F">
              <w:t>projektor multimedialny,</w:t>
            </w:r>
          </w:p>
          <w:p w14:paraId="644820DA" w14:textId="77777777" w:rsidR="00594965" w:rsidRPr="0018338F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</w:pPr>
            <w:r w:rsidRPr="0018338F">
              <w:t>ekran,</w:t>
            </w:r>
          </w:p>
          <w:p w14:paraId="3E21281B" w14:textId="77777777" w:rsidR="00594965" w:rsidRPr="0018338F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</w:pPr>
            <w:r w:rsidRPr="0018338F">
              <w:t xml:space="preserve">komputer z zainstalowanym i aktualnym oprogramowaniem Windows 7 lub Windows </w:t>
            </w:r>
            <w:r w:rsidR="00AD2BE5" w:rsidRPr="0018338F">
              <w:t>10</w:t>
            </w:r>
            <w:r w:rsidRPr="0018338F">
              <w:t xml:space="preserve"> oraz oprogramowaniem obsługującym MS Office 2007 i Adobe Reader.</w:t>
            </w:r>
          </w:p>
          <w:p w14:paraId="190C76A4" w14:textId="77777777" w:rsidR="00594965" w:rsidRPr="0018338F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</w:pPr>
            <w:r w:rsidRPr="0018338F">
              <w:t>pilot do zmiany slajdów prezentacji,</w:t>
            </w:r>
          </w:p>
          <w:p w14:paraId="0E303B76" w14:textId="77777777" w:rsidR="00594965" w:rsidRPr="0018338F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</w:pPr>
            <w:r w:rsidRPr="0018338F">
              <w:t>bezpłatny i nielimitowany dostęp do bezprzewodowego Internetu,</w:t>
            </w:r>
          </w:p>
          <w:p w14:paraId="6B65D516" w14:textId="1DF2B6CC" w:rsidR="00594965" w:rsidRPr="0018338F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</w:pPr>
            <w:r w:rsidRPr="0018338F">
              <w:t xml:space="preserve">sprzęt nagłaśniający i </w:t>
            </w:r>
            <w:r w:rsidR="00727DDD" w:rsidRPr="0018338F">
              <w:t xml:space="preserve">2 </w:t>
            </w:r>
            <w:r w:rsidR="00C5014E" w:rsidRPr="0018338F">
              <w:t>mikrofony bezprzewodowe</w:t>
            </w:r>
          </w:p>
          <w:p w14:paraId="4FA18190" w14:textId="3AA40024" w:rsidR="00594965" w:rsidRPr="0018338F" w:rsidRDefault="00594965" w:rsidP="00CB2772">
            <w:pPr>
              <w:numPr>
                <w:ilvl w:val="0"/>
                <w:numId w:val="3"/>
              </w:numPr>
              <w:ind w:left="214" w:hanging="214"/>
              <w:jc w:val="both"/>
            </w:pPr>
            <w:r w:rsidRPr="0018338F">
              <w:t>możliwość zaciemnienia sali.</w:t>
            </w:r>
          </w:p>
        </w:tc>
      </w:tr>
      <w:tr w:rsidR="00594965" w:rsidRPr="0018338F" w14:paraId="4CE12CA6" w14:textId="77777777" w:rsidTr="00FF13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564C" w14:textId="77777777" w:rsidR="00594965" w:rsidRPr="0018338F" w:rsidRDefault="00F40546" w:rsidP="00F40546">
            <w:r w:rsidRPr="0018338F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B1B" w14:textId="77777777" w:rsidR="00594965" w:rsidRPr="0018338F" w:rsidRDefault="00594965" w:rsidP="00A32E20">
            <w:r w:rsidRPr="0018338F">
              <w:t xml:space="preserve">Wykonanie oraz kompletowanie materiałów </w:t>
            </w:r>
            <w:r w:rsidR="00A32E20" w:rsidRPr="0018338F">
              <w:t>dla uczestników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816C" w14:textId="3045AA57" w:rsidR="00594965" w:rsidRPr="0018338F" w:rsidRDefault="00594965" w:rsidP="00CB2772">
            <w:pPr>
              <w:contextualSpacing/>
              <w:jc w:val="both"/>
            </w:pPr>
            <w:r w:rsidRPr="0018338F">
              <w:t xml:space="preserve">Wykonawca przygotuje następujące materiały na spotkanie, </w:t>
            </w:r>
          </w:p>
          <w:p w14:paraId="4C1FD451" w14:textId="77777777" w:rsidR="00594965" w:rsidRPr="0018338F" w:rsidRDefault="00594965" w:rsidP="00CB2772">
            <w:pPr>
              <w:contextualSpacing/>
              <w:jc w:val="both"/>
            </w:pPr>
          </w:p>
          <w:p w14:paraId="7C20F739" w14:textId="77777777" w:rsidR="00594965" w:rsidRPr="0018338F" w:rsidRDefault="00594965" w:rsidP="00594965">
            <w:pPr>
              <w:numPr>
                <w:ilvl w:val="0"/>
                <w:numId w:val="5"/>
              </w:numPr>
              <w:contextualSpacing/>
              <w:jc w:val="both"/>
              <w:rPr>
                <w:b/>
              </w:rPr>
            </w:pPr>
            <w:r w:rsidRPr="0018338F">
              <w:rPr>
                <w:b/>
              </w:rPr>
              <w:t>Szczegółowy program spotkania</w:t>
            </w:r>
            <w:r w:rsidRPr="0018338F">
              <w:t xml:space="preserve"> </w:t>
            </w:r>
          </w:p>
          <w:p w14:paraId="7A849F53" w14:textId="1C9BBD3D" w:rsidR="00594965" w:rsidRPr="003C72C4" w:rsidRDefault="00594965" w:rsidP="0018338F">
            <w:pPr>
              <w:contextualSpacing/>
              <w:jc w:val="both"/>
              <w:rPr>
                <w:b/>
              </w:rPr>
            </w:pPr>
            <w:r w:rsidRPr="0018338F">
              <w:t>Zostanie przekazany przez Zamawiającego na 3 dni przed terminem spotkania w formie elektronicznej. Wykonawca wydrukuje program, w kolorystyce 4/0, format A4, gramatura papieru min 80 g/m</w:t>
            </w:r>
            <w:r w:rsidRPr="0018338F">
              <w:rPr>
                <w:vertAlign w:val="superscript"/>
              </w:rPr>
              <w:t>2</w:t>
            </w:r>
            <w:r w:rsidRPr="0018338F">
              <w:t>.</w:t>
            </w:r>
          </w:p>
        </w:tc>
      </w:tr>
      <w:tr w:rsidR="00594965" w:rsidRPr="0018338F" w14:paraId="77661F73" w14:textId="77777777" w:rsidTr="00051DE1">
        <w:trPr>
          <w:trHeight w:val="658"/>
        </w:trPr>
        <w:tc>
          <w:tcPr>
            <w:tcW w:w="675" w:type="dxa"/>
          </w:tcPr>
          <w:p w14:paraId="757AB757" w14:textId="77777777" w:rsidR="00594965" w:rsidRPr="0018338F" w:rsidRDefault="00F40546" w:rsidP="00F40546">
            <w:r w:rsidRPr="0018338F">
              <w:t>15</w:t>
            </w:r>
          </w:p>
        </w:tc>
        <w:tc>
          <w:tcPr>
            <w:tcW w:w="1701" w:type="dxa"/>
          </w:tcPr>
          <w:p w14:paraId="7FD8790A" w14:textId="77777777" w:rsidR="00594965" w:rsidRPr="0018338F" w:rsidRDefault="00594965" w:rsidP="00CB2772">
            <w:r w:rsidRPr="0018338F">
              <w:t>Wyżywienie</w:t>
            </w:r>
          </w:p>
        </w:tc>
        <w:tc>
          <w:tcPr>
            <w:tcW w:w="6977" w:type="dxa"/>
          </w:tcPr>
          <w:p w14:paraId="2EA87F54" w14:textId="496F194A" w:rsidR="00594965" w:rsidRPr="0018338F" w:rsidRDefault="00594965" w:rsidP="00CB2772">
            <w:pPr>
              <w:jc w:val="both"/>
              <w:rPr>
                <w:b/>
                <w:u w:val="single"/>
              </w:rPr>
            </w:pPr>
            <w:r w:rsidRPr="0018338F">
              <w:rPr>
                <w:b/>
                <w:u w:val="single"/>
              </w:rPr>
              <w:t xml:space="preserve">Posiłki powinny być serwowany w osobnym pomieszczeniu (nie w sali, w której będzie odbywać się spotkanie). Na stołach </w:t>
            </w:r>
            <w:r w:rsidR="00EA50D3">
              <w:rPr>
                <w:b/>
                <w:u w:val="single"/>
              </w:rPr>
              <w:t xml:space="preserve">gdzie spożywa się posiłki </w:t>
            </w:r>
            <w:r w:rsidRPr="0018338F">
              <w:rPr>
                <w:b/>
                <w:u w:val="single"/>
              </w:rPr>
              <w:t>powinny leżeć czyste obrusy.</w:t>
            </w:r>
          </w:p>
          <w:p w14:paraId="11297563" w14:textId="77777777" w:rsidR="00594965" w:rsidRPr="0018338F" w:rsidRDefault="00594965" w:rsidP="00CB2772">
            <w:pPr>
              <w:jc w:val="both"/>
              <w:rPr>
                <w:b/>
                <w:u w:val="single"/>
              </w:rPr>
            </w:pPr>
          </w:p>
          <w:p w14:paraId="5409D871" w14:textId="5521BC44" w:rsidR="00594965" w:rsidRPr="0018338F" w:rsidRDefault="00594965" w:rsidP="00CB2772">
            <w:pPr>
              <w:jc w:val="both"/>
              <w:rPr>
                <w:b/>
                <w:u w:val="single"/>
              </w:rPr>
            </w:pPr>
            <w:r w:rsidRPr="0018338F">
              <w:rPr>
                <w:b/>
                <w:u w:val="single"/>
              </w:rPr>
              <w:t>Całodniowy serwis kawowy- dla wszystkich uczestników zgłoszonych przez zamawiającego na 3 dni przed terminem spotkania:</w:t>
            </w:r>
          </w:p>
          <w:p w14:paraId="18C14F34" w14:textId="0A406276" w:rsidR="00594965" w:rsidRPr="0018338F" w:rsidRDefault="00594965" w:rsidP="00CB2772">
            <w:pPr>
              <w:jc w:val="both"/>
            </w:pPr>
            <w:r w:rsidRPr="0018338F">
              <w:t>serwis kawowy powinien składać się z: gorącej wody (wrzątku), kawy (naturalnej i rozpuszczalnej</w:t>
            </w:r>
            <w:r w:rsidR="00EA50D3">
              <w:t>)</w:t>
            </w:r>
            <w:r w:rsidRPr="0018338F">
              <w:t>, herbaty (owocowa, zielona i czarna), mleka do kawy, cukru, pokrojonych cytryn, 1 rodzaju 100% soku owocowego, wody mineralnej gazowanej oraz niegazowanej, min. 3 rodzajów ciasteczek koktajlowych, min. 3 rodzajów słonych przekąsek (np. paluszki, krakersy), min. 2 rodzajów owoców</w:t>
            </w:r>
            <w:r w:rsidR="00634E16" w:rsidRPr="0018338F">
              <w:t xml:space="preserve"> </w:t>
            </w:r>
            <w:r w:rsidRPr="0018338F">
              <w:t>Serwis powinien być na bieżąco uzupełniany. Na stołach powinny leżeć czyste obrusy.</w:t>
            </w:r>
          </w:p>
          <w:p w14:paraId="4B0843CC" w14:textId="77777777" w:rsidR="00594965" w:rsidRPr="0018338F" w:rsidRDefault="00594965" w:rsidP="00CB2772">
            <w:pPr>
              <w:jc w:val="both"/>
              <w:rPr>
                <w:b/>
                <w:u w:val="single"/>
              </w:rPr>
            </w:pPr>
          </w:p>
          <w:p w14:paraId="171DD502" w14:textId="6AA33460" w:rsidR="00594965" w:rsidRPr="0018338F" w:rsidRDefault="00594965" w:rsidP="00CB2772">
            <w:pPr>
              <w:jc w:val="both"/>
              <w:rPr>
                <w:b/>
                <w:u w:val="single"/>
              </w:rPr>
            </w:pPr>
            <w:r w:rsidRPr="0018338F">
              <w:rPr>
                <w:b/>
                <w:u w:val="single"/>
              </w:rPr>
              <w:t xml:space="preserve">Obiad </w:t>
            </w:r>
            <w:r w:rsidR="0028227B" w:rsidRPr="0018338F">
              <w:rPr>
                <w:b/>
                <w:u w:val="single"/>
              </w:rPr>
              <w:t xml:space="preserve">w formie szwedzkiego stołu </w:t>
            </w:r>
            <w:r w:rsidRPr="0018338F">
              <w:rPr>
                <w:b/>
                <w:u w:val="single"/>
              </w:rPr>
              <w:t>- dla wszystkich uczestników zgłoszonych przez zamawiającego na 3 dni przed terminem spotkania:</w:t>
            </w:r>
          </w:p>
          <w:p w14:paraId="6E8176C7" w14:textId="77777777" w:rsidR="00594965" w:rsidRPr="0018338F" w:rsidRDefault="00594965" w:rsidP="00CB2772">
            <w:pPr>
              <w:jc w:val="both"/>
            </w:pPr>
            <w:r w:rsidRPr="0018338F">
              <w:lastRenderedPageBreak/>
              <w:t>2 rodzajów dań do wyboru (jedno mięsne oraz jedno bezmięsne), 2 rodzajów surówek, 1 rodzaju zupy. W ramach obiadu podane zostaną również napoje: 2 rodzaje 100% soków owocowych, gazowana i niegazowana woda mineralna</w:t>
            </w:r>
            <w:r w:rsidRPr="0018338F" w:rsidDel="008D1CE5">
              <w:t xml:space="preserve"> </w:t>
            </w:r>
          </w:p>
          <w:p w14:paraId="77B6B450" w14:textId="77777777" w:rsidR="00FB3D36" w:rsidRPr="0018338F" w:rsidRDefault="00FB3D36" w:rsidP="00CB2772">
            <w:pPr>
              <w:jc w:val="both"/>
              <w:rPr>
                <w:b/>
                <w:u w:val="single"/>
              </w:rPr>
            </w:pPr>
          </w:p>
          <w:p w14:paraId="3730635D" w14:textId="77777777" w:rsidR="00594965" w:rsidRPr="0018338F" w:rsidRDefault="00594965" w:rsidP="00CB2772">
            <w:pPr>
              <w:jc w:val="both"/>
              <w:rPr>
                <w:b/>
                <w:u w:val="single"/>
              </w:rPr>
            </w:pPr>
            <w:r w:rsidRPr="0018338F">
              <w:rPr>
                <w:b/>
                <w:u w:val="single"/>
              </w:rPr>
              <w:t>W zakresie wyżywienia wykonawca zobowiązany jest do zapewnienia:</w:t>
            </w:r>
          </w:p>
          <w:p w14:paraId="5660BBD4" w14:textId="77777777" w:rsidR="00594965" w:rsidRPr="0018338F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</w:pPr>
            <w:r w:rsidRPr="0018338F">
              <w:t>terminowego przygotowania posiłków, zgodnie z ramowym planem spotkania,</w:t>
            </w:r>
          </w:p>
          <w:p w14:paraId="58129413" w14:textId="77777777" w:rsidR="00594965" w:rsidRPr="0018338F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</w:pPr>
            <w:r w:rsidRPr="0018338F">
              <w:t>zachowania zasad higieny i obowiązujących przepisów sanitarnych przy przygotowywaniu posiłków,</w:t>
            </w:r>
          </w:p>
          <w:p w14:paraId="5BC7717F" w14:textId="77777777" w:rsidR="00594965" w:rsidRPr="0018338F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</w:pPr>
            <w:r w:rsidRPr="0018338F">
              <w:t xml:space="preserve">przygotowywania posiłków zgodnie z zasadami racjonalnego żywienia, urozmaiconych, z pełnowartościowych świeżych produktów z ważnymi terminami przydatności do spożycia, </w:t>
            </w:r>
          </w:p>
          <w:p w14:paraId="0D59F1C0" w14:textId="77777777" w:rsidR="00594965" w:rsidRPr="0018338F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</w:pPr>
            <w:r w:rsidRPr="0018338F">
              <w:t xml:space="preserve">gramatura posiłków przy całodziennym wyżywieniu ma zapewniać min. </w:t>
            </w:r>
            <w:r w:rsidRPr="0018338F">
              <w:rPr>
                <w:bCs/>
              </w:rPr>
              <w:t xml:space="preserve">2500 </w:t>
            </w:r>
            <w:r w:rsidRPr="0018338F">
              <w:t>kcal na osobę, na dobę (śniadanie, obiad, kolacja), w tym obiad min.1000 kcal,</w:t>
            </w:r>
          </w:p>
          <w:p w14:paraId="4E9C19B5" w14:textId="77777777" w:rsidR="00594965" w:rsidRPr="0018338F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</w:pPr>
            <w:r w:rsidRPr="0018338F">
              <w:t>możliwości przesunięcia godzin posiłków maksymalnie o godzinę wcześniej lub później w dniu spotkania,</w:t>
            </w:r>
          </w:p>
          <w:p w14:paraId="55930F1E" w14:textId="77777777" w:rsidR="00594965" w:rsidRPr="0018338F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</w:pPr>
            <w:r w:rsidRPr="0018338F">
              <w:t>serwowania dań urozmaiconych (nie mogą się powtarzać).</w:t>
            </w:r>
          </w:p>
          <w:p w14:paraId="05B7CDFD" w14:textId="77777777" w:rsidR="00594965" w:rsidRPr="0018338F" w:rsidRDefault="00594965" w:rsidP="00CB2772">
            <w:pPr>
              <w:numPr>
                <w:ilvl w:val="0"/>
                <w:numId w:val="2"/>
              </w:numPr>
              <w:ind w:left="317" w:hanging="317"/>
              <w:jc w:val="both"/>
            </w:pPr>
            <w:r w:rsidRPr="0018338F">
              <w:t>zastawy stołowej, przy czym niedopuszczalne jest korzystanie z zastawy stołowej jednokrotnego użytku (np. papierowej czy plastikowej).</w:t>
            </w:r>
          </w:p>
        </w:tc>
      </w:tr>
    </w:tbl>
    <w:p w14:paraId="753B5289" w14:textId="77777777" w:rsidR="00582163" w:rsidRPr="0018338F" w:rsidRDefault="00582163" w:rsidP="00582163">
      <w:pPr>
        <w:spacing w:line="276" w:lineRule="auto"/>
        <w:jc w:val="both"/>
        <w:rPr>
          <w:rFonts w:eastAsia="SimSun"/>
          <w:bCs/>
          <w:kern w:val="2"/>
          <w:lang w:eastAsia="hi-IN" w:bidi="hi-IN"/>
        </w:rPr>
      </w:pPr>
    </w:p>
    <w:p w14:paraId="6B2F14FF" w14:textId="3AE7E7B7" w:rsidR="0018338F" w:rsidRPr="0018338F" w:rsidRDefault="0018338F" w:rsidP="0018338F">
      <w:pPr>
        <w:spacing w:line="276" w:lineRule="auto"/>
        <w:jc w:val="both"/>
        <w:rPr>
          <w:b/>
          <w:i/>
        </w:rPr>
      </w:pPr>
      <w:r w:rsidRPr="0018338F">
        <w:rPr>
          <w:rFonts w:eastAsia="SimSun"/>
          <w:bCs/>
          <w:kern w:val="2"/>
          <w:lang w:eastAsia="hi-IN" w:bidi="hi-IN"/>
        </w:rPr>
        <w:t xml:space="preserve">Niniejsze szacowanie ceny ma na celu wyłącznie rozpoznanie rynku i uzyskanie wiedzy nt. kosztów </w:t>
      </w:r>
      <w:r w:rsidR="003C72C4">
        <w:rPr>
          <w:rFonts w:eastAsia="SimSun"/>
          <w:bCs/>
          <w:kern w:val="2"/>
          <w:lang w:eastAsia="hi-IN" w:bidi="hi-IN"/>
        </w:rPr>
        <w:t>organizacji konferencji</w:t>
      </w:r>
      <w:r w:rsidR="00DC308D">
        <w:rPr>
          <w:rFonts w:eastAsia="SimSun"/>
          <w:bCs/>
          <w:kern w:val="2"/>
          <w:lang w:eastAsia="hi-IN" w:bidi="hi-IN"/>
        </w:rPr>
        <w:t>.</w:t>
      </w:r>
    </w:p>
    <w:p w14:paraId="08457D51" w14:textId="77777777" w:rsidR="0018338F" w:rsidRPr="0018338F" w:rsidRDefault="0018338F" w:rsidP="0018338F">
      <w:pPr>
        <w:spacing w:line="276" w:lineRule="auto"/>
        <w:jc w:val="both"/>
        <w:rPr>
          <w:b/>
          <w:i/>
        </w:rPr>
      </w:pPr>
    </w:p>
    <w:p w14:paraId="6CE53782" w14:textId="3428D0CA" w:rsidR="0018338F" w:rsidRPr="0018338F" w:rsidRDefault="0018338F" w:rsidP="0018338F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eastAsia="SimSun"/>
          <w:bCs/>
          <w:kern w:val="2"/>
          <w:lang w:eastAsia="hi-IN" w:bidi="hi-IN"/>
        </w:rPr>
      </w:pPr>
      <w:r w:rsidRPr="0018338F">
        <w:rPr>
          <w:rFonts w:eastAsia="SimSun"/>
          <w:bCs/>
          <w:kern w:val="2"/>
          <w:lang w:eastAsia="hi-IN" w:bidi="hi-IN"/>
        </w:rPr>
        <w:t xml:space="preserve">Prosimy o przedstawienie </w:t>
      </w:r>
      <w:r w:rsidR="00DC308D">
        <w:rPr>
          <w:rFonts w:eastAsia="SimSun"/>
          <w:bCs/>
          <w:kern w:val="2"/>
          <w:lang w:eastAsia="hi-IN" w:bidi="hi-IN"/>
        </w:rPr>
        <w:t>szacowanej</w:t>
      </w:r>
      <w:r w:rsidRPr="0018338F">
        <w:rPr>
          <w:rFonts w:eastAsia="SimSun"/>
          <w:bCs/>
          <w:kern w:val="2"/>
          <w:lang w:eastAsia="hi-IN" w:bidi="hi-IN"/>
        </w:rPr>
        <w:t xml:space="preserve"> </w:t>
      </w:r>
      <w:r w:rsidR="00DC308D">
        <w:rPr>
          <w:rFonts w:eastAsia="SimSun"/>
          <w:bCs/>
          <w:kern w:val="2"/>
          <w:lang w:eastAsia="hi-IN" w:bidi="hi-IN"/>
        </w:rPr>
        <w:t xml:space="preserve"> </w:t>
      </w:r>
      <w:r w:rsidRPr="0018338F">
        <w:rPr>
          <w:rFonts w:eastAsia="SimSun"/>
          <w:bCs/>
          <w:kern w:val="2"/>
          <w:lang w:eastAsia="hi-IN" w:bidi="hi-IN"/>
        </w:rPr>
        <w:t xml:space="preserve">ceny za </w:t>
      </w:r>
      <w:r w:rsidR="003C72C4">
        <w:rPr>
          <w:rFonts w:eastAsia="SimSun"/>
          <w:bCs/>
          <w:kern w:val="2"/>
          <w:lang w:eastAsia="hi-IN" w:bidi="hi-IN"/>
        </w:rPr>
        <w:t>konferencję</w:t>
      </w:r>
      <w:r w:rsidRPr="0018338F">
        <w:rPr>
          <w:rFonts w:eastAsia="SimSun"/>
          <w:bCs/>
          <w:kern w:val="2"/>
          <w:lang w:eastAsia="hi-IN" w:bidi="hi-IN"/>
        </w:rPr>
        <w:t xml:space="preserve"> oraz średni koszt za 1 uczestnika w poniższej tabeli:</w:t>
      </w:r>
    </w:p>
    <w:p w14:paraId="308F6113" w14:textId="77777777" w:rsidR="0018338F" w:rsidRPr="0018338F" w:rsidRDefault="0018338F" w:rsidP="0018338F">
      <w:pPr>
        <w:ind w:left="-426"/>
        <w:jc w:val="both"/>
        <w:rPr>
          <w:b/>
          <w:bCs/>
        </w:rPr>
      </w:pPr>
    </w:p>
    <w:tbl>
      <w:tblPr>
        <w:tblW w:w="9731" w:type="dxa"/>
        <w:tblCellSpacing w:w="0" w:type="dxa"/>
        <w:tblInd w:w="-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7"/>
        <w:gridCol w:w="2847"/>
        <w:gridCol w:w="2347"/>
      </w:tblGrid>
      <w:tr w:rsidR="0018338F" w:rsidRPr="0018338F" w14:paraId="78631CBE" w14:textId="77777777" w:rsidTr="00E4619D">
        <w:trPr>
          <w:trHeight w:val="506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8BF0A5" w14:textId="77777777" w:rsidR="0018338F" w:rsidRPr="0018338F" w:rsidRDefault="0018338F" w:rsidP="00E4619D">
            <w:pPr>
              <w:rPr>
                <w:b/>
                <w:bCs/>
              </w:rPr>
            </w:pPr>
            <w:r w:rsidRPr="0018338F">
              <w:rPr>
                <w:b/>
                <w:bCs/>
              </w:rPr>
              <w:t> Nazwa wycenianego zadania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E9B9C25" w14:textId="77777777" w:rsidR="0018338F" w:rsidRPr="0018338F" w:rsidRDefault="0018338F" w:rsidP="00E4619D">
            <w:pPr>
              <w:rPr>
                <w:b/>
                <w:bCs/>
              </w:rPr>
            </w:pPr>
            <w:r w:rsidRPr="0018338F">
              <w:rPr>
                <w:b/>
                <w:bCs/>
              </w:rPr>
              <w:t>Netto</w:t>
            </w: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C205BE" w14:textId="77777777" w:rsidR="0018338F" w:rsidRPr="0018338F" w:rsidRDefault="0018338F" w:rsidP="00E4619D">
            <w:pPr>
              <w:rPr>
                <w:b/>
                <w:bCs/>
              </w:rPr>
            </w:pPr>
            <w:r w:rsidRPr="0018338F">
              <w:rPr>
                <w:b/>
                <w:bCs/>
              </w:rPr>
              <w:t>Brutto</w:t>
            </w:r>
          </w:p>
        </w:tc>
      </w:tr>
      <w:tr w:rsidR="0018338F" w:rsidRPr="0018338F" w14:paraId="6768FEF5" w14:textId="77777777" w:rsidTr="00E4619D">
        <w:trPr>
          <w:trHeight w:val="556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2933F" w14:textId="77777777" w:rsidR="0018338F" w:rsidRPr="0018338F" w:rsidRDefault="0018338F" w:rsidP="00E4619D">
            <w:pPr>
              <w:rPr>
                <w:b/>
                <w:bCs/>
              </w:rPr>
            </w:pPr>
            <w:r w:rsidRPr="0018338F">
              <w:rPr>
                <w:b/>
                <w:bCs/>
              </w:rPr>
              <w:t>Średnia cena na 1 uczestnika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792DB" w14:textId="77777777" w:rsidR="0018338F" w:rsidRPr="0018338F" w:rsidRDefault="0018338F" w:rsidP="00E4619D">
            <w:pPr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F9B386" w14:textId="77777777" w:rsidR="0018338F" w:rsidRPr="0018338F" w:rsidRDefault="0018338F" w:rsidP="00E4619D">
            <w:pPr>
              <w:rPr>
                <w:b/>
                <w:bCs/>
              </w:rPr>
            </w:pPr>
          </w:p>
        </w:tc>
      </w:tr>
      <w:tr w:rsidR="0018338F" w:rsidRPr="0018338F" w14:paraId="761743C5" w14:textId="77777777" w:rsidTr="00E4619D">
        <w:trPr>
          <w:trHeight w:val="587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209F0B2" w14:textId="1A6829D3" w:rsidR="0018338F" w:rsidRPr="0018338F" w:rsidRDefault="00DC308D" w:rsidP="003C72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</w:t>
            </w:r>
            <w:r w:rsidR="0018338F" w:rsidRPr="0018338F">
              <w:rPr>
                <w:b/>
                <w:bCs/>
              </w:rPr>
              <w:t xml:space="preserve">ena </w:t>
            </w:r>
            <w:r w:rsidR="003C72C4">
              <w:rPr>
                <w:b/>
                <w:bCs/>
              </w:rPr>
              <w:t>konferencji</w:t>
            </w:r>
            <w:r w:rsidR="0018338F" w:rsidRPr="0018338F">
              <w:rPr>
                <w:b/>
                <w:bCs/>
              </w:rPr>
              <w:t xml:space="preserve"> (max. </w:t>
            </w:r>
            <w:r w:rsidR="003C72C4">
              <w:rPr>
                <w:b/>
                <w:bCs/>
              </w:rPr>
              <w:t xml:space="preserve">250  </w:t>
            </w:r>
            <w:r w:rsidR="0018338F" w:rsidRPr="0018338F">
              <w:rPr>
                <w:b/>
                <w:bCs/>
              </w:rPr>
              <w:t>uczestników)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63A187" w14:textId="77777777" w:rsidR="0018338F" w:rsidRPr="0018338F" w:rsidRDefault="0018338F" w:rsidP="00E4619D">
            <w:pPr>
              <w:rPr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33868C0" w14:textId="77777777" w:rsidR="0018338F" w:rsidRPr="0018338F" w:rsidRDefault="0018338F" w:rsidP="00E4619D">
            <w:pPr>
              <w:rPr>
                <w:b/>
                <w:bCs/>
              </w:rPr>
            </w:pPr>
          </w:p>
        </w:tc>
      </w:tr>
    </w:tbl>
    <w:p w14:paraId="60113C68" w14:textId="77777777" w:rsidR="0018338F" w:rsidRPr="0018338F" w:rsidRDefault="0018338F" w:rsidP="0018338F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eastAsia="SimSun"/>
          <w:kern w:val="2"/>
          <w:lang w:eastAsia="hi-IN" w:bidi="hi-IN"/>
        </w:rPr>
      </w:pPr>
    </w:p>
    <w:p w14:paraId="10475C71" w14:textId="77777777" w:rsidR="0018338F" w:rsidRPr="0018338F" w:rsidRDefault="0018338F" w:rsidP="0018338F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eastAsia="SimSun"/>
          <w:kern w:val="2"/>
          <w:lang w:eastAsia="hi-IN" w:bidi="hi-IN"/>
        </w:rPr>
      </w:pPr>
    </w:p>
    <w:p w14:paraId="1CB21BCB" w14:textId="32FBB598" w:rsidR="0018338F" w:rsidRPr="0018338F" w:rsidRDefault="0018338F" w:rsidP="0018338F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eastAsia="SimSun"/>
          <w:b/>
          <w:bCs/>
          <w:color w:val="0000FF"/>
          <w:kern w:val="2"/>
          <w:highlight w:val="yellow"/>
          <w:u w:val="single"/>
          <w:lang w:eastAsia="hi-IN" w:bidi="hi-IN"/>
        </w:rPr>
      </w:pPr>
      <w:r w:rsidRPr="0018338F">
        <w:rPr>
          <w:rFonts w:eastAsia="SimSun"/>
          <w:kern w:val="2"/>
          <w:lang w:eastAsia="hi-IN" w:bidi="hi-IN"/>
        </w:rPr>
        <w:t xml:space="preserve">Wycenę prosimy przesłać na adres: </w:t>
      </w:r>
      <w:hyperlink r:id="rId8" w:history="1">
        <w:r w:rsidRPr="0018338F">
          <w:rPr>
            <w:rStyle w:val="Hipercze"/>
            <w:rFonts w:eastAsia="SimSun"/>
            <w:b/>
            <w:bCs/>
            <w:kern w:val="2"/>
            <w:lang w:eastAsia="hi-IN" w:bidi="hi-IN"/>
          </w:rPr>
          <w:t>joanna.saska-dymnicka@ore.edu.pl</w:t>
        </w:r>
      </w:hyperlink>
      <w:r w:rsidRPr="0018338F">
        <w:rPr>
          <w:rStyle w:val="Hipercze"/>
          <w:rFonts w:eastAsia="SimSun"/>
          <w:b/>
          <w:bCs/>
          <w:kern w:val="2"/>
          <w:lang w:eastAsia="hi-IN" w:bidi="hi-IN"/>
        </w:rPr>
        <w:t xml:space="preserve"> </w:t>
      </w:r>
      <w:r w:rsidR="003C72C4">
        <w:rPr>
          <w:rFonts w:eastAsia="SimSun"/>
          <w:kern w:val="2"/>
          <w:lang w:eastAsia="hi-IN" w:bidi="hi-IN"/>
        </w:rPr>
        <w:t xml:space="preserve"> </w:t>
      </w:r>
      <w:r w:rsidRPr="0018338F">
        <w:rPr>
          <w:rFonts w:eastAsia="SimSun"/>
          <w:kern w:val="2"/>
          <w:lang w:eastAsia="hi-IN" w:bidi="hi-IN"/>
        </w:rPr>
        <w:t xml:space="preserve">do </w:t>
      </w:r>
      <w:r w:rsidR="00F40034">
        <w:rPr>
          <w:rFonts w:eastAsia="SimSun"/>
          <w:b/>
          <w:bCs/>
          <w:kern w:val="2"/>
          <w:lang w:eastAsia="hi-IN" w:bidi="hi-IN"/>
        </w:rPr>
        <w:t>10</w:t>
      </w:r>
      <w:r w:rsidR="003C72C4">
        <w:rPr>
          <w:rFonts w:eastAsia="SimSun"/>
          <w:b/>
          <w:bCs/>
          <w:kern w:val="2"/>
          <w:lang w:eastAsia="hi-IN" w:bidi="hi-IN"/>
        </w:rPr>
        <w:t xml:space="preserve"> listopada</w:t>
      </w:r>
      <w:r w:rsidRPr="0018338F">
        <w:rPr>
          <w:rFonts w:eastAsia="SimSun"/>
          <w:b/>
          <w:bCs/>
          <w:kern w:val="2"/>
          <w:lang w:eastAsia="hi-IN" w:bidi="hi-IN"/>
        </w:rPr>
        <w:t xml:space="preserve"> 20</w:t>
      </w:r>
      <w:r w:rsidR="00DC308D">
        <w:rPr>
          <w:rFonts w:eastAsia="SimSun"/>
          <w:b/>
          <w:bCs/>
          <w:kern w:val="2"/>
          <w:lang w:eastAsia="hi-IN" w:bidi="hi-IN"/>
        </w:rPr>
        <w:t>23</w:t>
      </w:r>
      <w:r w:rsidRPr="0018338F">
        <w:rPr>
          <w:rFonts w:eastAsia="SimSun"/>
          <w:b/>
          <w:bCs/>
          <w:kern w:val="2"/>
          <w:lang w:eastAsia="hi-IN" w:bidi="hi-IN"/>
        </w:rPr>
        <w:t xml:space="preserve"> r. do godziny 9:00 </w:t>
      </w:r>
      <w:r w:rsidRPr="0018338F">
        <w:rPr>
          <w:rFonts w:eastAsia="SimSun"/>
          <w:kern w:val="2"/>
          <w:lang w:eastAsia="hi-IN" w:bidi="hi-IN"/>
        </w:rPr>
        <w:t>Niniejsze zaproszenie nie jest ogłoszeniem w rozu</w:t>
      </w:r>
      <w:bookmarkStart w:id="1" w:name="_GoBack"/>
      <w:bookmarkEnd w:id="1"/>
      <w:r w:rsidRPr="0018338F">
        <w:rPr>
          <w:rFonts w:eastAsia="SimSun"/>
          <w:kern w:val="2"/>
          <w:lang w:eastAsia="hi-IN" w:bidi="hi-IN"/>
        </w:rPr>
        <w:t>mieniu ustawy z dnia 29 stycznia 2004 r. – Prawo zamówień publicznych  a złożona wycena nie stanowi oferty w rozumieniu art. 66 Kodeksu Cywilnego.</w:t>
      </w:r>
      <w:r w:rsidRPr="0018338F">
        <w:rPr>
          <w:rFonts w:eastAsia="SimSun"/>
          <w:kern w:val="2"/>
          <w:lang w:eastAsia="hi-IN" w:bidi="hi-IN"/>
        </w:rPr>
        <w:tab/>
      </w:r>
    </w:p>
    <w:p w14:paraId="7FDA51F8" w14:textId="35B644AA" w:rsidR="003A6E6C" w:rsidRPr="0018338F" w:rsidRDefault="00110542"/>
    <w:sectPr w:rsidR="003A6E6C" w:rsidRPr="0018338F" w:rsidSect="009D0E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DEF9F" w14:textId="77777777" w:rsidR="00110542" w:rsidRDefault="00110542" w:rsidP="00582163">
      <w:r>
        <w:separator/>
      </w:r>
    </w:p>
  </w:endnote>
  <w:endnote w:type="continuationSeparator" w:id="0">
    <w:p w14:paraId="5E13F3C1" w14:textId="77777777" w:rsidR="00110542" w:rsidRDefault="00110542" w:rsidP="0058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C5E3" w14:textId="77777777" w:rsidR="00110542" w:rsidRDefault="00110542" w:rsidP="00582163">
      <w:r>
        <w:separator/>
      </w:r>
    </w:p>
  </w:footnote>
  <w:footnote w:type="continuationSeparator" w:id="0">
    <w:p w14:paraId="3C6D3039" w14:textId="77777777" w:rsidR="00110542" w:rsidRDefault="00110542" w:rsidP="0058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6A30" w14:textId="77777777" w:rsidR="002A53E1" w:rsidRDefault="002A53E1">
    <w:pPr>
      <w:pStyle w:val="Nagwek"/>
    </w:pPr>
    <w:r>
      <w:rPr>
        <w:noProof/>
      </w:rPr>
      <w:drawing>
        <wp:inline distT="0" distB="0" distL="0" distR="0" wp14:anchorId="49C84D57" wp14:editId="244BDC12">
          <wp:extent cx="5752407" cy="74814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07" cy="74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B5"/>
    <w:multiLevelType w:val="hybridMultilevel"/>
    <w:tmpl w:val="42345284"/>
    <w:lvl w:ilvl="0" w:tplc="7D049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226886"/>
    <w:multiLevelType w:val="hybridMultilevel"/>
    <w:tmpl w:val="B3A2DC80"/>
    <w:lvl w:ilvl="0" w:tplc="8B5E2538">
      <w:start w:val="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02198"/>
    <w:multiLevelType w:val="hybridMultilevel"/>
    <w:tmpl w:val="C8A27CD0"/>
    <w:lvl w:ilvl="0" w:tplc="981E3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B441A6"/>
    <w:multiLevelType w:val="hybridMultilevel"/>
    <w:tmpl w:val="AF48FCFC"/>
    <w:lvl w:ilvl="0" w:tplc="50261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75D"/>
    <w:multiLevelType w:val="hybridMultilevel"/>
    <w:tmpl w:val="9724BF6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791E5829"/>
    <w:multiLevelType w:val="hybridMultilevel"/>
    <w:tmpl w:val="E304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65"/>
    <w:rsid w:val="0004783B"/>
    <w:rsid w:val="00051DE1"/>
    <w:rsid w:val="00060CCC"/>
    <w:rsid w:val="00092B28"/>
    <w:rsid w:val="000C4EFA"/>
    <w:rsid w:val="00110542"/>
    <w:rsid w:val="0018338F"/>
    <w:rsid w:val="001A10AA"/>
    <w:rsid w:val="001E5751"/>
    <w:rsid w:val="00265FAF"/>
    <w:rsid w:val="002700EF"/>
    <w:rsid w:val="0028227B"/>
    <w:rsid w:val="002A53E1"/>
    <w:rsid w:val="002B1F7E"/>
    <w:rsid w:val="002C28A7"/>
    <w:rsid w:val="002C28EA"/>
    <w:rsid w:val="002C2C5C"/>
    <w:rsid w:val="002D7A74"/>
    <w:rsid w:val="00302CDA"/>
    <w:rsid w:val="003134A3"/>
    <w:rsid w:val="00373212"/>
    <w:rsid w:val="003A6E7C"/>
    <w:rsid w:val="003C72C4"/>
    <w:rsid w:val="004E2B4F"/>
    <w:rsid w:val="00551A9E"/>
    <w:rsid w:val="00580E05"/>
    <w:rsid w:val="00582163"/>
    <w:rsid w:val="00585D86"/>
    <w:rsid w:val="00594965"/>
    <w:rsid w:val="005B60F2"/>
    <w:rsid w:val="005B7148"/>
    <w:rsid w:val="005C3B48"/>
    <w:rsid w:val="00621F97"/>
    <w:rsid w:val="006323C8"/>
    <w:rsid w:val="00634E16"/>
    <w:rsid w:val="00676C1A"/>
    <w:rsid w:val="0068405D"/>
    <w:rsid w:val="006900A6"/>
    <w:rsid w:val="00692E35"/>
    <w:rsid w:val="0069671B"/>
    <w:rsid w:val="006F57BD"/>
    <w:rsid w:val="00715C5B"/>
    <w:rsid w:val="007231A4"/>
    <w:rsid w:val="00727DDD"/>
    <w:rsid w:val="00740D4E"/>
    <w:rsid w:val="00756594"/>
    <w:rsid w:val="007B5972"/>
    <w:rsid w:val="007B5DB6"/>
    <w:rsid w:val="007D5B13"/>
    <w:rsid w:val="007E1E05"/>
    <w:rsid w:val="007E7C3D"/>
    <w:rsid w:val="00853633"/>
    <w:rsid w:val="00892DCE"/>
    <w:rsid w:val="008F1FE5"/>
    <w:rsid w:val="00931691"/>
    <w:rsid w:val="00951C29"/>
    <w:rsid w:val="00983773"/>
    <w:rsid w:val="009D0E0D"/>
    <w:rsid w:val="009F1C80"/>
    <w:rsid w:val="00A042B0"/>
    <w:rsid w:val="00A32E20"/>
    <w:rsid w:val="00A40D36"/>
    <w:rsid w:val="00A90671"/>
    <w:rsid w:val="00AD2BE5"/>
    <w:rsid w:val="00AE0F04"/>
    <w:rsid w:val="00B3100A"/>
    <w:rsid w:val="00B807A2"/>
    <w:rsid w:val="00BC6A91"/>
    <w:rsid w:val="00C12890"/>
    <w:rsid w:val="00C176CA"/>
    <w:rsid w:val="00C25231"/>
    <w:rsid w:val="00C270CA"/>
    <w:rsid w:val="00C5014E"/>
    <w:rsid w:val="00C82908"/>
    <w:rsid w:val="00D22509"/>
    <w:rsid w:val="00D52F19"/>
    <w:rsid w:val="00D66633"/>
    <w:rsid w:val="00DC308D"/>
    <w:rsid w:val="00DC65D1"/>
    <w:rsid w:val="00DD6B61"/>
    <w:rsid w:val="00DE2852"/>
    <w:rsid w:val="00DE5402"/>
    <w:rsid w:val="00E365A8"/>
    <w:rsid w:val="00E6053C"/>
    <w:rsid w:val="00E66B2F"/>
    <w:rsid w:val="00E77531"/>
    <w:rsid w:val="00EA50D3"/>
    <w:rsid w:val="00EB19BC"/>
    <w:rsid w:val="00ED0B18"/>
    <w:rsid w:val="00ED0BDA"/>
    <w:rsid w:val="00ED139B"/>
    <w:rsid w:val="00ED5678"/>
    <w:rsid w:val="00EE659C"/>
    <w:rsid w:val="00F21503"/>
    <w:rsid w:val="00F40034"/>
    <w:rsid w:val="00F40546"/>
    <w:rsid w:val="00F55333"/>
    <w:rsid w:val="00F56106"/>
    <w:rsid w:val="00F60729"/>
    <w:rsid w:val="00F73699"/>
    <w:rsid w:val="00FB3D36"/>
    <w:rsid w:val="00FD5043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2BAED"/>
  <w15:docId w15:val="{8D463B27-65D5-4F15-8DDC-B838489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94965"/>
    <w:pPr>
      <w:ind w:left="708"/>
    </w:pPr>
  </w:style>
  <w:style w:type="character" w:customStyle="1" w:styleId="apple-style-span">
    <w:name w:val="apple-style-span"/>
    <w:basedOn w:val="Domylnaczcionkaakapitu"/>
    <w:rsid w:val="00594965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94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A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163"/>
    <w:rPr>
      <w:vertAlign w:val="superscript"/>
    </w:rPr>
  </w:style>
  <w:style w:type="character" w:styleId="Hipercze">
    <w:name w:val="Hyperlink"/>
    <w:uiPriority w:val="99"/>
    <w:rsid w:val="005821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5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rsid w:val="00F7369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aska-dymnic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118B-5B4B-49F0-8A28-B2EF5D11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Saska-Dymnicka Joanna</cp:lastModifiedBy>
  <cp:revision>9</cp:revision>
  <dcterms:created xsi:type="dcterms:W3CDTF">2023-10-31T11:01:00Z</dcterms:created>
  <dcterms:modified xsi:type="dcterms:W3CDTF">2023-11-06T09:11:00Z</dcterms:modified>
</cp:coreProperties>
</file>