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167A" w14:textId="77777777" w:rsidR="00431B6C" w:rsidRPr="00C27340" w:rsidRDefault="00CA4A88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  <w:r w:rsidRPr="00F13661">
        <w:rPr>
          <w:rFonts w:ascii="Arial" w:eastAsia="Arial" w:hAnsi="Arial" w:cs="Arial"/>
          <w:sz w:val="22"/>
          <w:szCs w:val="22"/>
        </w:rPr>
        <w:t xml:space="preserve"> 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Warszawa, </w:t>
      </w:r>
      <w:r w:rsidRPr="00C27340">
        <w:rPr>
          <w:rFonts w:ascii="Arial" w:eastAsia="Arial" w:hAnsi="Arial" w:cs="Arial"/>
          <w:color w:val="000000"/>
          <w:sz w:val="22"/>
          <w:szCs w:val="22"/>
        </w:rPr>
        <w:t xml:space="preserve">dnia </w:t>
      </w:r>
      <w:r w:rsidR="00C27340" w:rsidRPr="00C27340">
        <w:rPr>
          <w:rFonts w:ascii="Arial" w:eastAsia="Arial" w:hAnsi="Arial" w:cs="Arial"/>
          <w:color w:val="000000"/>
          <w:sz w:val="22"/>
          <w:szCs w:val="22"/>
        </w:rPr>
        <w:t>4</w:t>
      </w:r>
      <w:r w:rsidRPr="00C27340">
        <w:rPr>
          <w:rFonts w:ascii="Arial" w:eastAsia="Arial" w:hAnsi="Arial" w:cs="Arial"/>
          <w:sz w:val="22"/>
          <w:szCs w:val="22"/>
        </w:rPr>
        <w:t xml:space="preserve"> </w:t>
      </w:r>
      <w:r w:rsidRPr="00C27340">
        <w:rPr>
          <w:rFonts w:ascii="Arial" w:eastAsia="Arial" w:hAnsi="Arial" w:cs="Arial"/>
          <w:color w:val="000000"/>
          <w:sz w:val="22"/>
          <w:szCs w:val="22"/>
        </w:rPr>
        <w:t>sierpnia 2023</w:t>
      </w:r>
      <w:r w:rsidRPr="00C27340">
        <w:rPr>
          <w:rFonts w:ascii="Arial" w:eastAsia="Arial" w:hAnsi="Arial" w:cs="Arial"/>
          <w:i/>
          <w:color w:val="000000"/>
          <w:sz w:val="22"/>
          <w:szCs w:val="22"/>
        </w:rPr>
        <w:t xml:space="preserve"> r.</w:t>
      </w:r>
      <w:r w:rsidRPr="00C2734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0D72256" w14:textId="77777777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 w:rsidRPr="00F13661"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 w:rsidRPr="00F13661"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dofinansowany ze środków Funduszy Europejskich, w ramach którego przewidziano realizację </w:t>
      </w: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zamówienia dotyczącego opracowania wkładu merytorycznego do Modelu SCWEW.</w:t>
      </w:r>
    </w:p>
    <w:p w14:paraId="284CF2D1" w14:textId="77777777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Poniżej przekazane są niezbędne informacje o przedmiocie zamówienia.</w:t>
      </w:r>
    </w:p>
    <w:p w14:paraId="2B0C10E5" w14:textId="0E934E59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w Warszawie (ORE) zwraca się z uprzejmą prośbą o przygotowanie i przesłanie szacunkowej kalkulacji kosztów  zamówienia przedstawionych poniżej w tabeli, </w:t>
      </w:r>
      <w:r w:rsidRPr="00F1366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do dnia 9 sierpnia 2023 r. do godz. 9.00 na adres mailowy: sylwia.herod@ore.edu.pl </w:t>
      </w: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Informacji w zakresie niniejszego szacowania wartości zamówienia udziela Pani Sylwia Herod pod numerem telefonu: (22) 57</w:t>
      </w:r>
      <w:r w:rsidR="00E92B30">
        <w:rPr>
          <w:rFonts w:ascii="Arial" w:eastAsia="Arial" w:hAnsi="Arial" w:cs="Arial"/>
          <w:b/>
          <w:color w:val="000000"/>
          <w:sz w:val="22"/>
          <w:szCs w:val="22"/>
        </w:rPr>
        <w:t>0</w:t>
      </w:r>
      <w:r w:rsidR="00777473">
        <w:rPr>
          <w:rFonts w:ascii="Arial" w:eastAsia="Arial" w:hAnsi="Arial" w:cs="Arial"/>
          <w:b/>
          <w:color w:val="000000"/>
          <w:sz w:val="22"/>
          <w:szCs w:val="22"/>
        </w:rPr>
        <w:t xml:space="preserve"> 83</w:t>
      </w: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 53</w:t>
      </w:r>
    </w:p>
    <w:p w14:paraId="08F0FA49" w14:textId="77777777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Szacunkowa kwota realizacji planowanej usługi powinna uwzględniać pełny zakres kosztów </w:t>
      </w:r>
      <w:r w:rsidRPr="00F13661">
        <w:rPr>
          <w:rFonts w:ascii="Arial" w:eastAsia="Arial" w:hAnsi="Arial" w:cs="Arial"/>
          <w:sz w:val="22"/>
          <w:szCs w:val="22"/>
        </w:rPr>
        <w:t>zamówienia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i być wyrażona w wartościach ceny netto w PLN</w:t>
      </w:r>
    </w:p>
    <w:tbl>
      <w:tblPr>
        <w:tblStyle w:val="a0"/>
        <w:tblW w:w="9823" w:type="dxa"/>
        <w:tblInd w:w="-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6374"/>
        <w:gridCol w:w="2698"/>
      </w:tblGrid>
      <w:tr w:rsidR="00431B6C" w:rsidRPr="00F13661" w14:paraId="703F9E6B" w14:textId="77777777" w:rsidTr="00CA4A88">
        <w:tc>
          <w:tcPr>
            <w:tcW w:w="751" w:type="dxa"/>
            <w:vAlign w:val="center"/>
          </w:tcPr>
          <w:p w14:paraId="1FBE74E0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374" w:type="dxa"/>
            <w:vAlign w:val="center"/>
          </w:tcPr>
          <w:p w14:paraId="68966B3F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Koszty</w:t>
            </w:r>
          </w:p>
        </w:tc>
        <w:tc>
          <w:tcPr>
            <w:tcW w:w="2698" w:type="dxa"/>
            <w:vAlign w:val="center"/>
          </w:tcPr>
          <w:p w14:paraId="6D9D40BA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Koszt netto </w:t>
            </w:r>
          </w:p>
          <w:p w14:paraId="44C90E8A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>(podany w PLN)</w:t>
            </w:r>
          </w:p>
        </w:tc>
      </w:tr>
      <w:tr w:rsidR="00431B6C" w:rsidRPr="00F13661" w14:paraId="18388233" w14:textId="77777777" w:rsidTr="00CA4A88">
        <w:trPr>
          <w:trHeight w:val="552"/>
        </w:trPr>
        <w:tc>
          <w:tcPr>
            <w:tcW w:w="751" w:type="dxa"/>
            <w:vAlign w:val="center"/>
          </w:tcPr>
          <w:p w14:paraId="53AD6A5A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3ED5E5B9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Koszt 1 strony (1 strona=1800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14:paraId="2EDABAAE" w14:textId="77777777" w:rsidR="00431B6C" w:rsidRPr="00F13661" w:rsidRDefault="0043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31B6C" w:rsidRPr="00F13661" w14:paraId="581598CF" w14:textId="77777777" w:rsidTr="00CA4A88">
        <w:trPr>
          <w:trHeight w:val="570"/>
        </w:trPr>
        <w:tc>
          <w:tcPr>
            <w:tcW w:w="751" w:type="dxa"/>
            <w:tcBorders>
              <w:bottom w:val="single" w:sz="4" w:space="0" w:color="000000"/>
            </w:tcBorders>
            <w:vAlign w:val="center"/>
          </w:tcPr>
          <w:p w14:paraId="4AE7A1F6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6374" w:type="dxa"/>
            <w:tcBorders>
              <w:bottom w:val="single" w:sz="4" w:space="0" w:color="000000"/>
            </w:tcBorders>
            <w:vAlign w:val="center"/>
          </w:tcPr>
          <w:p w14:paraId="333D467D" w14:textId="77777777" w:rsidR="00431B6C" w:rsidRPr="00F13661" w:rsidRDefault="00CA4A88">
            <w:pP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sz w:val="22"/>
                <w:szCs w:val="22"/>
              </w:rPr>
              <w:t xml:space="preserve">Koszt 29 stron </w:t>
            </w:r>
            <w:r w:rsidR="002354A5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Pr="00F13661">
              <w:rPr>
                <w:rFonts w:ascii="Arial" w:eastAsia="Arial" w:hAnsi="Arial" w:cs="Arial"/>
                <w:b/>
                <w:sz w:val="22"/>
                <w:szCs w:val="22"/>
              </w:rPr>
              <w:t xml:space="preserve">1 strona=1800 znaków ze spacjami) opracowania </w:t>
            </w:r>
          </w:p>
        </w:tc>
        <w:tc>
          <w:tcPr>
            <w:tcW w:w="2698" w:type="dxa"/>
            <w:tcBorders>
              <w:bottom w:val="single" w:sz="4" w:space="0" w:color="000000"/>
            </w:tcBorders>
            <w:vAlign w:val="center"/>
          </w:tcPr>
          <w:p w14:paraId="50C6075F" w14:textId="77777777" w:rsidR="00431B6C" w:rsidRPr="00F13661" w:rsidRDefault="00431B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431B6C" w:rsidRPr="00F13661" w14:paraId="721A2C35" w14:textId="77777777" w:rsidTr="00CA4A88">
        <w:trPr>
          <w:trHeight w:val="220"/>
        </w:trPr>
        <w:tc>
          <w:tcPr>
            <w:tcW w:w="98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41A1C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Dane do kontaktu:</w:t>
            </w:r>
          </w:p>
          <w:p w14:paraId="7FBA8700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>Imię i nazwisko: ……………………………………………………………………………………….</w:t>
            </w:r>
          </w:p>
          <w:p w14:paraId="31D9FB3E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>Nazwa podmiotu (jeśli dotyczy): …………………………………………………………………….</w:t>
            </w:r>
          </w:p>
          <w:p w14:paraId="12885743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e-mail: …………………………………………………………………………………………..</w:t>
            </w:r>
          </w:p>
          <w:p w14:paraId="138861BC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13661">
              <w:rPr>
                <w:rFonts w:ascii="Arial" w:eastAsia="Arial" w:hAnsi="Arial" w:cs="Arial"/>
                <w:color w:val="000000"/>
                <w:sz w:val="22"/>
                <w:szCs w:val="22"/>
              </w:rPr>
              <w:t>Nr. telefonu kontaktowego (fakultatywnie): …………………………………………………………</w:t>
            </w:r>
          </w:p>
        </w:tc>
      </w:tr>
    </w:tbl>
    <w:p w14:paraId="711ECEF5" w14:textId="77777777" w:rsidR="00431B6C" w:rsidRPr="00F13661" w:rsidRDefault="00431B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5F687D0" w14:textId="77777777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13661">
        <w:rPr>
          <w:rFonts w:ascii="Arial" w:eastAsia="Arial" w:hAnsi="Arial" w:cs="Arial"/>
          <w:i/>
          <w:color w:val="000000"/>
          <w:sz w:val="22"/>
          <w:szCs w:val="22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1DC50551" w14:textId="77777777" w:rsidR="00431B6C" w:rsidRPr="00F13661" w:rsidRDefault="00CA4A88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OPIS PRZEDMIOTU ZAMÓWIENIA</w:t>
      </w:r>
    </w:p>
    <w:p w14:paraId="2A69A43B" w14:textId="77777777" w:rsidR="00431B6C" w:rsidRPr="00F13661" w:rsidRDefault="00CA4A88" w:rsidP="0069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Przedmiotem zamówienia jest opracowanie wkładu merytorycznego do</w:t>
      </w:r>
      <w:r w:rsidR="00EA273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ostatecznej wersji Modelu SCWEW, po uwzględnieniu wyników ewaluacji oraz wniosków z pilotażowego wdrożenia modelu SCWEW, dotyczących </w:t>
      </w:r>
      <w:r w:rsidRPr="00F13661">
        <w:rPr>
          <w:rFonts w:ascii="Arial" w:eastAsia="Arial" w:hAnsi="Arial" w:cs="Arial"/>
          <w:b/>
          <w:sz w:val="22"/>
          <w:szCs w:val="22"/>
        </w:rPr>
        <w:t>roli i zadań jednostek samorządu terytorialnego w zakresie realizacji zadań oświatowych, a bezpośrednio związanych z zapewnieniem wsparcia dla nauczycieli, uczniów oraz rodziców w zakresie zwiększającej się w przedszkolach i szkołach ogólnodostępnych, liczby dzieci oraz uczniów z zróżnicowanymi potrzebami edukacyjnymi i rozwojowymi</w:t>
      </w:r>
      <w:r w:rsidRPr="00F13661">
        <w:rPr>
          <w:rFonts w:ascii="Arial" w:eastAsia="Arial" w:hAnsi="Arial" w:cs="Arial"/>
          <w:sz w:val="22"/>
          <w:szCs w:val="22"/>
        </w:rPr>
        <w:t xml:space="preserve">. Zamówienie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będzie realizowane</w:t>
      </w: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w ramach projektu pozakonkursowego </w:t>
      </w:r>
      <w:r w:rsidRPr="00F13661">
        <w:rPr>
          <w:rFonts w:ascii="Arial" w:eastAsia="Arial" w:hAnsi="Arial" w:cs="Arial"/>
          <w:i/>
          <w:color w:val="000000"/>
          <w:sz w:val="22"/>
          <w:szCs w:val="22"/>
        </w:rPr>
        <w:t>„Opracowanie modelu funkcjonowania Specjalistycznych Centrów Wspierających Edukację Włączającą”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, zwanego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lastRenderedPageBreak/>
        <w:t>dalej Projektem, dofinansowanego ze środków Funduszy Europejskich w ramach Programu Operacyjnego Wiedza Edukacja Rozwój, 2.10 Wysoka jakość systemu oświaty.</w:t>
      </w:r>
    </w:p>
    <w:p w14:paraId="31CE40EE" w14:textId="77777777" w:rsidR="00431B6C" w:rsidRPr="00F13661" w:rsidRDefault="00CA4A88" w:rsidP="0069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Ogólne informacje o zamówieniu </w:t>
      </w:r>
    </w:p>
    <w:p w14:paraId="509DA79A" w14:textId="77777777" w:rsidR="00F13661" w:rsidRDefault="00CA4A88" w:rsidP="0069709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>Celem zamówienia jest przygotowanie wkładu merytorycznego do Modelu SCWEW dot. opisania roli i zadań jednostek samorządu terytorialnego w zakresie realizacji zadań oświatowych, a bezpośrednio związanych z zapewnieniem wsparcia dla nauczycieli, uczniów oraz rodziców w zakresie zwiększającej się w przedszkolach i szkołach ogólnodostępnych liczby dzieci oraz uczniów ze zróżnicowanymi potrzebami edukacyjnymi i rozwojowym</w:t>
      </w:r>
      <w:r w:rsidR="002354A5">
        <w:rPr>
          <w:rFonts w:ascii="Arial" w:eastAsia="Arial" w:hAnsi="Arial" w:cs="Arial"/>
          <w:sz w:val="22"/>
          <w:szCs w:val="22"/>
        </w:rPr>
        <w:t>i. Realizacja zamówienia wynika</w:t>
      </w:r>
      <w:r w:rsidRPr="00F13661">
        <w:rPr>
          <w:rFonts w:ascii="Arial" w:eastAsia="Arial" w:hAnsi="Arial" w:cs="Arial"/>
          <w:sz w:val="22"/>
          <w:szCs w:val="22"/>
        </w:rPr>
        <w:t xml:space="preserve"> z wprowadzanych w oświacie zmian polegających na rozwijaniu kompetencji kadry przedszkoli i szkół ogólnodostępnych w realizacji działań zmierzających do poprawy funkcjonowani</w:t>
      </w:r>
      <w:r w:rsidR="00EA2736">
        <w:rPr>
          <w:rFonts w:ascii="Arial" w:eastAsia="Arial" w:hAnsi="Arial" w:cs="Arial"/>
          <w:sz w:val="22"/>
          <w:szCs w:val="22"/>
        </w:rPr>
        <w:t>a</w:t>
      </w:r>
      <w:r w:rsidRPr="00F13661">
        <w:rPr>
          <w:rFonts w:ascii="Arial" w:eastAsia="Arial" w:hAnsi="Arial" w:cs="Arial"/>
          <w:sz w:val="22"/>
          <w:szCs w:val="22"/>
        </w:rPr>
        <w:t xml:space="preserve"> ucznia ze zróżnicowanymi potrzebami w klasie ogólnodostępnej oraz upowszechnieniem wiedzy dotyczącej współpracy SCWEW z partnerami zewnętrznymi i wykorzystania dostępnych zasobów lokalnych do realizacji wsparcia. Opracowan</w:t>
      </w:r>
      <w:r w:rsidR="005D114E">
        <w:rPr>
          <w:rFonts w:ascii="Arial" w:eastAsia="Arial" w:hAnsi="Arial" w:cs="Arial"/>
          <w:sz w:val="22"/>
          <w:szCs w:val="22"/>
        </w:rPr>
        <w:t xml:space="preserve">ie </w:t>
      </w:r>
      <w:r w:rsidRPr="00F13661">
        <w:rPr>
          <w:rFonts w:ascii="Arial" w:eastAsia="Arial" w:hAnsi="Arial" w:cs="Arial"/>
          <w:sz w:val="22"/>
          <w:szCs w:val="22"/>
        </w:rPr>
        <w:t>będzie służy</w:t>
      </w:r>
      <w:r w:rsidR="005D114E">
        <w:rPr>
          <w:rFonts w:ascii="Arial" w:eastAsia="Arial" w:hAnsi="Arial" w:cs="Arial"/>
          <w:sz w:val="22"/>
          <w:szCs w:val="22"/>
        </w:rPr>
        <w:t>ć jednostkom samorządu terytorialnego do przygotowania</w:t>
      </w:r>
      <w:r w:rsidRPr="00F13661">
        <w:rPr>
          <w:rFonts w:ascii="Arial" w:eastAsia="Arial" w:hAnsi="Arial" w:cs="Arial"/>
          <w:sz w:val="22"/>
          <w:szCs w:val="22"/>
        </w:rPr>
        <w:t xml:space="preserve"> przedszkoli, szkół oraz placówek specjalnych do pełnienia w przyszłości roli SCWEW.</w:t>
      </w:r>
    </w:p>
    <w:p w14:paraId="4B33A12D" w14:textId="77777777" w:rsidR="00431B6C" w:rsidRPr="00F13661" w:rsidRDefault="00CA4A88" w:rsidP="006970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Przedmiot zamówienia </w:t>
      </w:r>
    </w:p>
    <w:p w14:paraId="16BB1A36" w14:textId="77777777" w:rsidR="00431B6C" w:rsidRPr="00F13661" w:rsidRDefault="00CA4A88" w:rsidP="0069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2" w:hanging="2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Zakres zamówienia obejmuje opracowanie </w:t>
      </w:r>
      <w:r w:rsidRPr="00F13661">
        <w:rPr>
          <w:rFonts w:ascii="Arial" w:eastAsia="Arial" w:hAnsi="Arial" w:cs="Arial"/>
          <w:sz w:val="22"/>
          <w:szCs w:val="22"/>
        </w:rPr>
        <w:t xml:space="preserve">29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stron opracowania</w:t>
      </w:r>
      <w:r w:rsidRPr="00F13661">
        <w:rPr>
          <w:rFonts w:ascii="Arial" w:eastAsia="Arial" w:hAnsi="Arial" w:cs="Arial"/>
          <w:sz w:val="22"/>
          <w:szCs w:val="22"/>
        </w:rPr>
        <w:t xml:space="preserve">, uwzględniającego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następujące zagadnienia:</w:t>
      </w:r>
    </w:p>
    <w:p w14:paraId="22E93B72" w14:textId="77777777" w:rsidR="00697098" w:rsidRPr="00697098" w:rsidRDefault="00CA4A88" w:rsidP="006970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117" w:left="567" w:right="-2" w:hangingChars="130" w:hanging="286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Zadania oświatowe jednostki samorządu terytori</w:t>
      </w:r>
      <w:r w:rsidR="00F13661" w:rsidRPr="00F13661">
        <w:rPr>
          <w:rFonts w:ascii="Arial" w:eastAsia="Arial" w:hAnsi="Arial" w:cs="Arial"/>
          <w:color w:val="000000"/>
          <w:sz w:val="22"/>
          <w:szCs w:val="22"/>
        </w:rPr>
        <w:t xml:space="preserve">alnego w kontekście zapewnienia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wsparcia </w:t>
      </w:r>
      <w:r w:rsidRPr="00F13661">
        <w:rPr>
          <w:rFonts w:ascii="Arial" w:eastAsia="Arial" w:hAnsi="Arial" w:cs="Arial"/>
          <w:sz w:val="22"/>
          <w:szCs w:val="22"/>
        </w:rPr>
        <w:t>nauczycielom,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uczniom oraz rodzicom w związku ze zwiększeniem liczby dzieci </w:t>
      </w:r>
      <w:r w:rsidRPr="00F13661">
        <w:rPr>
          <w:rFonts w:ascii="Arial" w:eastAsia="Arial" w:hAnsi="Arial" w:cs="Arial"/>
          <w:sz w:val="22"/>
          <w:szCs w:val="22"/>
        </w:rPr>
        <w:t xml:space="preserve">i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uczniów, dla których niezbędn</w:t>
      </w:r>
      <w:r w:rsidRPr="00F13661">
        <w:rPr>
          <w:rFonts w:ascii="Arial" w:eastAsia="Arial" w:hAnsi="Arial" w:cs="Arial"/>
          <w:sz w:val="22"/>
          <w:szCs w:val="22"/>
        </w:rPr>
        <w:t>a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jest dodatkowa pomoc umożliwiająca ich rozwój.</w:t>
      </w:r>
    </w:p>
    <w:p w14:paraId="689A563C" w14:textId="77777777" w:rsidR="00F13661" w:rsidRPr="00F13661" w:rsidRDefault="00CA4A88" w:rsidP="006970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117" w:left="567" w:right="-2" w:hangingChars="130" w:hanging="286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Zasoby powiatu, które należy wykorzysta</w:t>
      </w:r>
      <w:r w:rsidRPr="00F13661">
        <w:rPr>
          <w:rFonts w:ascii="Arial" w:eastAsia="Arial" w:hAnsi="Arial" w:cs="Arial"/>
          <w:sz w:val="22"/>
          <w:szCs w:val="22"/>
        </w:rPr>
        <w:t>ć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do budowania wsparcia przez SCWEW.</w:t>
      </w:r>
    </w:p>
    <w:p w14:paraId="03EB2321" w14:textId="77777777" w:rsidR="00431B6C" w:rsidRPr="00F13661" w:rsidRDefault="00CA4A88" w:rsidP="006970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Chars="117" w:left="567" w:right="-2" w:hangingChars="130" w:hanging="286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Możliwość realizacji zadań SCWEW w zakresie obowiązujących aktualnie przepisów prawnych.</w:t>
      </w:r>
    </w:p>
    <w:p w14:paraId="6EAF489B" w14:textId="77777777" w:rsidR="00431B6C" w:rsidRDefault="00CA4A88" w:rsidP="00697098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Chars="117" w:left="567" w:right="-2" w:hangingChars="130" w:hanging="286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>Realizacja wsparcia w kontekście zadań, które podejm</w:t>
      </w:r>
      <w:r w:rsidRPr="00F13661">
        <w:rPr>
          <w:rFonts w:ascii="Arial" w:eastAsia="Arial" w:hAnsi="Arial" w:cs="Arial"/>
        </w:rPr>
        <w:t>ą</w:t>
      </w:r>
      <w:r w:rsidRPr="00F13661">
        <w:rPr>
          <w:rFonts w:ascii="Arial" w:eastAsia="Arial" w:hAnsi="Arial" w:cs="Arial"/>
          <w:color w:val="000000"/>
        </w:rPr>
        <w:t xml:space="preserve">  Specjalistyczne Centra Wspierające Edukację Włączającą.</w:t>
      </w:r>
    </w:p>
    <w:p w14:paraId="5581552C" w14:textId="77777777" w:rsidR="00697098" w:rsidRPr="00697098" w:rsidRDefault="00CA4A88" w:rsidP="006970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Szczegółowy zakres zamówienia</w:t>
      </w:r>
    </w:p>
    <w:p w14:paraId="5DAD645B" w14:textId="77777777" w:rsidR="00431B6C" w:rsidRDefault="00CA4A88" w:rsidP="006970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86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Przedmiot zamówienia dotyczy opracowania </w:t>
      </w:r>
      <w:r w:rsidR="00F13661" w:rsidRPr="002354A5">
        <w:rPr>
          <w:rFonts w:ascii="Arial" w:eastAsia="Arial" w:hAnsi="Arial" w:cs="Arial"/>
          <w:color w:val="000000"/>
          <w:sz w:val="22"/>
          <w:szCs w:val="22"/>
        </w:rPr>
        <w:t>29</w:t>
      </w:r>
      <w:r w:rsidRPr="002354A5">
        <w:rPr>
          <w:rFonts w:ascii="Arial" w:eastAsia="Arial" w:hAnsi="Arial" w:cs="Arial"/>
          <w:color w:val="000000"/>
          <w:sz w:val="22"/>
          <w:szCs w:val="22"/>
        </w:rPr>
        <w:t xml:space="preserve"> stron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opracowania.</w:t>
      </w:r>
    </w:p>
    <w:p w14:paraId="5FEFDC0F" w14:textId="77777777" w:rsidR="00431B6C" w:rsidRPr="002354A5" w:rsidRDefault="00CA4A88" w:rsidP="0069709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</w:rPr>
      </w:pPr>
      <w:r w:rsidRPr="002354A5">
        <w:rPr>
          <w:rFonts w:ascii="Arial" w:eastAsia="Arial" w:hAnsi="Arial" w:cs="Arial"/>
          <w:b/>
          <w:color w:val="000000"/>
        </w:rPr>
        <w:t xml:space="preserve">RAMOWY UKŁAD TREŚCI DLA OPRACOWANIA MERYTORYCZNEGO </w:t>
      </w:r>
    </w:p>
    <w:p w14:paraId="0FDA25F6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Opis zakresu </w:t>
      </w:r>
      <w:r w:rsidR="005D11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opracowania 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z uwzględnieniem zapisów zawartych w „Modelu funkcjonowania SCWEW” i w odniesieniu do 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roli i zadań jednostek samorządu terytorialnego w zakresie realizacji zadań oświatowych, związanych z zapewnieniem wsparcia nauczycielom, uczniom oraz rodzicom</w:t>
      </w:r>
      <w:r w:rsidR="002354A5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– </w:t>
      </w:r>
      <w:r w:rsidR="002354A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około 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>5 stron</w:t>
      </w:r>
    </w:p>
    <w:p w14:paraId="3EEF012B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sz w:val="22"/>
          <w:szCs w:val="22"/>
          <w:highlight w:val="white"/>
        </w:rPr>
        <w:lastRenderedPageBreak/>
        <w:t xml:space="preserve">Omówienie zasobów powiatu, które należy wykorzystać do budowania wsparcia przez SCWEW 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– </w:t>
      </w:r>
      <w:r w:rsidR="002354A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około 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8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stron</w:t>
      </w:r>
    </w:p>
    <w:p w14:paraId="720CAE4D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sz w:val="22"/>
          <w:szCs w:val="22"/>
          <w:highlight w:val="white"/>
        </w:rPr>
        <w:t>Przedstawienie realizacji zadań SCWEW w odniesieniu do obowiązujących aktualnie przepisów prawnych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– </w:t>
      </w:r>
      <w:r w:rsidR="002354A5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około 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4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strony</w:t>
      </w:r>
    </w:p>
    <w:p w14:paraId="6B87BE73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sz w:val="22"/>
          <w:szCs w:val="22"/>
          <w:highlight w:val="white"/>
        </w:rPr>
        <w:t xml:space="preserve">Omówienie roli </w:t>
      </w:r>
      <w:r w:rsidR="005D114E">
        <w:rPr>
          <w:rFonts w:ascii="Arial" w:eastAsia="Arial" w:hAnsi="Arial" w:cs="Arial"/>
          <w:sz w:val="22"/>
          <w:szCs w:val="22"/>
          <w:highlight w:val="white"/>
        </w:rPr>
        <w:t xml:space="preserve">jednostek samorządu terytorialnego 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 xml:space="preserve">w zaplanowaniu oraz realizacji wsparcia w kontekście zadań, które podejmą Specjalistyczne Centra Wspierające Edukację Włączającą </w:t>
      </w:r>
      <w:r w:rsidR="002354A5">
        <w:rPr>
          <w:rFonts w:ascii="Arial" w:eastAsia="Arial" w:hAnsi="Arial" w:cs="Arial"/>
          <w:sz w:val="22"/>
          <w:szCs w:val="22"/>
          <w:highlight w:val="white"/>
        </w:rPr>
        <w:t>–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2354A5">
        <w:rPr>
          <w:rFonts w:ascii="Arial" w:eastAsia="Arial" w:hAnsi="Arial" w:cs="Arial"/>
          <w:sz w:val="22"/>
          <w:szCs w:val="22"/>
          <w:highlight w:val="white"/>
        </w:rPr>
        <w:t xml:space="preserve">około 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10 stron</w:t>
      </w:r>
    </w:p>
    <w:p w14:paraId="51A232FE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>Podsumowanie –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1</w:t>
      </w:r>
      <w:r w:rsidRPr="00F13661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stron</w:t>
      </w:r>
      <w:r w:rsidRPr="00F13661">
        <w:rPr>
          <w:rFonts w:ascii="Arial" w:eastAsia="Arial" w:hAnsi="Arial" w:cs="Arial"/>
          <w:sz w:val="22"/>
          <w:szCs w:val="22"/>
          <w:highlight w:val="white"/>
        </w:rPr>
        <w:t>a</w:t>
      </w:r>
    </w:p>
    <w:p w14:paraId="568B25CB" w14:textId="77777777" w:rsidR="00431B6C" w:rsidRPr="00F13661" w:rsidRDefault="00CA4A88" w:rsidP="006970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8" w:left="565" w:hangingChars="128" w:hanging="282"/>
        <w:rPr>
          <w:rFonts w:ascii="Arial" w:eastAsia="Arial" w:hAnsi="Arial" w:cs="Arial"/>
          <w:sz w:val="22"/>
          <w:szCs w:val="22"/>
          <w:highlight w:val="white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Bibliografia/</w:t>
      </w:r>
      <w:proofErr w:type="spellStart"/>
      <w:r w:rsidRPr="00F13661">
        <w:rPr>
          <w:rFonts w:ascii="Arial" w:eastAsia="Arial" w:hAnsi="Arial" w:cs="Arial"/>
          <w:color w:val="000000"/>
          <w:sz w:val="22"/>
          <w:szCs w:val="22"/>
        </w:rPr>
        <w:t>netografia</w:t>
      </w:r>
      <w:proofErr w:type="spellEnd"/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F13661">
        <w:rPr>
          <w:rFonts w:ascii="Arial" w:eastAsia="Arial" w:hAnsi="Arial" w:cs="Arial"/>
          <w:sz w:val="22"/>
          <w:szCs w:val="22"/>
        </w:rPr>
        <w:t>1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stron</w:t>
      </w:r>
      <w:r w:rsidRPr="00F13661">
        <w:rPr>
          <w:rFonts w:ascii="Arial" w:eastAsia="Arial" w:hAnsi="Arial" w:cs="Arial"/>
          <w:sz w:val="22"/>
          <w:szCs w:val="22"/>
        </w:rPr>
        <w:t>a</w:t>
      </w:r>
    </w:p>
    <w:p w14:paraId="3335CFB0" w14:textId="77777777" w:rsidR="00431B6C" w:rsidRDefault="00CA4A88" w:rsidP="00697098">
      <w:pPr>
        <w:numPr>
          <w:ilvl w:val="0"/>
          <w:numId w:val="4"/>
        </w:numPr>
        <w:spacing w:line="360" w:lineRule="auto"/>
        <w:ind w:leftChars="0" w:left="565" w:hangingChars="257" w:hanging="565"/>
        <w:jc w:val="both"/>
        <w:rPr>
          <w:rFonts w:ascii="Arial" w:eastAsia="Arial" w:hAnsi="Arial" w:cs="Arial"/>
          <w:sz w:val="22"/>
          <w:szCs w:val="22"/>
        </w:rPr>
      </w:pPr>
      <w:r w:rsidRPr="002354A5">
        <w:rPr>
          <w:rFonts w:ascii="Arial" w:eastAsia="Arial" w:hAnsi="Arial" w:cs="Arial"/>
          <w:sz w:val="22"/>
          <w:szCs w:val="22"/>
        </w:rPr>
        <w:t>Planowany termin realizacji usługi to okres</w:t>
      </w:r>
      <w:sdt>
        <w:sdtPr>
          <w:rPr>
            <w:rFonts w:ascii="Arial" w:hAnsi="Arial" w:cs="Arial"/>
            <w:sz w:val="22"/>
            <w:szCs w:val="22"/>
          </w:rPr>
          <w:tag w:val="goog_rdk_0"/>
          <w:id w:val="-1352256414"/>
        </w:sdtPr>
        <w:sdtEndPr/>
        <w:sdtContent/>
      </w:sdt>
      <w:sdt>
        <w:sdtPr>
          <w:rPr>
            <w:rFonts w:ascii="Arial" w:hAnsi="Arial" w:cs="Arial"/>
            <w:sz w:val="22"/>
            <w:szCs w:val="22"/>
          </w:rPr>
          <w:tag w:val="goog_rdk_1"/>
          <w:id w:val="-297453252"/>
        </w:sdtPr>
        <w:sdtEndPr/>
        <w:sdtContent/>
      </w:sdt>
      <w:r w:rsidRPr="002354A5">
        <w:rPr>
          <w:rFonts w:ascii="Arial" w:eastAsia="Arial" w:hAnsi="Arial" w:cs="Arial"/>
          <w:sz w:val="22"/>
          <w:szCs w:val="22"/>
        </w:rPr>
        <w:t xml:space="preserve"> od dnia podpisania umowy i nie później niż do dnia 2</w:t>
      </w:r>
      <w:r w:rsidR="00B35052">
        <w:rPr>
          <w:rFonts w:ascii="Arial" w:eastAsia="Arial" w:hAnsi="Arial" w:cs="Arial"/>
          <w:sz w:val="22"/>
          <w:szCs w:val="22"/>
        </w:rPr>
        <w:t>5</w:t>
      </w:r>
      <w:r w:rsidRPr="002354A5">
        <w:rPr>
          <w:rFonts w:ascii="Arial" w:eastAsia="Arial" w:hAnsi="Arial" w:cs="Arial"/>
          <w:sz w:val="22"/>
          <w:szCs w:val="22"/>
        </w:rPr>
        <w:t xml:space="preserve"> sierpnia 2023 r.</w:t>
      </w:r>
    </w:p>
    <w:p w14:paraId="326D5ED7" w14:textId="77777777" w:rsidR="00431B6C" w:rsidRDefault="00CA4A88" w:rsidP="00697098">
      <w:pPr>
        <w:numPr>
          <w:ilvl w:val="0"/>
          <w:numId w:val="4"/>
        </w:numPr>
        <w:tabs>
          <w:tab w:val="left" w:pos="567"/>
        </w:tabs>
        <w:spacing w:line="360" w:lineRule="auto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 xml:space="preserve">Zamówienie będzie realizowane zgodnie z ramowym harmonogramem: </w:t>
      </w:r>
    </w:p>
    <w:p w14:paraId="28DC3805" w14:textId="77777777" w:rsidR="00431B6C" w:rsidRPr="00F13661" w:rsidRDefault="00CA4A88" w:rsidP="00697098">
      <w:pP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RAMOWY HARMONOGRAM REALIZACJI ZAMÓWIENIA </w:t>
      </w:r>
    </w:p>
    <w:tbl>
      <w:tblPr>
        <w:tblStyle w:val="a1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  <w:gridCol w:w="4395"/>
      </w:tblGrid>
      <w:tr w:rsidR="00431B6C" w:rsidRPr="00F13661" w14:paraId="25F1B388" w14:textId="77777777" w:rsidTr="00777473">
        <w:tc>
          <w:tcPr>
            <w:tcW w:w="6237" w:type="dxa"/>
          </w:tcPr>
          <w:p w14:paraId="235DF075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>Zadania wynikające z umowy</w:t>
            </w:r>
          </w:p>
        </w:tc>
        <w:tc>
          <w:tcPr>
            <w:tcW w:w="4395" w:type="dxa"/>
          </w:tcPr>
          <w:p w14:paraId="65DE8DC5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>Termin</w:t>
            </w:r>
          </w:p>
        </w:tc>
      </w:tr>
      <w:tr w:rsidR="00E92B30" w:rsidRPr="00F13661" w14:paraId="7A97DF08" w14:textId="77777777" w:rsidTr="00777473">
        <w:tc>
          <w:tcPr>
            <w:tcW w:w="6237" w:type="dxa"/>
          </w:tcPr>
          <w:p w14:paraId="448130A3" w14:textId="77777777" w:rsidR="00E92B30" w:rsidRDefault="00E92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Przekazanie przez Zamawiającego materiałów wymienionych w części II pkt. 5</w:t>
            </w:r>
          </w:p>
        </w:tc>
        <w:tc>
          <w:tcPr>
            <w:tcW w:w="4395" w:type="dxa"/>
          </w:tcPr>
          <w:p w14:paraId="2B33BAF4" w14:textId="77777777" w:rsidR="00E92B30" w:rsidRDefault="00E92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dniu podpisania umowy z Wykonawcą</w:t>
            </w:r>
          </w:p>
        </w:tc>
      </w:tr>
      <w:tr w:rsidR="002354A5" w:rsidRPr="00F13661" w14:paraId="45A20230" w14:textId="77777777" w:rsidTr="00777473">
        <w:tc>
          <w:tcPr>
            <w:tcW w:w="6237" w:type="dxa"/>
          </w:tcPr>
          <w:p w14:paraId="2F541F2F" w14:textId="77777777" w:rsidR="002354A5" w:rsidRPr="00F13661" w:rsidRDefault="00235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Spotkanie Wykonawcy z Zamawiającym i przedstawienie koncepcji opracowania </w:t>
            </w:r>
          </w:p>
        </w:tc>
        <w:tc>
          <w:tcPr>
            <w:tcW w:w="4395" w:type="dxa"/>
          </w:tcPr>
          <w:p w14:paraId="493D097E" w14:textId="77777777" w:rsidR="002354A5" w:rsidRPr="00F13661" w:rsidRDefault="002354A5" w:rsidP="00AD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dni kalendarzow</w:t>
            </w:r>
            <w:r w:rsidR="00AD0375">
              <w:rPr>
                <w:rFonts w:ascii="Arial" w:eastAsia="Arial" w:hAnsi="Arial" w:cs="Arial"/>
                <w:color w:val="000000"/>
              </w:rPr>
              <w:t>e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od dnia podpisania umowy</w:t>
            </w:r>
          </w:p>
        </w:tc>
      </w:tr>
      <w:tr w:rsidR="00431B6C" w:rsidRPr="00F13661" w14:paraId="657B7B13" w14:textId="77777777" w:rsidTr="00777473">
        <w:tc>
          <w:tcPr>
            <w:tcW w:w="6237" w:type="dxa"/>
          </w:tcPr>
          <w:p w14:paraId="733AB5FD" w14:textId="77777777" w:rsidR="00431B6C" w:rsidRPr="00F13661" w:rsidRDefault="00CA4A88" w:rsidP="00AD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 xml:space="preserve">Przygotowanie </w:t>
            </w:r>
            <w:r w:rsidRPr="00F13661">
              <w:rPr>
                <w:rFonts w:ascii="Arial" w:eastAsia="Arial" w:hAnsi="Arial" w:cs="Arial"/>
              </w:rPr>
              <w:t xml:space="preserve">przez Wykonawcę 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pierwszej wersji </w:t>
            </w:r>
            <w:r w:rsidR="00AD0375">
              <w:rPr>
                <w:rFonts w:ascii="Arial" w:eastAsia="Arial" w:hAnsi="Arial" w:cs="Arial"/>
                <w:color w:val="000000"/>
              </w:rPr>
              <w:t>opracowania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14:paraId="2E64A0D9" w14:textId="77777777" w:rsidR="00431B6C" w:rsidRPr="00F13661" w:rsidRDefault="00B35052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  <w:r w:rsidR="00CA4A88" w:rsidRPr="00F13661">
              <w:rPr>
                <w:rFonts w:ascii="Arial" w:eastAsia="Arial" w:hAnsi="Arial" w:cs="Arial"/>
                <w:color w:val="000000"/>
              </w:rPr>
              <w:t xml:space="preserve"> dni kalendarzowych od </w:t>
            </w:r>
            <w:r>
              <w:rPr>
                <w:rFonts w:ascii="Arial" w:eastAsia="Arial" w:hAnsi="Arial" w:cs="Arial"/>
                <w:color w:val="000000"/>
              </w:rPr>
              <w:t>spotkania z Zamawiającym</w:t>
            </w:r>
          </w:p>
        </w:tc>
      </w:tr>
      <w:tr w:rsidR="00431B6C" w:rsidRPr="00F13661" w14:paraId="26020B3B" w14:textId="77777777" w:rsidTr="00777473">
        <w:tc>
          <w:tcPr>
            <w:tcW w:w="6237" w:type="dxa"/>
          </w:tcPr>
          <w:p w14:paraId="4D2D645D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 xml:space="preserve">Uwagi Zamawiającego do pierwszej wersji </w:t>
            </w:r>
            <w:r w:rsidR="00AD0375">
              <w:rPr>
                <w:rFonts w:ascii="Arial" w:eastAsia="Arial" w:hAnsi="Arial" w:cs="Arial"/>
                <w:color w:val="000000"/>
              </w:rPr>
              <w:t>opracowania</w:t>
            </w:r>
          </w:p>
        </w:tc>
        <w:tc>
          <w:tcPr>
            <w:tcW w:w="4395" w:type="dxa"/>
          </w:tcPr>
          <w:p w14:paraId="6170232B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 w:rsidRPr="00F13661">
              <w:rPr>
                <w:rFonts w:ascii="Arial" w:eastAsia="Arial" w:hAnsi="Arial" w:cs="Arial"/>
              </w:rPr>
              <w:t>1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13661">
              <w:rPr>
                <w:rFonts w:ascii="Arial" w:eastAsia="Arial" w:hAnsi="Arial" w:cs="Arial"/>
              </w:rPr>
              <w:t>dzień</w:t>
            </w:r>
            <w:r w:rsidR="00B35052">
              <w:rPr>
                <w:rFonts w:ascii="Arial" w:eastAsia="Arial" w:hAnsi="Arial" w:cs="Arial"/>
                <w:color w:val="000000"/>
              </w:rPr>
              <w:t xml:space="preserve"> roboczy</w:t>
            </w:r>
          </w:p>
        </w:tc>
      </w:tr>
      <w:tr w:rsidR="00431B6C" w:rsidRPr="00F13661" w14:paraId="18383936" w14:textId="77777777" w:rsidTr="00777473">
        <w:tc>
          <w:tcPr>
            <w:tcW w:w="6237" w:type="dxa"/>
          </w:tcPr>
          <w:p w14:paraId="37758B69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 xml:space="preserve">Przygotowanie ostatecznej wersji </w:t>
            </w:r>
            <w:r w:rsidR="00AD0375">
              <w:rPr>
                <w:rFonts w:ascii="Arial" w:eastAsia="Arial" w:hAnsi="Arial" w:cs="Arial"/>
                <w:color w:val="000000"/>
              </w:rPr>
              <w:t>opracowania</w:t>
            </w:r>
            <w:r w:rsidR="00AD0375" w:rsidRPr="00F13661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13661">
              <w:rPr>
                <w:rFonts w:ascii="Arial" w:eastAsia="Arial" w:hAnsi="Arial" w:cs="Arial"/>
                <w:color w:val="000000"/>
              </w:rPr>
              <w:t>przez Wykonawcę</w:t>
            </w:r>
          </w:p>
        </w:tc>
        <w:tc>
          <w:tcPr>
            <w:tcW w:w="4395" w:type="dxa"/>
          </w:tcPr>
          <w:p w14:paraId="3371FEBB" w14:textId="77777777" w:rsidR="00B35052" w:rsidRDefault="00B35052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CA4A88" w:rsidRPr="00F13661"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</w:rPr>
              <w:t>ni kalendarzowe od przekazania uwag</w:t>
            </w:r>
          </w:p>
          <w:p w14:paraId="37461FA1" w14:textId="77777777" w:rsidR="00431B6C" w:rsidRPr="00F13661" w:rsidRDefault="00B35052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Zamawiającego</w:t>
            </w:r>
          </w:p>
        </w:tc>
      </w:tr>
      <w:tr w:rsidR="00431B6C" w:rsidRPr="00F13661" w14:paraId="0606D318" w14:textId="77777777" w:rsidTr="00777473">
        <w:tc>
          <w:tcPr>
            <w:tcW w:w="6237" w:type="dxa"/>
          </w:tcPr>
          <w:p w14:paraId="3FF7784D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 xml:space="preserve">Uwagi Zamawiającego do ostatecznej wersji </w:t>
            </w:r>
            <w:r w:rsidR="00AD0375">
              <w:rPr>
                <w:rFonts w:ascii="Arial" w:eastAsia="Arial" w:hAnsi="Arial" w:cs="Arial"/>
                <w:color w:val="000000"/>
              </w:rPr>
              <w:t>opracowania</w:t>
            </w:r>
          </w:p>
        </w:tc>
        <w:tc>
          <w:tcPr>
            <w:tcW w:w="4395" w:type="dxa"/>
          </w:tcPr>
          <w:p w14:paraId="13CEF7D8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 w:rsidRPr="00F13661">
              <w:rPr>
                <w:rFonts w:ascii="Arial" w:eastAsia="Arial" w:hAnsi="Arial" w:cs="Arial"/>
              </w:rPr>
              <w:t>1 dzień roboczy</w:t>
            </w:r>
          </w:p>
        </w:tc>
      </w:tr>
      <w:tr w:rsidR="00431B6C" w:rsidRPr="00F13661" w14:paraId="2F1BFA87" w14:textId="77777777" w:rsidTr="00777473">
        <w:tc>
          <w:tcPr>
            <w:tcW w:w="6237" w:type="dxa"/>
          </w:tcPr>
          <w:p w14:paraId="4EDCE6FB" w14:textId="77777777" w:rsidR="00431B6C" w:rsidRPr="00F13661" w:rsidRDefault="00CA4A88" w:rsidP="00AD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 xml:space="preserve">Przygotowanie ostatecznej wersji </w:t>
            </w:r>
            <w:r w:rsidR="00AD0375">
              <w:rPr>
                <w:rFonts w:ascii="Arial" w:eastAsia="Arial" w:hAnsi="Arial" w:cs="Arial"/>
                <w:color w:val="000000"/>
              </w:rPr>
              <w:t>opracowania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przez Wykonawcę i </w:t>
            </w:r>
            <w:r w:rsidR="00AD0375">
              <w:rPr>
                <w:rFonts w:ascii="Arial" w:eastAsia="Arial" w:hAnsi="Arial" w:cs="Arial"/>
                <w:color w:val="000000"/>
              </w:rPr>
              <w:t>przekazanie opracowania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Zamawiające</w:t>
            </w:r>
            <w:r w:rsidR="00AD0375">
              <w:rPr>
                <w:rFonts w:ascii="Arial" w:eastAsia="Arial" w:hAnsi="Arial" w:cs="Arial"/>
                <w:color w:val="000000"/>
              </w:rPr>
              <w:t>mu</w:t>
            </w:r>
          </w:p>
        </w:tc>
        <w:tc>
          <w:tcPr>
            <w:tcW w:w="4395" w:type="dxa"/>
          </w:tcPr>
          <w:p w14:paraId="0B960BEB" w14:textId="77777777" w:rsidR="00B35052" w:rsidRDefault="00B35052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right="-2331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Pr="00F13661"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</w:rPr>
              <w:t>ni kalendarzowe od przekazania uwag</w:t>
            </w:r>
          </w:p>
          <w:p w14:paraId="1653FCF5" w14:textId="77777777" w:rsidR="00431B6C" w:rsidRPr="00F13661" w:rsidRDefault="00B35052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przez Zamawiającego</w:t>
            </w:r>
          </w:p>
        </w:tc>
      </w:tr>
      <w:tr w:rsidR="00431B6C" w:rsidRPr="00F13661" w14:paraId="37C30EF4" w14:textId="77777777" w:rsidTr="00777473">
        <w:tc>
          <w:tcPr>
            <w:tcW w:w="6237" w:type="dxa"/>
          </w:tcPr>
          <w:p w14:paraId="5F66D75F" w14:textId="77777777" w:rsidR="00431B6C" w:rsidRPr="00F13661" w:rsidRDefault="00CA4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  <w:color w:val="000000"/>
              </w:rPr>
              <w:t>Akceptacja Zamawiającego</w:t>
            </w:r>
          </w:p>
        </w:tc>
        <w:tc>
          <w:tcPr>
            <w:tcW w:w="4395" w:type="dxa"/>
          </w:tcPr>
          <w:p w14:paraId="0761388C" w14:textId="77777777" w:rsidR="00431B6C" w:rsidRPr="00F13661" w:rsidRDefault="00CA4A88" w:rsidP="00B35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F13661">
              <w:rPr>
                <w:rFonts w:ascii="Arial" w:eastAsia="Arial" w:hAnsi="Arial" w:cs="Arial"/>
              </w:rPr>
              <w:t>1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d</w:t>
            </w:r>
            <w:r w:rsidR="00B35052">
              <w:rPr>
                <w:rFonts w:ascii="Arial" w:eastAsia="Arial" w:hAnsi="Arial" w:cs="Arial"/>
                <w:color w:val="000000"/>
              </w:rPr>
              <w:t>zień</w:t>
            </w:r>
            <w:r w:rsidRPr="00F13661">
              <w:rPr>
                <w:rFonts w:ascii="Arial" w:eastAsia="Arial" w:hAnsi="Arial" w:cs="Arial"/>
                <w:color w:val="000000"/>
              </w:rPr>
              <w:t xml:space="preserve"> robocz</w:t>
            </w:r>
            <w:r w:rsidR="00B35052">
              <w:rPr>
                <w:rFonts w:ascii="Arial" w:eastAsia="Arial" w:hAnsi="Arial" w:cs="Arial"/>
                <w:color w:val="000000"/>
              </w:rPr>
              <w:t>y</w:t>
            </w:r>
          </w:p>
        </w:tc>
      </w:tr>
    </w:tbl>
    <w:p w14:paraId="5121740A" w14:textId="2B18F7D9" w:rsidR="00431B6C" w:rsidRDefault="00431B6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E916E5" w14:textId="77777777" w:rsidR="00777473" w:rsidRPr="00F13661" w:rsidRDefault="0077747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GoBack"/>
      <w:bookmarkEnd w:id="1"/>
    </w:p>
    <w:p w14:paraId="0B6D95D4" w14:textId="77777777" w:rsidR="00431B6C" w:rsidRPr="00F13661" w:rsidRDefault="00CA4A88" w:rsidP="006970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2" w:hangingChars="128" w:hanging="282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lastRenderedPageBreak/>
        <w:t>Zamawiający przekaże Wykonawcy</w:t>
      </w:r>
      <w:r w:rsidR="00AB2DEB">
        <w:rPr>
          <w:rFonts w:ascii="Arial" w:eastAsia="Arial" w:hAnsi="Arial" w:cs="Arial"/>
          <w:color w:val="000000"/>
          <w:sz w:val="22"/>
          <w:szCs w:val="22"/>
        </w:rPr>
        <w:t>,</w:t>
      </w:r>
      <w:r w:rsidR="00E92B30">
        <w:rPr>
          <w:rFonts w:ascii="Arial" w:eastAsia="Arial" w:hAnsi="Arial" w:cs="Arial"/>
          <w:color w:val="000000"/>
          <w:sz w:val="22"/>
          <w:szCs w:val="22"/>
        </w:rPr>
        <w:t xml:space="preserve"> w związku z realizacją zamówienia</w:t>
      </w:r>
      <w:r w:rsidR="00AB2DEB">
        <w:rPr>
          <w:rFonts w:ascii="Arial" w:eastAsia="Arial" w:hAnsi="Arial" w:cs="Arial"/>
          <w:color w:val="000000"/>
          <w:sz w:val="22"/>
          <w:szCs w:val="22"/>
        </w:rPr>
        <w:t>,</w:t>
      </w:r>
      <w:r w:rsidR="00E92B30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materia</w:t>
      </w:r>
      <w:r w:rsidR="00B35052">
        <w:rPr>
          <w:rFonts w:ascii="Arial" w:eastAsia="Arial" w:hAnsi="Arial" w:cs="Arial"/>
          <w:color w:val="000000"/>
          <w:sz w:val="22"/>
          <w:szCs w:val="22"/>
        </w:rPr>
        <w:t>ły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 xml:space="preserve"> przygotowane w ramach realizacji projektów SCWEW w postaci:</w:t>
      </w:r>
    </w:p>
    <w:p w14:paraId="0619929A" w14:textId="77777777" w:rsidR="00431B6C" w:rsidRPr="00F13661" w:rsidRDefault="00CA4A88" w:rsidP="00697098">
      <w:pPr>
        <w:spacing w:line="360" w:lineRule="auto"/>
        <w:ind w:leftChars="60" w:left="426" w:hangingChars="128" w:hanging="282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>a. Publikacji “Mode</w:t>
      </w:r>
      <w:r w:rsidR="00AB2DEB">
        <w:rPr>
          <w:rFonts w:ascii="Arial" w:eastAsia="Arial" w:hAnsi="Arial" w:cs="Arial"/>
          <w:sz w:val="22"/>
          <w:szCs w:val="22"/>
        </w:rPr>
        <w:t>l funkcjonowania SCWEW” dostępnej</w:t>
      </w:r>
      <w:r w:rsidRPr="00F13661">
        <w:rPr>
          <w:rFonts w:ascii="Arial" w:eastAsia="Arial" w:hAnsi="Arial" w:cs="Arial"/>
          <w:sz w:val="22"/>
          <w:szCs w:val="22"/>
        </w:rPr>
        <w:t xml:space="preserve"> pod linkiem: </w:t>
      </w:r>
      <w:hyperlink r:id="rId8">
        <w:r w:rsidRPr="00F13661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https://www.ore.edu.pl/2021/04/czas-na-scwew-dzieci-czekaja-2/</w:t>
        </w:r>
      </w:hyperlink>
    </w:p>
    <w:p w14:paraId="1E19D458" w14:textId="77777777" w:rsidR="00431B6C" w:rsidRPr="00F13661" w:rsidRDefault="00AB2DEB" w:rsidP="00697098">
      <w:pPr>
        <w:spacing w:line="360" w:lineRule="auto"/>
        <w:ind w:leftChars="60" w:left="426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W</w:t>
      </w:r>
      <w:r w:rsidR="00CA4A88" w:rsidRPr="00F13661">
        <w:rPr>
          <w:rFonts w:ascii="Arial" w:eastAsia="Arial" w:hAnsi="Arial" w:cs="Arial"/>
          <w:sz w:val="22"/>
          <w:szCs w:val="22"/>
        </w:rPr>
        <w:t xml:space="preserve">ersji roboczej </w:t>
      </w:r>
      <w:r>
        <w:rPr>
          <w:rFonts w:ascii="Arial" w:eastAsia="Arial" w:hAnsi="Arial" w:cs="Arial"/>
          <w:sz w:val="22"/>
          <w:szCs w:val="22"/>
        </w:rPr>
        <w:t>„</w:t>
      </w:r>
      <w:r w:rsidR="00CA4A88" w:rsidRPr="00F13661">
        <w:rPr>
          <w:rFonts w:ascii="Arial" w:eastAsia="Arial" w:hAnsi="Arial" w:cs="Arial"/>
          <w:sz w:val="22"/>
          <w:szCs w:val="22"/>
        </w:rPr>
        <w:t xml:space="preserve">Modelu </w:t>
      </w:r>
      <w:r>
        <w:rPr>
          <w:rFonts w:ascii="Arial" w:eastAsia="Arial" w:hAnsi="Arial" w:cs="Arial"/>
          <w:sz w:val="22"/>
          <w:szCs w:val="22"/>
        </w:rPr>
        <w:t xml:space="preserve">funkcjonowania </w:t>
      </w:r>
      <w:r w:rsidR="00CA4A88" w:rsidRPr="00F13661">
        <w:rPr>
          <w:rFonts w:ascii="Arial" w:eastAsia="Arial" w:hAnsi="Arial" w:cs="Arial"/>
          <w:sz w:val="22"/>
          <w:szCs w:val="22"/>
        </w:rPr>
        <w:t>SCWEW</w:t>
      </w:r>
      <w:r>
        <w:rPr>
          <w:rFonts w:ascii="Arial" w:eastAsia="Arial" w:hAnsi="Arial" w:cs="Arial"/>
          <w:sz w:val="22"/>
          <w:szCs w:val="22"/>
        </w:rPr>
        <w:t>”</w:t>
      </w:r>
      <w:r w:rsidR="00CA4A88" w:rsidRPr="00F13661">
        <w:rPr>
          <w:rFonts w:ascii="Arial" w:eastAsia="Arial" w:hAnsi="Arial" w:cs="Arial"/>
          <w:sz w:val="22"/>
          <w:szCs w:val="22"/>
        </w:rPr>
        <w:t xml:space="preserve"> po weryfikacji</w:t>
      </w:r>
      <w:r>
        <w:rPr>
          <w:rFonts w:ascii="Arial" w:eastAsia="Arial" w:hAnsi="Arial" w:cs="Arial"/>
          <w:sz w:val="22"/>
          <w:szCs w:val="22"/>
        </w:rPr>
        <w:t>,</w:t>
      </w:r>
    </w:p>
    <w:p w14:paraId="5FF408DC" w14:textId="77777777" w:rsidR="00431B6C" w:rsidRPr="00F13661" w:rsidRDefault="00CA4A88" w:rsidP="00697098">
      <w:pPr>
        <w:spacing w:line="360" w:lineRule="auto"/>
        <w:ind w:leftChars="60" w:left="426" w:hangingChars="128" w:hanging="282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 xml:space="preserve">c. </w:t>
      </w:r>
      <w:hyperlink r:id="rId9">
        <w:r w:rsidR="00AB2DEB">
          <w:rPr>
            <w:rFonts w:ascii="Arial" w:eastAsia="Arial" w:hAnsi="Arial" w:cs="Arial"/>
            <w:sz w:val="22"/>
            <w:szCs w:val="22"/>
          </w:rPr>
          <w:t>D</w:t>
        </w:r>
      </w:hyperlink>
      <w:r w:rsidRPr="00F13661">
        <w:rPr>
          <w:rFonts w:ascii="Arial" w:eastAsia="Arial" w:hAnsi="Arial" w:cs="Arial"/>
          <w:sz w:val="22"/>
          <w:szCs w:val="22"/>
        </w:rPr>
        <w:t>ostępu do nagrań konferencji „Rola SCWEW w budowaniu przyjaznego środowiska edukacyjnego – podsumowanie projektu”,</w:t>
      </w:r>
    </w:p>
    <w:p w14:paraId="3004D868" w14:textId="77777777" w:rsidR="00431B6C" w:rsidRPr="00F13661" w:rsidRDefault="00AB2DEB" w:rsidP="00697098">
      <w:pPr>
        <w:spacing w:line="360" w:lineRule="auto"/>
        <w:ind w:leftChars="60" w:left="426" w:hangingChars="128" w:hanging="2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 S</w:t>
      </w:r>
      <w:r w:rsidR="00CA4A88" w:rsidRPr="00F13661">
        <w:rPr>
          <w:rFonts w:ascii="Arial" w:eastAsia="Arial" w:hAnsi="Arial" w:cs="Arial"/>
          <w:sz w:val="22"/>
          <w:szCs w:val="22"/>
        </w:rPr>
        <w:t>tron internetowych Ośrodka Rozwoju Edukacji w zakresie realizacji:</w:t>
      </w:r>
    </w:p>
    <w:p w14:paraId="44EEEA9E" w14:textId="77777777" w:rsidR="00431B6C" w:rsidRPr="00F13661" w:rsidRDefault="00CA4A88" w:rsidP="00697098">
      <w:pPr>
        <w:numPr>
          <w:ilvl w:val="0"/>
          <w:numId w:val="1"/>
        </w:numPr>
        <w:spacing w:line="360" w:lineRule="auto"/>
        <w:ind w:leftChars="237" w:left="851" w:hangingChars="128" w:hanging="282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>Opracowania Modelu funkcjonowania SCWEW:</w:t>
      </w:r>
      <w:r w:rsidR="00F13661" w:rsidRPr="00F13661">
        <w:rPr>
          <w:rFonts w:ascii="Arial" w:eastAsia="Arial" w:hAnsi="Arial" w:cs="Arial"/>
          <w:sz w:val="22"/>
          <w:szCs w:val="22"/>
        </w:rPr>
        <w:t xml:space="preserve"> </w:t>
      </w:r>
      <w:hyperlink r:id="rId10">
        <w:r w:rsidRPr="00F13661"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https://www.ore.edu.pl/category/projekty-po-wer/opracowanie-modelu-scwew/opracowanie-modelu-scwew-aktualnosci/</w:t>
        </w:r>
      </w:hyperlink>
    </w:p>
    <w:p w14:paraId="1CAB8B43" w14:textId="77777777" w:rsidR="00431B6C" w:rsidRPr="00F13661" w:rsidRDefault="00CA4A88" w:rsidP="00697098">
      <w:pPr>
        <w:numPr>
          <w:ilvl w:val="0"/>
          <w:numId w:val="1"/>
        </w:numPr>
        <w:spacing w:line="360" w:lineRule="auto"/>
        <w:ind w:leftChars="237" w:left="851" w:hangingChars="128" w:hanging="282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 xml:space="preserve">Pilotażowego wdrożenia Modelu funkcjonowania SCWEW: </w:t>
      </w:r>
      <w:r w:rsidRPr="00F13661">
        <w:rPr>
          <w:rFonts w:ascii="Arial" w:hAnsi="Arial" w:cs="Arial"/>
          <w:sz w:val="22"/>
          <w:szCs w:val="22"/>
        </w:rPr>
        <w:fldChar w:fldCharType="begin"/>
      </w:r>
      <w:r w:rsidRPr="00F13661">
        <w:rPr>
          <w:rFonts w:ascii="Arial" w:hAnsi="Arial" w:cs="Arial"/>
          <w:sz w:val="22"/>
          <w:szCs w:val="22"/>
        </w:rPr>
        <w:instrText xml:space="preserve"> HYPERLINK "https://www.ore.edu.pl/category/projekty-po-wer/pilotazowe-wdrozenie-modelu-scwew/pilotazowe-wdrozenie-modelu-scwew-aktualnosci/" </w:instrText>
      </w:r>
      <w:r w:rsidRPr="00F13661">
        <w:rPr>
          <w:rFonts w:ascii="Arial" w:hAnsi="Arial" w:cs="Arial"/>
          <w:sz w:val="22"/>
          <w:szCs w:val="22"/>
        </w:rPr>
        <w:fldChar w:fldCharType="separate"/>
      </w:r>
      <w:r w:rsidRPr="00F13661">
        <w:rPr>
          <w:rFonts w:ascii="Arial" w:eastAsia="Arial" w:hAnsi="Arial" w:cs="Arial"/>
          <w:color w:val="1155CC"/>
          <w:sz w:val="22"/>
          <w:szCs w:val="22"/>
          <w:u w:val="single"/>
        </w:rPr>
        <w:t>https://www.ore.edu.pl/category/projekty-po-wer/pilotazowe-wdrozenie-modelu-scwew/pilotazowe-wdrozenie-modelu-scwew-aktualnosci/</w:t>
      </w:r>
    </w:p>
    <w:p w14:paraId="7C0A5756" w14:textId="77777777" w:rsidR="00F13661" w:rsidRPr="00F13661" w:rsidRDefault="00CA4A88" w:rsidP="00697098">
      <w:pPr>
        <w:spacing w:line="360" w:lineRule="auto"/>
        <w:ind w:leftChars="60" w:left="815" w:hangingChars="305" w:hanging="671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hAnsi="Arial" w:cs="Arial"/>
          <w:sz w:val="22"/>
          <w:szCs w:val="22"/>
        </w:rPr>
        <w:fldChar w:fldCharType="end"/>
      </w:r>
      <w:r w:rsidR="00AB2DEB">
        <w:rPr>
          <w:rFonts w:ascii="Arial" w:eastAsia="Arial" w:hAnsi="Arial" w:cs="Arial"/>
          <w:sz w:val="22"/>
          <w:szCs w:val="22"/>
        </w:rPr>
        <w:t>e. W</w:t>
      </w:r>
      <w:r w:rsidRPr="00F13661">
        <w:rPr>
          <w:rFonts w:ascii="Arial" w:eastAsia="Arial" w:hAnsi="Arial" w:cs="Arial"/>
          <w:sz w:val="22"/>
          <w:szCs w:val="22"/>
        </w:rPr>
        <w:t>nioski z ewaluacji prowadzonych działań SCWEW w okresie pilotażowego wdrożenia.</w:t>
      </w:r>
    </w:p>
    <w:p w14:paraId="33C581D1" w14:textId="77777777" w:rsidR="00431B6C" w:rsidRPr="00AB2DEB" w:rsidRDefault="00AB2DEB" w:rsidP="00AB2D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hanging="284"/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AB2DEB">
        <w:rPr>
          <w:rFonts w:ascii="Arial" w:eastAsia="Arial" w:hAnsi="Arial" w:cs="Arial"/>
          <w:color w:val="000000"/>
          <w:sz w:val="22"/>
          <w:szCs w:val="22"/>
        </w:rPr>
        <w:t xml:space="preserve">6. </w:t>
      </w:r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Opracowanie </w:t>
      </w:r>
      <w:r w:rsidR="00CA4A88" w:rsidRPr="00AB2DEB">
        <w:rPr>
          <w:rFonts w:ascii="Arial" w:eastAsia="Arial" w:hAnsi="Arial" w:cs="Arial"/>
          <w:sz w:val="22"/>
          <w:szCs w:val="22"/>
        </w:rPr>
        <w:t xml:space="preserve">w formacie A4 winno obejmować </w:t>
      </w:r>
      <w:r w:rsidR="00B35052" w:rsidRPr="00AB2DEB">
        <w:rPr>
          <w:rFonts w:ascii="Arial" w:eastAsia="Arial" w:hAnsi="Arial" w:cs="Arial"/>
          <w:b/>
          <w:sz w:val="22"/>
          <w:szCs w:val="22"/>
        </w:rPr>
        <w:t>2</w:t>
      </w:r>
      <w:r w:rsidR="00CA4A88" w:rsidRPr="00AB2DEB">
        <w:rPr>
          <w:rFonts w:ascii="Arial" w:eastAsia="Arial" w:hAnsi="Arial" w:cs="Arial"/>
          <w:b/>
          <w:sz w:val="22"/>
          <w:szCs w:val="22"/>
        </w:rPr>
        <w:t>9 stron</w:t>
      </w:r>
      <w:r w:rsidR="00CA4A88" w:rsidRPr="00AB2DE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wystandaryzowanego tekstu, tj. 1800 znaków na stronę (ze spacjami), opracowanie w formie elektronicznej w co najmniej dwóch formatach </w:t>
      </w:r>
      <w:proofErr w:type="spellStart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>dox</w:t>
      </w:r>
      <w:proofErr w:type="spellEnd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 i pdf. </w:t>
      </w:r>
      <w:r w:rsidR="005D114E" w:rsidRPr="00AB2DEB">
        <w:rPr>
          <w:rFonts w:ascii="Arial" w:eastAsia="Arial" w:hAnsi="Arial" w:cs="Arial"/>
          <w:color w:val="000000"/>
          <w:sz w:val="22"/>
          <w:szCs w:val="22"/>
        </w:rPr>
        <w:t xml:space="preserve">Tekst </w:t>
      </w:r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winien zostać sformatowany przez Wykonawcę, tj. np. winien zostać zastosowany automatyczny spis treści, </w:t>
      </w:r>
      <w:proofErr w:type="spellStart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>uspójnione</w:t>
      </w:r>
      <w:proofErr w:type="spellEnd"/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 </w:t>
      </w:r>
      <w:r w:rsidR="005D114E" w:rsidRPr="00AB2DEB">
        <w:rPr>
          <w:rFonts w:ascii="Arial" w:eastAsia="Arial" w:hAnsi="Arial" w:cs="Arial"/>
          <w:color w:val="000000"/>
          <w:sz w:val="22"/>
          <w:szCs w:val="22"/>
        </w:rPr>
        <w:t xml:space="preserve">Opracowanie </w:t>
      </w:r>
      <w:r w:rsidRPr="00AB2DEB">
        <w:rPr>
          <w:rFonts w:ascii="Arial" w:eastAsia="Arial" w:hAnsi="Arial" w:cs="Arial"/>
          <w:color w:val="000000"/>
          <w:sz w:val="22"/>
          <w:szCs w:val="22"/>
        </w:rPr>
        <w:t>powinno</w:t>
      </w:r>
      <w:r w:rsidR="00CA4A88" w:rsidRPr="00AB2DEB">
        <w:rPr>
          <w:rFonts w:ascii="Arial" w:eastAsia="Arial" w:hAnsi="Arial" w:cs="Arial"/>
          <w:color w:val="000000"/>
          <w:sz w:val="22"/>
          <w:szCs w:val="22"/>
        </w:rPr>
        <w:t xml:space="preserve"> posiadać ponumerowane strony. Opracowanie musi uwzględniać aktualny standard dostępności (dostosowania do WCAG 2.1). Tytułów aktów prawnych winny zostać zapisane kursywą; lokalizacja aktu wg wzoru: Dz.U. Nr 15 z 2008 r., poz. 555.; najnowsze wg wzoru: Dz.U. z 2015 r., poz. 1872. Wykonawcę obowiązuje podawanie lokalizacji powoływanego aktu prawnego a także sprawdzenie jego aktualności – jeśli dotyczy. </w:t>
      </w:r>
    </w:p>
    <w:p w14:paraId="3B120744" w14:textId="77777777" w:rsidR="00431B6C" w:rsidRPr="00AB2DEB" w:rsidRDefault="00CA4A88" w:rsidP="00AB2D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117" w:left="283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AB2DEB">
        <w:rPr>
          <w:rFonts w:ascii="Arial" w:eastAsia="Arial" w:hAnsi="Arial" w:cs="Arial"/>
          <w:color w:val="000000"/>
          <w:sz w:val="22"/>
          <w:szCs w:val="22"/>
        </w:rPr>
        <w:t>Majątkowe prawa autorskie do opracowania winny zostać przekazane Zamawiającemu.</w:t>
      </w:r>
    </w:p>
    <w:p w14:paraId="3DAD9B76" w14:textId="77777777" w:rsidR="00431B6C" w:rsidRPr="00F13661" w:rsidRDefault="00CA4A88" w:rsidP="00AB2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Chars="130" w:hanging="286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Warunki udziału w postępowaniu dotyczącym niniejszego zamówienia</w:t>
      </w:r>
    </w:p>
    <w:p w14:paraId="4831DCF3" w14:textId="77777777" w:rsidR="00431B6C" w:rsidRPr="00F13661" w:rsidRDefault="00CA4A88" w:rsidP="0069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O udzielenie zamówienia mogą ubiegać się Wykonawcy, którzy spełniają następujące wymagania:</w:t>
      </w:r>
    </w:p>
    <w:p w14:paraId="3BF64360" w14:textId="77777777" w:rsidR="00431B6C" w:rsidRDefault="00CA4A88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>Wykształcenie co najmniej wyższe magisterskie;</w:t>
      </w:r>
    </w:p>
    <w:p w14:paraId="71837F55" w14:textId="77777777" w:rsidR="00B35052" w:rsidRDefault="00B35052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Minimum 3-letni staż pracy</w:t>
      </w:r>
      <w:r w:rsidR="006C6837">
        <w:rPr>
          <w:rFonts w:ascii="Arial" w:eastAsia="Arial" w:hAnsi="Arial" w:cs="Arial"/>
          <w:color w:val="000000"/>
        </w:rPr>
        <w:t xml:space="preserve"> (w ostatnich 3</w:t>
      </w:r>
      <w:r w:rsidR="006C6837" w:rsidRPr="00F13661">
        <w:rPr>
          <w:rFonts w:ascii="Arial" w:eastAsia="Arial" w:hAnsi="Arial" w:cs="Arial"/>
          <w:color w:val="000000"/>
        </w:rPr>
        <w:t xml:space="preserve"> latach przed ogłoszeniem </w:t>
      </w:r>
      <w:r w:rsidR="006C6837">
        <w:rPr>
          <w:rFonts w:ascii="Arial" w:eastAsia="Arial" w:hAnsi="Arial" w:cs="Arial"/>
          <w:color w:val="000000"/>
        </w:rPr>
        <w:t>zamówienia</w:t>
      </w:r>
      <w:r w:rsidR="006C6837" w:rsidRPr="00F13661">
        <w:rPr>
          <w:rFonts w:ascii="Arial" w:eastAsia="Arial" w:hAnsi="Arial" w:cs="Arial"/>
          <w:color w:val="000000"/>
        </w:rPr>
        <w:t xml:space="preserve">) </w:t>
      </w:r>
      <w:r w:rsidR="006C6837">
        <w:rPr>
          <w:rFonts w:ascii="Arial" w:eastAsia="Arial" w:hAnsi="Arial" w:cs="Arial"/>
          <w:color w:val="000000"/>
        </w:rPr>
        <w:t>jako pracownik samorządowy, realizuj</w:t>
      </w:r>
      <w:r w:rsidR="00AB2DEB">
        <w:rPr>
          <w:rFonts w:ascii="Arial" w:eastAsia="Arial" w:hAnsi="Arial" w:cs="Arial"/>
          <w:color w:val="000000"/>
        </w:rPr>
        <w:t>ący zadania w obszarze edukacji;</w:t>
      </w:r>
      <w:r>
        <w:rPr>
          <w:rFonts w:ascii="Arial" w:eastAsia="Arial" w:hAnsi="Arial" w:cs="Arial"/>
          <w:color w:val="000000"/>
        </w:rPr>
        <w:t xml:space="preserve"> </w:t>
      </w:r>
    </w:p>
    <w:p w14:paraId="5CB8C854" w14:textId="77777777" w:rsidR="00431B6C" w:rsidRDefault="00CA4A88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 xml:space="preserve">Doświadczenie w przygotowaniu publikacji edukacyjnych, tj. materiałów merytorycznych (w ostatnich 2 latach przed ogłoszeniem </w:t>
      </w:r>
      <w:r w:rsidR="00B35052">
        <w:rPr>
          <w:rFonts w:ascii="Arial" w:eastAsia="Arial" w:hAnsi="Arial" w:cs="Arial"/>
          <w:color w:val="000000"/>
        </w:rPr>
        <w:t>zamówienia</w:t>
      </w:r>
      <w:r w:rsidRPr="00F13661">
        <w:rPr>
          <w:rFonts w:ascii="Arial" w:eastAsia="Arial" w:hAnsi="Arial" w:cs="Arial"/>
          <w:color w:val="000000"/>
        </w:rPr>
        <w:t xml:space="preserve">) tj. opracowanie </w:t>
      </w:r>
      <w:r w:rsidRPr="00F13661">
        <w:rPr>
          <w:rFonts w:ascii="Arial" w:eastAsia="Arial" w:hAnsi="Arial" w:cs="Arial"/>
          <w:color w:val="000000"/>
        </w:rPr>
        <w:lastRenderedPageBreak/>
        <w:t>minimum 1 publikacji z zakresu tematycznego obejmującego przedmiot niniejszego zamówienia;</w:t>
      </w:r>
    </w:p>
    <w:p w14:paraId="37EA2073" w14:textId="77777777" w:rsidR="00431B6C" w:rsidRPr="00F13661" w:rsidRDefault="00CA4A88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</w:rPr>
        <w:t>Doświadczenie we współpracy z jednostką samorządu terytorialnego w obszarze realizacji zadań oświatowych;</w:t>
      </w:r>
    </w:p>
    <w:p w14:paraId="2BEB9EC4" w14:textId="77777777" w:rsidR="00431B6C" w:rsidRDefault="00CA4A88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>Doświadczenie we współpracy z szkołami i placówkami specjalnymi</w:t>
      </w:r>
      <w:r w:rsidRPr="00F13661">
        <w:rPr>
          <w:rFonts w:ascii="Arial" w:eastAsia="Arial" w:hAnsi="Arial" w:cs="Arial"/>
        </w:rPr>
        <w:t>;</w:t>
      </w:r>
      <w:r w:rsidRPr="00F13661">
        <w:rPr>
          <w:rFonts w:ascii="Arial" w:eastAsia="Arial" w:hAnsi="Arial" w:cs="Arial"/>
          <w:color w:val="000000"/>
        </w:rPr>
        <w:t xml:space="preserve"> </w:t>
      </w:r>
    </w:p>
    <w:p w14:paraId="09368785" w14:textId="77777777" w:rsidR="00431B6C" w:rsidRPr="00F13661" w:rsidRDefault="00CA4A88" w:rsidP="0069709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>Znajomość przepisów</w:t>
      </w:r>
      <w:r w:rsidR="00DD7C57">
        <w:rPr>
          <w:rFonts w:ascii="Arial" w:eastAsia="Arial" w:hAnsi="Arial" w:cs="Arial"/>
          <w:color w:val="000000"/>
        </w:rPr>
        <w:t xml:space="preserve"> dot. zadań samorządu terytorialnego w obszarze edukacji, </w:t>
      </w:r>
      <w:r w:rsidRPr="00F13661">
        <w:rPr>
          <w:rFonts w:ascii="Arial" w:eastAsia="Arial" w:hAnsi="Arial" w:cs="Arial"/>
          <w:color w:val="000000"/>
        </w:rPr>
        <w:t>prawa oświatowego, w tym w szczególności w zakresie organizacji kształcenia ogólnego i specjalnego.</w:t>
      </w:r>
    </w:p>
    <w:p w14:paraId="0BF9A348" w14:textId="77777777" w:rsidR="00431B6C" w:rsidRDefault="00CA4A88" w:rsidP="006970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color w:val="000000"/>
          <w:sz w:val="22"/>
          <w:szCs w:val="22"/>
        </w:rPr>
        <w:t>Zamawiający nie określa szczegółowych wymagań w z</w:t>
      </w:r>
      <w:r w:rsidR="00AB2DEB">
        <w:rPr>
          <w:rFonts w:ascii="Arial" w:eastAsia="Arial" w:hAnsi="Arial" w:cs="Arial"/>
          <w:color w:val="000000"/>
          <w:sz w:val="22"/>
          <w:szCs w:val="22"/>
        </w:rPr>
        <w:t>akresie sytuacji ekonomicznej i </w:t>
      </w:r>
      <w:r w:rsidRPr="00F13661">
        <w:rPr>
          <w:rFonts w:ascii="Arial" w:eastAsia="Arial" w:hAnsi="Arial" w:cs="Arial"/>
          <w:color w:val="000000"/>
          <w:sz w:val="22"/>
          <w:szCs w:val="22"/>
        </w:rPr>
        <w:t>finansowej, których spełnienie ma wykazać Wykonawca.</w:t>
      </w:r>
    </w:p>
    <w:p w14:paraId="02F9A9D9" w14:textId="77777777" w:rsidR="00697098" w:rsidRPr="00AB2DEB" w:rsidRDefault="00CA4A88" w:rsidP="00AB2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 xml:space="preserve">Warunki realizacji zamówienia, w tym miejsce i termin realizacji zamówienia </w:t>
      </w:r>
    </w:p>
    <w:p w14:paraId="3EF58F26" w14:textId="77777777" w:rsidR="00431B6C" w:rsidRDefault="00CA4A88" w:rsidP="006970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 xml:space="preserve">Zamawiający </w:t>
      </w:r>
      <w:r w:rsidR="006C6837">
        <w:rPr>
          <w:rFonts w:ascii="Arial" w:eastAsia="Arial" w:hAnsi="Arial" w:cs="Arial"/>
          <w:color w:val="000000"/>
        </w:rPr>
        <w:t>nie przewiduje podziału zamówienia na części.</w:t>
      </w:r>
      <w:r w:rsidRPr="00F13661">
        <w:rPr>
          <w:rFonts w:ascii="Arial" w:eastAsia="Arial" w:hAnsi="Arial" w:cs="Arial"/>
          <w:color w:val="000000"/>
        </w:rPr>
        <w:t xml:space="preserve"> Zamawiający przewiduje świadczenie usługi na podstawie umowy</w:t>
      </w:r>
      <w:r w:rsidR="00DD7C57">
        <w:rPr>
          <w:rFonts w:ascii="Arial" w:eastAsia="Arial" w:hAnsi="Arial" w:cs="Arial"/>
          <w:color w:val="000000"/>
        </w:rPr>
        <w:t xml:space="preserve"> o dzieło</w:t>
      </w:r>
      <w:r w:rsidRPr="00F13661">
        <w:rPr>
          <w:rFonts w:ascii="Arial" w:eastAsia="Arial" w:hAnsi="Arial" w:cs="Arial"/>
          <w:color w:val="000000"/>
        </w:rPr>
        <w:t xml:space="preserve"> w przypadku osoby fizycznej lub na podstawie umowy na realizację przedmiotowej usługi z podmiotem dysponującym zasobami kadrowymi, zgodnie z wymaganiami, o których mowa powyżej. Zamawiający przewiduje świadczenie usługi poza siedzibą Zamawiającego, według przyjętego harmonogramu prac, o którym mowa w niniejszym OPZ, opracowanego przez Wykonawcę na etapie realizacji zamówienia.</w:t>
      </w:r>
    </w:p>
    <w:p w14:paraId="6D8169D0" w14:textId="77777777" w:rsidR="00431B6C" w:rsidRPr="00DD7C57" w:rsidRDefault="00CA4A88" w:rsidP="006970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 xml:space="preserve">Planowany termin realizacji usługi to okres od podpisania </w:t>
      </w:r>
      <w:r w:rsidRPr="00DD7C57">
        <w:rPr>
          <w:rFonts w:ascii="Arial" w:eastAsia="Arial" w:hAnsi="Arial" w:cs="Arial"/>
          <w:color w:val="000000"/>
        </w:rPr>
        <w:t xml:space="preserve">umowy </w:t>
      </w:r>
      <w:r w:rsidRPr="00DD7C57">
        <w:rPr>
          <w:rFonts w:ascii="Arial" w:eastAsia="Arial" w:hAnsi="Arial" w:cs="Arial"/>
          <w:b/>
          <w:color w:val="000000"/>
        </w:rPr>
        <w:t>do dnia 2</w:t>
      </w:r>
      <w:r w:rsidR="006C6837" w:rsidRPr="00DD7C57">
        <w:rPr>
          <w:rFonts w:ascii="Arial" w:eastAsia="Arial" w:hAnsi="Arial" w:cs="Arial"/>
          <w:b/>
          <w:color w:val="000000"/>
        </w:rPr>
        <w:t>5</w:t>
      </w:r>
      <w:r w:rsidRPr="00DD7C57">
        <w:rPr>
          <w:rFonts w:ascii="Arial" w:eastAsia="Arial" w:hAnsi="Arial" w:cs="Arial"/>
          <w:b/>
          <w:color w:val="000000"/>
        </w:rPr>
        <w:t xml:space="preserve"> sierpnia 2023 r.</w:t>
      </w:r>
    </w:p>
    <w:p w14:paraId="18C54C92" w14:textId="77777777" w:rsidR="00F13661" w:rsidRDefault="00CA4A88" w:rsidP="006970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>Zamawiający przewiduje możliwość organizacji spotkań online z W</w:t>
      </w:r>
      <w:r w:rsidR="00DD7C57">
        <w:rPr>
          <w:rFonts w:ascii="Arial" w:eastAsia="Arial" w:hAnsi="Arial" w:cs="Arial"/>
          <w:color w:val="000000"/>
        </w:rPr>
        <w:t>ykonawcą opracowania.</w:t>
      </w:r>
    </w:p>
    <w:p w14:paraId="64174831" w14:textId="77777777" w:rsidR="00431B6C" w:rsidRDefault="00CA4A88" w:rsidP="006970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 xml:space="preserve"> Zamawiający przewiduje wypłatę wynagrodzenia na podstawie prawidłowo wystawionego protokołu odbioru zatwierdzonego przez Zamawiającego a w następstwie powyższego prawidłowo wystawionego/wystawionej rachunku/faktury, które to Wykonawca przekaże Zamawiającemu.</w:t>
      </w:r>
    </w:p>
    <w:p w14:paraId="6C3960C1" w14:textId="77777777" w:rsidR="00431B6C" w:rsidRDefault="00CA4A88" w:rsidP="006970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13661">
        <w:rPr>
          <w:rFonts w:ascii="Arial" w:eastAsia="Arial" w:hAnsi="Arial" w:cs="Arial"/>
          <w:color w:val="000000"/>
        </w:rPr>
        <w:t xml:space="preserve">Podstawą rozliczenia realizacji zamówienia o których mowa </w:t>
      </w:r>
      <w:r w:rsidRPr="00F13661">
        <w:rPr>
          <w:rFonts w:ascii="Arial" w:eastAsia="Arial" w:hAnsi="Arial" w:cs="Arial"/>
          <w:b/>
          <w:color w:val="000000"/>
        </w:rPr>
        <w:t>w rozdziale II</w:t>
      </w:r>
      <w:r w:rsidRPr="00F13661">
        <w:rPr>
          <w:rFonts w:ascii="Arial" w:eastAsia="Arial" w:hAnsi="Arial" w:cs="Arial"/>
          <w:color w:val="000000"/>
        </w:rPr>
        <w:t>, jest akceptacja przez Zamawiającego wskazanych w powyższym rozdziale.</w:t>
      </w:r>
    </w:p>
    <w:p w14:paraId="7041CDF6" w14:textId="77777777" w:rsidR="00431B6C" w:rsidRPr="00F13661" w:rsidRDefault="00CA4A88" w:rsidP="006970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13661"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27874E54" w14:textId="77777777" w:rsidR="00431B6C" w:rsidRPr="00F13661" w:rsidRDefault="00CA4A88" w:rsidP="00697098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13661">
        <w:rPr>
          <w:rFonts w:ascii="Arial" w:eastAsia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CD4BF04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</w:t>
      </w:r>
      <w:r w:rsidRPr="00F13661">
        <w:rPr>
          <w:rFonts w:ascii="Arial" w:eastAsia="Arial" w:hAnsi="Arial" w:cs="Arial"/>
        </w:rPr>
        <w:lastRenderedPageBreak/>
        <w:t>926). Z Administratorem danych można się skontaktować poprzez adres e-mailowy: kancelaria@mfipr.gov.pl lub pisemnie przekazując korespondencję na adres siedziby Administratora;</w:t>
      </w:r>
    </w:p>
    <w:p w14:paraId="58B0AF67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 w:rsidR="00F13661" w:rsidRPr="00DF4DB3">
          <w:rPr>
            <w:rStyle w:val="Hipercze"/>
            <w:rFonts w:ascii="Arial" w:eastAsia="Arial" w:hAnsi="Arial" w:cs="Arial"/>
          </w:rPr>
          <w:t>iod@ore.edu.pl</w:t>
        </w:r>
      </w:hyperlink>
      <w:r w:rsidRPr="00F13661">
        <w:rPr>
          <w:rFonts w:ascii="Arial" w:eastAsia="Arial" w:hAnsi="Arial" w:cs="Arial"/>
        </w:rPr>
        <w:t>;</w:t>
      </w:r>
    </w:p>
    <w:p w14:paraId="0D45F00B" w14:textId="77777777" w:rsidR="00431B6C" w:rsidRPr="00F13661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4F167F81" w14:textId="77777777" w:rsidR="00431B6C" w:rsidRDefault="00CA4A88" w:rsidP="00697098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2D2669D5" w14:textId="77777777" w:rsidR="00431B6C" w:rsidRDefault="00CA4A88" w:rsidP="00697098">
      <w:pPr>
        <w:pStyle w:val="Akapitzlist"/>
        <w:numPr>
          <w:ilvl w:val="0"/>
          <w:numId w:val="12"/>
        </w:numPr>
        <w:spacing w:after="0" w:line="360" w:lineRule="auto"/>
        <w:ind w:leftChars="0" w:firstLineChars="0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5B6CE6C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4119C7FF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kontrolę i audyt w ramach Programu Operacyjnego Wiedza Edukacja Rozwój 2014-2020;</w:t>
      </w:r>
    </w:p>
    <w:p w14:paraId="151A5569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Odbiorcami państwa danych osobowych będą podmioty upoważnione do ich otrzymania na podstawie obowiązujących przepisów prawa oraz podmioty świadczące usługi na rzecz administratora;</w:t>
      </w:r>
    </w:p>
    <w:p w14:paraId="2E4B5378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1ACDF086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Państwa dane osobowe nie będą podlegały zautomatyzowanemu podejmowaniu decyzji i nie będą profilowane;</w:t>
      </w:r>
    </w:p>
    <w:p w14:paraId="6990F48F" w14:textId="77777777" w:rsidR="00431B6C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>Państwa dane osobowe nie będą przekazywane do państwa trzeciego lub organizacji międzynarodowej;</w:t>
      </w:r>
    </w:p>
    <w:p w14:paraId="7902EE68" w14:textId="77777777" w:rsidR="00AB2DEB" w:rsidRDefault="00AB2DEB" w:rsidP="00AB2DEB">
      <w:pPr>
        <w:pStyle w:val="Akapitzlist"/>
        <w:spacing w:after="0" w:line="360" w:lineRule="auto"/>
        <w:ind w:leftChars="0" w:left="426" w:firstLineChars="0" w:firstLine="0"/>
        <w:jc w:val="both"/>
        <w:rPr>
          <w:rFonts w:ascii="Arial" w:eastAsia="Arial" w:hAnsi="Arial" w:cs="Arial"/>
        </w:rPr>
      </w:pPr>
    </w:p>
    <w:p w14:paraId="00811188" w14:textId="77777777" w:rsidR="00431B6C" w:rsidRPr="00F13661" w:rsidRDefault="00CA4A88" w:rsidP="00697098">
      <w:pPr>
        <w:pStyle w:val="Akapitzlist"/>
        <w:numPr>
          <w:ilvl w:val="0"/>
          <w:numId w:val="6"/>
        </w:numPr>
        <w:spacing w:after="0" w:line="360" w:lineRule="auto"/>
        <w:ind w:leftChars="0" w:left="426" w:firstLineChars="0" w:hanging="426"/>
        <w:jc w:val="both"/>
        <w:rPr>
          <w:rFonts w:ascii="Arial" w:eastAsia="Arial" w:hAnsi="Arial" w:cs="Arial"/>
        </w:rPr>
      </w:pPr>
      <w:r w:rsidRPr="00F13661">
        <w:rPr>
          <w:rFonts w:ascii="Arial" w:eastAsia="Arial" w:hAnsi="Arial" w:cs="Arial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728A4AB9" w14:textId="77777777" w:rsidR="00431B6C" w:rsidRDefault="00431B6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617D84" w14:textId="77777777" w:rsidR="00431B6C" w:rsidRDefault="00431B6C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31B6C" w:rsidSect="00F136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993" w:left="1418" w:header="284" w:footer="70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948A7" w14:textId="77777777" w:rsidR="006F696E" w:rsidRDefault="006F696E">
      <w:pPr>
        <w:spacing w:line="240" w:lineRule="auto"/>
        <w:ind w:left="0" w:hanging="2"/>
      </w:pPr>
      <w:r>
        <w:separator/>
      </w:r>
    </w:p>
  </w:endnote>
  <w:endnote w:type="continuationSeparator" w:id="0">
    <w:p w14:paraId="38B15B2E" w14:textId="77777777" w:rsidR="006F696E" w:rsidRDefault="006F696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DDE9" w14:textId="77777777" w:rsidR="00431B6C" w:rsidRDefault="00431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99EB" w14:textId="77777777" w:rsidR="00431B6C" w:rsidRDefault="00CA4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 wp14:anchorId="44269463" wp14:editId="17177DFF">
          <wp:extent cx="5759450" cy="743339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33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9D8C6F" w14:textId="77777777" w:rsidR="00431B6C" w:rsidRDefault="00431B6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76ADB" w14:textId="77777777" w:rsidR="00431B6C" w:rsidRDefault="00431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36101" w14:textId="77777777" w:rsidR="006F696E" w:rsidRDefault="006F696E">
      <w:pPr>
        <w:spacing w:line="240" w:lineRule="auto"/>
        <w:ind w:left="0" w:hanging="2"/>
      </w:pPr>
      <w:r>
        <w:separator/>
      </w:r>
    </w:p>
  </w:footnote>
  <w:footnote w:type="continuationSeparator" w:id="0">
    <w:p w14:paraId="6C75BD79" w14:textId="77777777" w:rsidR="006F696E" w:rsidRDefault="006F696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947D0" w14:textId="77777777" w:rsidR="00431B6C" w:rsidRDefault="00431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9601" w14:textId="77777777" w:rsidR="00431B6C" w:rsidRDefault="00CA4A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52A1E52" wp14:editId="0BD9F8B3">
          <wp:simplePos x="0" y="0"/>
          <wp:positionH relativeFrom="column">
            <wp:posOffset>-357503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DA0E2" w14:textId="77777777" w:rsidR="00431B6C" w:rsidRDefault="00431B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799"/>
    <w:multiLevelType w:val="multilevel"/>
    <w:tmpl w:val="475E64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65609"/>
    <w:multiLevelType w:val="multilevel"/>
    <w:tmpl w:val="A9B87602"/>
    <w:lvl w:ilvl="0">
      <w:start w:val="4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F626459"/>
    <w:multiLevelType w:val="multilevel"/>
    <w:tmpl w:val="DEBC7C90"/>
    <w:lvl w:ilvl="0">
      <w:start w:val="1"/>
      <w:numFmt w:val="decimal"/>
      <w:lvlText w:val="%1."/>
      <w:lvlJc w:val="left"/>
      <w:pPr>
        <w:ind w:left="-67" w:hanging="360"/>
      </w:pPr>
    </w:lvl>
    <w:lvl w:ilvl="1">
      <w:start w:val="1"/>
      <w:numFmt w:val="lowerLetter"/>
      <w:lvlText w:val="%2."/>
      <w:lvlJc w:val="left"/>
      <w:pPr>
        <w:ind w:left="653" w:hanging="360"/>
      </w:pPr>
    </w:lvl>
    <w:lvl w:ilvl="2">
      <w:start w:val="1"/>
      <w:numFmt w:val="lowerRoman"/>
      <w:lvlText w:val="%3."/>
      <w:lvlJc w:val="right"/>
      <w:pPr>
        <w:ind w:left="1373" w:hanging="180"/>
      </w:pPr>
    </w:lvl>
    <w:lvl w:ilvl="3">
      <w:start w:val="1"/>
      <w:numFmt w:val="decimal"/>
      <w:lvlText w:val="%4."/>
      <w:lvlJc w:val="left"/>
      <w:pPr>
        <w:ind w:left="2093" w:hanging="360"/>
      </w:pPr>
    </w:lvl>
    <w:lvl w:ilvl="4">
      <w:start w:val="1"/>
      <w:numFmt w:val="lowerLetter"/>
      <w:lvlText w:val="%5."/>
      <w:lvlJc w:val="left"/>
      <w:pPr>
        <w:ind w:left="2813" w:hanging="360"/>
      </w:pPr>
    </w:lvl>
    <w:lvl w:ilvl="5">
      <w:start w:val="1"/>
      <w:numFmt w:val="lowerRoman"/>
      <w:lvlText w:val="%6."/>
      <w:lvlJc w:val="right"/>
      <w:pPr>
        <w:ind w:left="3533" w:hanging="180"/>
      </w:pPr>
    </w:lvl>
    <w:lvl w:ilvl="6">
      <w:start w:val="1"/>
      <w:numFmt w:val="decimal"/>
      <w:lvlText w:val="%7."/>
      <w:lvlJc w:val="left"/>
      <w:pPr>
        <w:ind w:left="4253" w:hanging="360"/>
      </w:pPr>
    </w:lvl>
    <w:lvl w:ilvl="7">
      <w:start w:val="1"/>
      <w:numFmt w:val="lowerLetter"/>
      <w:lvlText w:val="%8."/>
      <w:lvlJc w:val="left"/>
      <w:pPr>
        <w:ind w:left="4973" w:hanging="360"/>
      </w:pPr>
    </w:lvl>
    <w:lvl w:ilvl="8">
      <w:start w:val="1"/>
      <w:numFmt w:val="lowerRoman"/>
      <w:lvlText w:val="%9."/>
      <w:lvlJc w:val="right"/>
      <w:pPr>
        <w:ind w:left="5693" w:hanging="180"/>
      </w:pPr>
    </w:lvl>
  </w:abstractNum>
  <w:abstractNum w:abstractNumId="3" w15:restartNumberingAfterBreak="0">
    <w:nsid w:val="1241759A"/>
    <w:multiLevelType w:val="multilevel"/>
    <w:tmpl w:val="3A728C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F6555"/>
    <w:multiLevelType w:val="multilevel"/>
    <w:tmpl w:val="8D709AEA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44" w:hanging="35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A5613A1"/>
    <w:multiLevelType w:val="multilevel"/>
    <w:tmpl w:val="9BFCC08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1B077C"/>
    <w:multiLevelType w:val="hybridMultilevel"/>
    <w:tmpl w:val="C48252DC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10062A1"/>
    <w:multiLevelType w:val="hybridMultilevel"/>
    <w:tmpl w:val="0A56CE36"/>
    <w:lvl w:ilvl="0" w:tplc="1E5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4A"/>
    <w:multiLevelType w:val="multilevel"/>
    <w:tmpl w:val="76FE5088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53300D"/>
    <w:multiLevelType w:val="multilevel"/>
    <w:tmpl w:val="615EA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D4D19EF"/>
    <w:multiLevelType w:val="multilevel"/>
    <w:tmpl w:val="47AE445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141"/>
    <w:multiLevelType w:val="multilevel"/>
    <w:tmpl w:val="DA36D55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6F3B35"/>
    <w:multiLevelType w:val="multilevel"/>
    <w:tmpl w:val="3662D31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6C"/>
    <w:rsid w:val="002354A5"/>
    <w:rsid w:val="00431B6C"/>
    <w:rsid w:val="005D114E"/>
    <w:rsid w:val="00697098"/>
    <w:rsid w:val="006C6837"/>
    <w:rsid w:val="006F696E"/>
    <w:rsid w:val="00777473"/>
    <w:rsid w:val="008148AF"/>
    <w:rsid w:val="00904A62"/>
    <w:rsid w:val="00A85FCC"/>
    <w:rsid w:val="00AB2DEB"/>
    <w:rsid w:val="00AD0375"/>
    <w:rsid w:val="00B35052"/>
    <w:rsid w:val="00C27340"/>
    <w:rsid w:val="00C72E1D"/>
    <w:rsid w:val="00CA4A88"/>
    <w:rsid w:val="00DD7C57"/>
    <w:rsid w:val="00E92B30"/>
    <w:rsid w:val="00EA2736"/>
    <w:rsid w:val="00F0560B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0BF"/>
  <w15:docId w15:val="{DA797ABC-2ED9-44C7-AD83-C18FA33F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uiPriority w:val="9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A1B86"/>
    <w:rPr>
      <w:position w:val="-1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4/czas-na-scwew-dzieci-czekaja-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ore.edu.pl/category/projekty-po-wer/opracowanie-modelu-scwew/opracowanie-modelu-scwew-aktualnosc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4/czas-na-scwew-dzieci-czekaja-2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xsTY/cfMnI5OtzogyOqkWLu6Yw==">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Herod Sylwia</cp:lastModifiedBy>
  <cp:revision>3</cp:revision>
  <dcterms:created xsi:type="dcterms:W3CDTF">2023-08-04T14:13:00Z</dcterms:created>
  <dcterms:modified xsi:type="dcterms:W3CDTF">2023-08-07T07:51:00Z</dcterms:modified>
</cp:coreProperties>
</file>