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7678" w14:textId="38877B42" w:rsidR="00450466" w:rsidRPr="00086416" w:rsidRDefault="00450466" w:rsidP="001A31CD">
      <w:pPr>
        <w:spacing w:after="480" w:line="240" w:lineRule="auto"/>
        <w:jc w:val="center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ZAPYTANIE OFERTOWE</w:t>
      </w:r>
      <w:r w:rsidR="00AC09D1">
        <w:rPr>
          <w:rFonts w:eastAsia="Calibri" w:cstheme="minorHAnsi"/>
          <w:b/>
        </w:rPr>
        <w:t xml:space="preserve"> </w:t>
      </w:r>
      <w:r w:rsidR="00D46B4F">
        <w:rPr>
          <w:rFonts w:eastAsia="Calibri" w:cstheme="minorHAnsi"/>
          <w:b/>
        </w:rPr>
        <w:t>22</w:t>
      </w:r>
      <w:r w:rsidR="00F66ABE">
        <w:rPr>
          <w:rFonts w:eastAsia="Calibri" w:cstheme="minorHAnsi"/>
          <w:b/>
        </w:rPr>
        <w:t>/</w:t>
      </w:r>
      <w:r w:rsidR="00AC09D1" w:rsidRPr="00AC09D1">
        <w:rPr>
          <w:rFonts w:eastAsia="Calibri" w:cstheme="minorHAnsi"/>
          <w:b/>
        </w:rPr>
        <w:t>ZO/202</w:t>
      </w:r>
      <w:r w:rsidR="001F7634">
        <w:rPr>
          <w:rFonts w:eastAsia="Calibri" w:cstheme="minorHAnsi"/>
          <w:b/>
        </w:rPr>
        <w:t>3</w:t>
      </w:r>
    </w:p>
    <w:p w14:paraId="5075AA4A" w14:textId="09F7F9CF" w:rsidR="00F600E6" w:rsidRPr="00D46DCE" w:rsidRDefault="00BE2F03" w:rsidP="001F7634">
      <w:pPr>
        <w:pStyle w:val="Nagwek1"/>
        <w:numPr>
          <w:ilvl w:val="0"/>
          <w:numId w:val="0"/>
        </w:numPr>
        <w:rPr>
          <w:rFonts w:eastAsia="Calibri"/>
          <w:color w:val="000000" w:themeColor="text1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Zamawiający</w:t>
      </w:r>
      <w:r w:rsidR="00F600E6" w:rsidRPr="00D46DCE">
        <w:rPr>
          <w:rFonts w:eastAsia="Calibri"/>
          <w:color w:val="000000" w:themeColor="text1"/>
        </w:rPr>
        <w:t>:</w:t>
      </w:r>
    </w:p>
    <w:p w14:paraId="4D12CAC6" w14:textId="77777777" w:rsidR="00F600E6" w:rsidRPr="009E0128" w:rsidRDefault="00F600E6" w:rsidP="001A31C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Ośrodek Rozwoju Edukacji</w:t>
      </w:r>
      <w:r w:rsidR="00C8188B" w:rsidRPr="009E0128">
        <w:rPr>
          <w:rFonts w:eastAsia="Calibri" w:cstheme="minorHAnsi"/>
          <w:b/>
          <w:sz w:val="24"/>
          <w:szCs w:val="24"/>
        </w:rPr>
        <w:t xml:space="preserve"> w Warszawie</w:t>
      </w:r>
    </w:p>
    <w:p w14:paraId="64F9EB5D" w14:textId="77777777" w:rsidR="00F600E6" w:rsidRPr="009E0128" w:rsidRDefault="00F600E6" w:rsidP="001A31C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Aleje Ujazdowskie 28</w:t>
      </w:r>
    </w:p>
    <w:p w14:paraId="1056D24E" w14:textId="1378A47D" w:rsidR="00F600E6" w:rsidRPr="009E0128" w:rsidRDefault="00F600E6" w:rsidP="001A31CD">
      <w:pPr>
        <w:spacing w:after="48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00-478 Warszawa</w:t>
      </w:r>
    </w:p>
    <w:p w14:paraId="6DCEB42E" w14:textId="7E815F3F" w:rsidR="0052688E" w:rsidRPr="001F7634" w:rsidRDefault="005E73D8" w:rsidP="001F7634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E0128">
        <w:rPr>
          <w:rFonts w:ascii="Calibri" w:eastAsia="Calibri" w:hAnsi="Calibri" w:cs="Calibri"/>
          <w:sz w:val="24"/>
          <w:szCs w:val="24"/>
        </w:rPr>
        <w:t>zaprasza do złożenia oferty na świadczeni</w:t>
      </w:r>
      <w:r w:rsidR="00F01EFE" w:rsidRPr="009E0128">
        <w:rPr>
          <w:rFonts w:ascii="Calibri" w:eastAsia="Calibri" w:hAnsi="Calibri" w:cs="Calibri"/>
          <w:sz w:val="24"/>
          <w:szCs w:val="24"/>
        </w:rPr>
        <w:t>e</w:t>
      </w:r>
      <w:r w:rsidRPr="009E0128">
        <w:rPr>
          <w:rFonts w:ascii="Calibri" w:eastAsia="Calibri" w:hAnsi="Calibri" w:cs="Calibri"/>
          <w:sz w:val="24"/>
          <w:szCs w:val="24"/>
        </w:rPr>
        <w:t xml:space="preserve"> </w:t>
      </w:r>
      <w:r w:rsidR="0052688E" w:rsidRPr="009E0128">
        <w:rPr>
          <w:rFonts w:cstheme="minorHAnsi"/>
          <w:bCs/>
          <w:color w:val="000000" w:themeColor="text1"/>
          <w:sz w:val="24"/>
          <w:szCs w:val="24"/>
        </w:rPr>
        <w:t>usług</w:t>
      </w:r>
      <w:r w:rsidR="00F01EFE" w:rsidRPr="009E0128">
        <w:rPr>
          <w:rFonts w:cstheme="minorHAnsi"/>
          <w:bCs/>
          <w:color w:val="000000" w:themeColor="text1"/>
          <w:sz w:val="24"/>
          <w:szCs w:val="24"/>
        </w:rPr>
        <w:t>i</w:t>
      </w:r>
      <w:r w:rsidR="00F01EFE" w:rsidRPr="009E012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F7634" w:rsidRPr="004B671E">
        <w:rPr>
          <w:rFonts w:cstheme="minorHAnsi"/>
          <w:b/>
          <w:color w:val="000000"/>
          <w:sz w:val="24"/>
          <w:szCs w:val="24"/>
        </w:rPr>
        <w:t>eksperta do monitorowania przedsięwzięć grantowych SCWEW</w:t>
      </w:r>
      <w:r w:rsidR="001F7634" w:rsidRPr="004B671E">
        <w:rPr>
          <w:rFonts w:cstheme="minorHAnsi"/>
          <w:color w:val="000000"/>
          <w:sz w:val="24"/>
          <w:szCs w:val="24"/>
        </w:rPr>
        <w:t xml:space="preserve"> – </w:t>
      </w:r>
      <w:r w:rsidR="001F7634" w:rsidRPr="004B671E">
        <w:rPr>
          <w:rFonts w:cstheme="minorHAnsi"/>
          <w:b/>
          <w:color w:val="000000"/>
          <w:sz w:val="24"/>
          <w:szCs w:val="24"/>
        </w:rPr>
        <w:t>2 osoby</w:t>
      </w:r>
      <w:r w:rsidR="001F7634">
        <w:rPr>
          <w:rFonts w:cstheme="minorHAnsi"/>
          <w:color w:val="000000"/>
          <w:sz w:val="24"/>
          <w:szCs w:val="24"/>
        </w:rPr>
        <w:t xml:space="preserve">. </w:t>
      </w:r>
      <w:r w:rsidR="0052688E" w:rsidRPr="009E0128">
        <w:rPr>
          <w:rFonts w:cstheme="minorHAnsi"/>
          <w:bCs/>
          <w:color w:val="000000" w:themeColor="text1"/>
          <w:sz w:val="24"/>
          <w:szCs w:val="24"/>
        </w:rPr>
        <w:t xml:space="preserve">Usługa realizowana jest w ramach </w:t>
      </w:r>
      <w:r w:rsidR="0052688E" w:rsidRPr="009E0128">
        <w:rPr>
          <w:rFonts w:cstheme="minorHAnsi"/>
          <w:color w:val="000000" w:themeColor="text1"/>
          <w:sz w:val="24"/>
          <w:szCs w:val="24"/>
        </w:rPr>
        <w:t>projektu pozakonkursowego „Pilotażowe wdrożenie modelu Specjalistycznych Centrów Wspierających Edukację Włączającą (SCWEW)” na podstawie decyzji Ministra Edukacji Narodowej nr UDA-POWR.02.10-00-0002/19-0</w:t>
      </w:r>
      <w:r w:rsidR="00FD26B0">
        <w:rPr>
          <w:rFonts w:cstheme="minorHAnsi"/>
          <w:color w:val="000000" w:themeColor="text1"/>
          <w:sz w:val="24"/>
          <w:szCs w:val="24"/>
        </w:rPr>
        <w:t>2</w:t>
      </w:r>
      <w:r w:rsidR="0052688E" w:rsidRPr="009E0128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FD26B0">
        <w:rPr>
          <w:rFonts w:cstheme="minorHAnsi"/>
          <w:color w:val="000000" w:themeColor="text1"/>
          <w:sz w:val="24"/>
          <w:szCs w:val="24"/>
        </w:rPr>
        <w:t>29.03.2021</w:t>
      </w:r>
      <w:r w:rsidR="0052688E" w:rsidRPr="009E0128">
        <w:rPr>
          <w:rFonts w:cstheme="minorHAnsi"/>
          <w:color w:val="000000" w:themeColor="text1"/>
          <w:sz w:val="24"/>
          <w:szCs w:val="24"/>
        </w:rPr>
        <w:t xml:space="preserve"> r. w ramach Programu Operacyjnego Wiedza Edukacja Rozwój 2014-2020 współfinansowanego ze środków Europejskiego Funduszu Społecznego.</w:t>
      </w:r>
    </w:p>
    <w:p w14:paraId="2DE32B3E" w14:textId="77453AAD" w:rsidR="00BE2F03" w:rsidRPr="00D46DCE" w:rsidRDefault="00BE2F03" w:rsidP="001F7634">
      <w:pPr>
        <w:pStyle w:val="Nagwek1"/>
        <w:numPr>
          <w:ilvl w:val="0"/>
          <w:numId w:val="0"/>
        </w:numPr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 xml:space="preserve">Osoba nadzorująca realizację </w:t>
      </w:r>
      <w:r w:rsidR="000817E8"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</w:t>
      </w: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amówienia ze strony Zamawiającego:</w:t>
      </w:r>
    </w:p>
    <w:p w14:paraId="0DCAA1C6" w14:textId="622525D8" w:rsidR="00741E28" w:rsidRPr="009E0128" w:rsidRDefault="002924D5" w:rsidP="009238B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Agnieszka </w:t>
      </w:r>
      <w:proofErr w:type="spellStart"/>
      <w:r>
        <w:rPr>
          <w:rFonts w:eastAsia="Calibri" w:cstheme="minorHAnsi"/>
          <w:sz w:val="24"/>
          <w:szCs w:val="24"/>
        </w:rPr>
        <w:t>Pietryka</w:t>
      </w:r>
      <w:proofErr w:type="spellEnd"/>
      <w:r w:rsidR="00F01EFE" w:rsidRPr="009E0128">
        <w:rPr>
          <w:rFonts w:eastAsia="Calibri" w:cstheme="minorHAnsi"/>
          <w:sz w:val="24"/>
          <w:szCs w:val="24"/>
        </w:rPr>
        <w:t xml:space="preserve"> </w:t>
      </w:r>
      <w:r w:rsidR="00B61B78">
        <w:rPr>
          <w:rFonts w:eastAsia="Calibri" w:cstheme="minorHAnsi"/>
          <w:sz w:val="24"/>
          <w:szCs w:val="24"/>
        </w:rPr>
        <w:t xml:space="preserve">– </w:t>
      </w:r>
      <w:r w:rsidR="00590274" w:rsidRPr="009E0128">
        <w:rPr>
          <w:rFonts w:eastAsia="Calibri" w:cstheme="minorHAnsi"/>
          <w:sz w:val="24"/>
          <w:szCs w:val="24"/>
        </w:rPr>
        <w:t>Wydział Diagnozy i Współpracy z Poradniami Psychologiczno</w:t>
      </w:r>
      <w:r w:rsidR="006F047F">
        <w:rPr>
          <w:rFonts w:eastAsia="Calibri" w:cstheme="minorHAnsi"/>
          <w:sz w:val="24"/>
          <w:szCs w:val="24"/>
        </w:rPr>
        <w:t>-</w:t>
      </w:r>
      <w:r w:rsidR="00590274" w:rsidRPr="009E0128">
        <w:rPr>
          <w:rFonts w:eastAsia="Calibri" w:cstheme="minorHAnsi"/>
          <w:sz w:val="24"/>
          <w:szCs w:val="24"/>
        </w:rPr>
        <w:t xml:space="preserve">Pedagogicznymi, e-mail: </w:t>
      </w:r>
      <w:hyperlink r:id="rId8" w:history="1">
        <w:r w:rsidRPr="002924D5">
          <w:rPr>
            <w:rStyle w:val="Hipercze"/>
            <w:rFonts w:eastAsia="Calibri" w:cstheme="minorHAnsi"/>
            <w:sz w:val="24"/>
            <w:szCs w:val="24"/>
          </w:rPr>
          <w:t>agnieszka.pietryka@ore.edu.pl</w:t>
        </w:r>
      </w:hyperlink>
      <w:r w:rsidR="00590274" w:rsidRPr="00C873B3">
        <w:rPr>
          <w:rFonts w:eastAsia="Calibri" w:cstheme="minorHAnsi"/>
          <w:sz w:val="24"/>
          <w:szCs w:val="24"/>
        </w:rPr>
        <w:t xml:space="preserve">, tel. </w:t>
      </w:r>
      <w:r w:rsidR="000657D3" w:rsidRPr="00C873B3">
        <w:rPr>
          <w:rFonts w:eastAsia="Times New Roman" w:cstheme="minorHAnsi"/>
          <w:sz w:val="24"/>
          <w:szCs w:val="24"/>
          <w:lang w:eastAsia="pl-PL"/>
        </w:rPr>
        <w:t xml:space="preserve">22 570 83 </w:t>
      </w:r>
      <w:r>
        <w:rPr>
          <w:rFonts w:eastAsia="Times New Roman" w:cstheme="minorHAnsi"/>
          <w:sz w:val="24"/>
          <w:szCs w:val="24"/>
          <w:lang w:eastAsia="pl-PL"/>
        </w:rPr>
        <w:t>30</w:t>
      </w:r>
      <w:r w:rsidR="00590274" w:rsidRPr="00C873B3">
        <w:rPr>
          <w:rFonts w:eastAsia="Calibri" w:cstheme="minorHAnsi"/>
          <w:sz w:val="24"/>
          <w:szCs w:val="24"/>
        </w:rPr>
        <w:t>.</w:t>
      </w:r>
    </w:p>
    <w:p w14:paraId="77148FE5" w14:textId="77777777" w:rsidR="001F7634" w:rsidRDefault="001F7634" w:rsidP="001F7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14:paraId="4445AC41" w14:textId="77777777" w:rsidR="001F7634" w:rsidRPr="004B671E" w:rsidRDefault="001F7634" w:rsidP="001F763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theme="minorHAnsi"/>
          <w:b/>
          <w:sz w:val="24"/>
          <w:szCs w:val="24"/>
        </w:rPr>
      </w:pPr>
      <w:r w:rsidRPr="004B671E">
        <w:rPr>
          <w:rFonts w:cstheme="minorHAnsi"/>
          <w:b/>
          <w:sz w:val="24"/>
          <w:szCs w:val="24"/>
        </w:rPr>
        <w:t>Przedmiot zamówienia</w:t>
      </w:r>
    </w:p>
    <w:p w14:paraId="3FEE2104" w14:textId="77777777" w:rsidR="001F7634" w:rsidRPr="004B671E" w:rsidRDefault="001F7634" w:rsidP="001F7634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b/>
          <w:sz w:val="24"/>
          <w:szCs w:val="24"/>
        </w:rPr>
        <w:t>Przedmiotem zamówienia obejmuje świadczenie usługi eksperta do monitorowania przedsięwzięć grantowych Specjalistycznych Centrów Wspierających Edukację Włączającą (SCWEW) przez okres 3 miesięcy</w:t>
      </w:r>
      <w:r w:rsidRPr="004B671E">
        <w:rPr>
          <w:rFonts w:cstheme="minorHAnsi"/>
          <w:sz w:val="24"/>
          <w:szCs w:val="24"/>
        </w:rPr>
        <w:t xml:space="preserve">, która będzie realizowana w ramach </w:t>
      </w:r>
      <w:proofErr w:type="spellStart"/>
      <w:r w:rsidRPr="004B671E">
        <w:rPr>
          <w:rFonts w:cstheme="minorHAnsi"/>
          <w:sz w:val="24"/>
          <w:szCs w:val="24"/>
        </w:rPr>
        <w:t>ww</w:t>
      </w:r>
      <w:proofErr w:type="spellEnd"/>
      <w:r w:rsidRPr="004B671E">
        <w:rPr>
          <w:rFonts w:cstheme="minorHAnsi"/>
          <w:sz w:val="24"/>
          <w:szCs w:val="24"/>
        </w:rPr>
        <w:t xml:space="preserve"> projektu. Termin realizacji zamówienia obowiązuje od dnia podpisania umowy do 30.09.2023 r. </w:t>
      </w:r>
    </w:p>
    <w:p w14:paraId="0B73552A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theme="minorHAnsi"/>
          <w:b/>
          <w:sz w:val="24"/>
          <w:szCs w:val="24"/>
        </w:rPr>
      </w:pPr>
      <w:r w:rsidRPr="004B671E">
        <w:rPr>
          <w:rFonts w:cstheme="minorHAnsi"/>
          <w:b/>
          <w:sz w:val="24"/>
          <w:szCs w:val="24"/>
        </w:rPr>
        <w:t>Ogólne informacje o projekcie</w:t>
      </w:r>
      <w:r w:rsidRPr="004B671E">
        <w:rPr>
          <w:rFonts w:cstheme="minorHAnsi"/>
          <w:sz w:val="24"/>
          <w:szCs w:val="24"/>
        </w:rPr>
        <w:t xml:space="preserve"> </w:t>
      </w:r>
    </w:p>
    <w:p w14:paraId="6296F191" w14:textId="77777777" w:rsidR="001F7634" w:rsidRPr="004B671E" w:rsidRDefault="001F7634" w:rsidP="001F7634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>Celem usługi jest monitorowanie przedsięwzięć grantowych SCWEW w projekcie „Pilotażowe wdrożenie modelu Specjalistycznych Centrów Wspierających Edukację Włączającą (SCWEW)”, którego przedmiotem jest wypracowanie rozwiązań, służących wspieraniu pracy szkół w zakresie zapewnienia optymalnych warunków rozwoju wszystkich uczniów. Utworzone SCWEW świadczą działania wspierające pracę nauczycieli i specjalistów przedszkoli i szkół ogólnodostępnych w zakresie pracy z uczniem ze zróżnicowanymi potrzebami.</w:t>
      </w:r>
    </w:p>
    <w:p w14:paraId="53BE2230" w14:textId="77777777" w:rsidR="001F7634" w:rsidRPr="004B671E" w:rsidRDefault="001F7634" w:rsidP="001F7634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 xml:space="preserve">Zadaniem projektu było przeprowadzenie konkursu grantowego oraz wdrożenie SCWEW w ramach pilotażu przez 23 </w:t>
      </w:r>
      <w:proofErr w:type="spellStart"/>
      <w:r w:rsidRPr="004B671E">
        <w:rPr>
          <w:rFonts w:cstheme="minorHAnsi"/>
          <w:sz w:val="24"/>
          <w:szCs w:val="24"/>
        </w:rPr>
        <w:t>Grantobiorców</w:t>
      </w:r>
      <w:proofErr w:type="spellEnd"/>
      <w:r w:rsidRPr="004B671E">
        <w:rPr>
          <w:rFonts w:cstheme="minorHAnsi"/>
          <w:sz w:val="24"/>
          <w:szCs w:val="24"/>
        </w:rPr>
        <w:t xml:space="preserve">. SCWEW utworzono w 14 województwach na bazie przedszkoli/szkół/placówek specjalnych Specjalistyczne Centra Wspierające Edukację Włączającą. Celem głównym każdego z utworzonych SCWEW jest poprawa dostępności usług edukacyjnych dla dzieci/uczniów/słuchaczy ze zróżnicowanymi potrzebami edukacyjnymi w ramach wykorzystania udzielonego Grantu na utworzenie i funkcjonowanie (SCWEW). Działania realizowane w pilotażu mają na celu przygotowanie przedszkola specjalnego/szkoły specjalnej/placówki specjalnej do nowej roli, polegającej na podejmowaniu działań na rzecz </w:t>
      </w:r>
      <w:r w:rsidRPr="004B671E">
        <w:rPr>
          <w:rFonts w:cstheme="minorHAnsi"/>
          <w:sz w:val="24"/>
          <w:szCs w:val="24"/>
        </w:rPr>
        <w:lastRenderedPageBreak/>
        <w:t xml:space="preserve">wdrażania edukacji włączającej, w tym do podejmowania działań informacyjnych i prowadzenia zajęć modelowych. </w:t>
      </w:r>
    </w:p>
    <w:p w14:paraId="40327576" w14:textId="77777777" w:rsidR="001F7634" w:rsidRPr="004B671E" w:rsidRDefault="001F7634" w:rsidP="001F763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textDirection w:val="btLr"/>
        <w:rPr>
          <w:rFonts w:eastAsia="Arial" w:cstheme="minorHAnsi"/>
          <w:b/>
          <w:color w:val="000000"/>
          <w:sz w:val="24"/>
          <w:szCs w:val="24"/>
        </w:rPr>
      </w:pPr>
      <w:r w:rsidRPr="004B671E">
        <w:rPr>
          <w:rFonts w:eastAsia="Arial" w:cstheme="minorHAnsi"/>
          <w:b/>
          <w:color w:val="000000"/>
          <w:sz w:val="24"/>
          <w:szCs w:val="24"/>
        </w:rPr>
        <w:t>Szczegółowy zakres zamówienia</w:t>
      </w:r>
    </w:p>
    <w:p w14:paraId="6AD10A87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jc w:val="both"/>
        <w:textDirection w:val="btLr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 xml:space="preserve">Do zadań osób zaangażowanych w realizację zadań będzie należało: </w:t>
      </w:r>
    </w:p>
    <w:p w14:paraId="708DD500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zapoznanie z dokumentacją konkursową projektu „Pilotażowe wdrożenie modelu Specjalistycznych Centrów Wspierających Edukację Włączającą (SCWEW)” – link do dokumentacji konkursowej na stronie ORE: </w:t>
      </w:r>
    </w:p>
    <w:p w14:paraId="0C3159DD" w14:textId="77777777" w:rsidR="001F7634" w:rsidRPr="004B671E" w:rsidRDefault="00BE7D68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hyperlink r:id="rId9" w:history="1">
        <w:r w:rsidR="001F7634" w:rsidRPr="004B671E">
          <w:rPr>
            <w:rStyle w:val="Hipercze"/>
            <w:rFonts w:cstheme="minorHAnsi"/>
            <w:sz w:val="24"/>
            <w:szCs w:val="24"/>
          </w:rPr>
          <w:t>https://www.ore.edu.pl/2021/03/dokumentacja/</w:t>
        </w:r>
      </w:hyperlink>
    </w:p>
    <w:p w14:paraId="5C51264F" w14:textId="77777777" w:rsidR="001F7634" w:rsidRPr="004B671E" w:rsidRDefault="00BE7D68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hyperlink r:id="rId10" w:history="1">
        <w:r w:rsidR="001F7634" w:rsidRPr="004B671E">
          <w:rPr>
            <w:rStyle w:val="Hipercze"/>
            <w:rFonts w:cstheme="minorHAnsi"/>
            <w:sz w:val="24"/>
            <w:szCs w:val="24"/>
          </w:rPr>
          <w:t>https://www.ore.edu.pl/2021/09/dodatkowy-konkurs-grantowy-dokumentacja/</w:t>
        </w:r>
      </w:hyperlink>
    </w:p>
    <w:p w14:paraId="3037994A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zapoznanie się z Modelem SCWEW dostępnym na stronie ORE </w:t>
      </w:r>
      <w:hyperlink r:id="rId11">
        <w:r w:rsidRPr="004B671E">
          <w:rPr>
            <w:rFonts w:cstheme="minorHAnsi"/>
            <w:color w:val="0000FF"/>
            <w:sz w:val="24"/>
            <w:szCs w:val="24"/>
            <w:u w:val="single"/>
          </w:rPr>
          <w:t>https://www.ore.edu.pl/2021/04/czas-na-scwew-dzieci-czekaja-2/</w:t>
        </w:r>
      </w:hyperlink>
    </w:p>
    <w:p w14:paraId="600077A2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monitorowanie realizowanych przedsięwzięć grantowych pod kątem zgodności z procedurą konkursową i wnioskami grantowymi;</w:t>
      </w:r>
    </w:p>
    <w:p w14:paraId="0CFA7432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weryfikacja sprawozdań z realizacji grantu co najmniej 2-ch przedsięwzięć grantowych;</w:t>
      </w:r>
    </w:p>
    <w:p w14:paraId="7F485CAE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udział w wizytach kontrolujących, jeżeli zajdzie podejrzenie nieprawidłowości podczas weryfikacji sprawozdań. Zamawiający nie zwraca kosztów dojazdu na wizyty kontrolujące;</w:t>
      </w:r>
    </w:p>
    <w:p w14:paraId="16187A19" w14:textId="77777777" w:rsidR="001F7634" w:rsidRPr="004B671E" w:rsidRDefault="001F7634" w:rsidP="001F763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opracowywanie list weryfikujących z analizy dokumentacji sprawozdawczej pod względem zgodności z procedurami grantowymi, we współpracy z głównym ekspertem merytorycznym</w:t>
      </w:r>
      <w:r>
        <w:rPr>
          <w:rFonts w:cstheme="minorHAnsi"/>
          <w:color w:val="000000"/>
          <w:sz w:val="24"/>
          <w:szCs w:val="24"/>
        </w:rPr>
        <w:t xml:space="preserve"> – max. Ilość </w:t>
      </w:r>
      <w:r w:rsidRPr="004B671E">
        <w:rPr>
          <w:rFonts w:cstheme="minorHAnsi"/>
          <w:color w:val="000000"/>
          <w:sz w:val="24"/>
          <w:szCs w:val="24"/>
        </w:rPr>
        <w:t>;</w:t>
      </w:r>
    </w:p>
    <w:p w14:paraId="4410C05D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przygotowanie uwag i odpowiedzi na pytania </w:t>
      </w:r>
      <w:proofErr w:type="spellStart"/>
      <w:r w:rsidRPr="004B671E">
        <w:rPr>
          <w:rFonts w:cstheme="minorHAnsi"/>
          <w:color w:val="000000"/>
          <w:sz w:val="24"/>
          <w:szCs w:val="24"/>
        </w:rPr>
        <w:t>grantobiorców</w:t>
      </w:r>
      <w:proofErr w:type="spellEnd"/>
      <w:r w:rsidRPr="004B671E">
        <w:rPr>
          <w:rFonts w:cstheme="minorHAnsi"/>
          <w:color w:val="000000"/>
          <w:sz w:val="24"/>
          <w:szCs w:val="24"/>
        </w:rPr>
        <w:t xml:space="preserve"> oraz Centrum Koordynującego dot. realizacji zadań;</w:t>
      </w:r>
    </w:p>
    <w:p w14:paraId="51B07ADD" w14:textId="77777777" w:rsidR="001F7634" w:rsidRPr="004B671E" w:rsidRDefault="001F7634" w:rsidP="001F7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udział online w spotkaniach zespołu projektowego.</w:t>
      </w:r>
    </w:p>
    <w:p w14:paraId="7A664A45" w14:textId="77777777" w:rsidR="001F7634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jc w:val="both"/>
        <w:rPr>
          <w:color w:val="000000"/>
          <w:sz w:val="24"/>
          <w:szCs w:val="24"/>
        </w:rPr>
      </w:pPr>
    </w:p>
    <w:p w14:paraId="413C3F0A" w14:textId="77777777" w:rsidR="001F7634" w:rsidRPr="004B671E" w:rsidRDefault="001F7634" w:rsidP="001F763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textDirection w:val="btLr"/>
        <w:rPr>
          <w:rFonts w:eastAsia="Arial" w:cstheme="minorHAnsi"/>
          <w:b/>
          <w:color w:val="000000"/>
          <w:sz w:val="24"/>
          <w:szCs w:val="24"/>
        </w:rPr>
      </w:pPr>
      <w:r w:rsidRPr="004B671E">
        <w:rPr>
          <w:rFonts w:eastAsia="Arial" w:cstheme="minorHAnsi"/>
          <w:b/>
          <w:color w:val="000000"/>
          <w:sz w:val="24"/>
          <w:szCs w:val="24"/>
        </w:rPr>
        <w:t>Warunki udziału w postępowaniu dotyczącym niniejszego zamówienia</w:t>
      </w:r>
    </w:p>
    <w:p w14:paraId="3F4B33C8" w14:textId="77777777" w:rsidR="001F7634" w:rsidRPr="004B671E" w:rsidRDefault="001F7634" w:rsidP="001F7634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>O udzielenie zamówienia mogą ubiegać się Wykonawcy, którzy spełniają następujące wymagania:</w:t>
      </w:r>
    </w:p>
    <w:p w14:paraId="430E4EA1" w14:textId="77777777" w:rsidR="001F7634" w:rsidRPr="004B671E" w:rsidRDefault="001F7634" w:rsidP="001F7634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 xml:space="preserve">skierują do realizacji </w:t>
      </w:r>
      <w:r w:rsidRPr="004B671E">
        <w:rPr>
          <w:rFonts w:cstheme="minorHAnsi"/>
          <w:b/>
          <w:sz w:val="24"/>
          <w:szCs w:val="24"/>
        </w:rPr>
        <w:t>usługi eksperta do monitorowania przedsięwzięć grantowych Specjalistycznych Centrów Wspierających Edukację Włączającą (SCWEW) przez okres 3 miesięcy 2 osoby</w:t>
      </w:r>
      <w:r w:rsidRPr="004B671E">
        <w:rPr>
          <w:rFonts w:cstheme="minorHAnsi"/>
          <w:sz w:val="24"/>
          <w:szCs w:val="24"/>
        </w:rPr>
        <w:t xml:space="preserve"> o poniższych kompetencjach i doświadczeniu, przy czym Zamawiający wymaga spełnienia wszystkich warunków przez każdą z osób oddzielnie, skierowanych do realizacji przedmiotu zamówienia, mianowicie:</w:t>
      </w:r>
    </w:p>
    <w:p w14:paraId="16EB6190" w14:textId="77777777" w:rsidR="001F7634" w:rsidRPr="004B671E" w:rsidRDefault="001F7634" w:rsidP="001F763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  <w:sz w:val="24"/>
          <w:szCs w:val="24"/>
        </w:rPr>
      </w:pPr>
      <w:r w:rsidRPr="004B671E">
        <w:rPr>
          <w:rFonts w:cstheme="minorHAnsi"/>
          <w:color w:val="000000" w:themeColor="text1"/>
          <w:sz w:val="24"/>
          <w:szCs w:val="24"/>
        </w:rPr>
        <w:t>wykształcenie co najmniej wyższe magisterskie;</w:t>
      </w:r>
    </w:p>
    <w:p w14:paraId="5F0A9A71" w14:textId="77777777" w:rsidR="001F7634" w:rsidRPr="004B671E" w:rsidRDefault="001F7634" w:rsidP="001F763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  <w:sz w:val="24"/>
          <w:szCs w:val="24"/>
        </w:rPr>
      </w:pPr>
      <w:r w:rsidRPr="004B671E">
        <w:rPr>
          <w:rFonts w:cstheme="minorHAnsi"/>
          <w:color w:val="000000" w:themeColor="text1"/>
          <w:sz w:val="24"/>
          <w:szCs w:val="24"/>
        </w:rPr>
        <w:t xml:space="preserve">udokumentowane doświadczenie w pracy w instytucjach/podmiotach, które realizują/realizowały działania w zakresie udzielania dofinansowania na projekty grantowe lub projekty konkursowe finansowane z EFS, </w:t>
      </w:r>
    </w:p>
    <w:p w14:paraId="34D3C5AE" w14:textId="77777777" w:rsidR="001F7634" w:rsidRPr="004B671E" w:rsidRDefault="001F7634" w:rsidP="001F763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  <w:sz w:val="24"/>
          <w:szCs w:val="24"/>
        </w:rPr>
      </w:pPr>
      <w:r w:rsidRPr="004B671E">
        <w:rPr>
          <w:rFonts w:cstheme="minorHAnsi"/>
          <w:color w:val="000000" w:themeColor="text1"/>
          <w:sz w:val="24"/>
          <w:szCs w:val="24"/>
        </w:rPr>
        <w:t>znajomość regulacji krajowych i unijnych w zakresie realizacji projektów współfinansowanych ze środków europejskich;</w:t>
      </w:r>
    </w:p>
    <w:p w14:paraId="3B537BE1" w14:textId="77777777" w:rsidR="001F7634" w:rsidRPr="004B671E" w:rsidRDefault="001F7634" w:rsidP="001F763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  <w:sz w:val="24"/>
          <w:szCs w:val="24"/>
        </w:rPr>
      </w:pPr>
      <w:r w:rsidRPr="004B671E">
        <w:rPr>
          <w:rFonts w:cstheme="minorHAnsi"/>
          <w:color w:val="000000" w:themeColor="text1"/>
          <w:sz w:val="24"/>
          <w:szCs w:val="24"/>
        </w:rPr>
        <w:t>znajomość specyfiki ryczałtowego rozliczania projektów;</w:t>
      </w:r>
    </w:p>
    <w:p w14:paraId="0CC42E26" w14:textId="77777777" w:rsidR="001F7634" w:rsidRPr="004B671E" w:rsidRDefault="001F7634" w:rsidP="001F763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 w:themeColor="text1"/>
          <w:sz w:val="24"/>
          <w:szCs w:val="24"/>
        </w:rPr>
        <w:lastRenderedPageBreak/>
        <w:t xml:space="preserve">doświadczenie w przygotowaniu procedur związanych z prowadzeniem działań w zakresie organizacji konkursów na wyłonienie </w:t>
      </w:r>
      <w:proofErr w:type="spellStart"/>
      <w:r w:rsidRPr="004B671E">
        <w:rPr>
          <w:rFonts w:cstheme="minorHAnsi"/>
          <w:color w:val="000000" w:themeColor="text1"/>
          <w:sz w:val="24"/>
          <w:szCs w:val="24"/>
        </w:rPr>
        <w:t>grantobiorców</w:t>
      </w:r>
      <w:proofErr w:type="spellEnd"/>
      <w:r w:rsidRPr="004B671E">
        <w:rPr>
          <w:rFonts w:cstheme="minorHAnsi"/>
          <w:color w:val="000000" w:themeColor="text1"/>
          <w:sz w:val="24"/>
          <w:szCs w:val="24"/>
        </w:rPr>
        <w:t xml:space="preserve"> projektów grantowych lub</w:t>
      </w:r>
      <w:r w:rsidRPr="004B671E">
        <w:rPr>
          <w:rFonts w:cstheme="minorHAnsi"/>
          <w:color w:val="000000"/>
          <w:sz w:val="24"/>
          <w:szCs w:val="24"/>
        </w:rPr>
        <w:t xml:space="preserve"> beneficjentów projektów konkursowych finansowanych z EFS;</w:t>
      </w:r>
    </w:p>
    <w:p w14:paraId="5D2B1F40" w14:textId="77777777" w:rsidR="001F7634" w:rsidRPr="004B671E" w:rsidRDefault="001F7634" w:rsidP="001F76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 xml:space="preserve">doświadczenie w  prowadzeniu działań kontrolnych lub związanych  monitorowaniem lub rozliczaniem </w:t>
      </w:r>
      <w:proofErr w:type="spellStart"/>
      <w:r w:rsidRPr="004B671E">
        <w:rPr>
          <w:rFonts w:cstheme="minorHAnsi"/>
          <w:color w:val="000000"/>
          <w:sz w:val="24"/>
          <w:szCs w:val="24"/>
        </w:rPr>
        <w:t>grantobiorców</w:t>
      </w:r>
      <w:proofErr w:type="spellEnd"/>
      <w:r w:rsidRPr="004B671E">
        <w:rPr>
          <w:rFonts w:cstheme="minorHAnsi"/>
          <w:color w:val="000000"/>
          <w:sz w:val="24"/>
          <w:szCs w:val="24"/>
        </w:rPr>
        <w:t xml:space="preserve"> projektów grantowych lub beneficjentów projektów konkursowych finansowanych z EFS;</w:t>
      </w:r>
    </w:p>
    <w:p w14:paraId="5A5AC3F9" w14:textId="77777777" w:rsidR="001F7634" w:rsidRPr="004B671E" w:rsidRDefault="001F7634" w:rsidP="001F76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znajomość zagadnień związanych z funkcjonowaniem funduszy strukturalnych w Polsce;</w:t>
      </w:r>
    </w:p>
    <w:p w14:paraId="671D0C9C" w14:textId="77777777" w:rsidR="001F7634" w:rsidRPr="004B671E" w:rsidRDefault="001F7634" w:rsidP="001F76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/>
          <w:sz w:val="24"/>
          <w:szCs w:val="24"/>
        </w:rPr>
      </w:pPr>
      <w:r w:rsidRPr="004B671E">
        <w:rPr>
          <w:rFonts w:cstheme="minorHAnsi"/>
          <w:color w:val="000000"/>
          <w:sz w:val="24"/>
          <w:szCs w:val="24"/>
        </w:rPr>
        <w:t>znajomość zagadnień związanych z monitorowaniem i sprawozdawczością projektów EFS;</w:t>
      </w:r>
    </w:p>
    <w:p w14:paraId="60799EC0" w14:textId="77777777" w:rsidR="001F7634" w:rsidRPr="004B671E" w:rsidRDefault="00BE7D68" w:rsidP="001F76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tag w:val="goog_rdk_14"/>
          <w:id w:val="-735713923"/>
        </w:sdtPr>
        <w:sdtEndPr/>
        <w:sdtContent>
          <w:r w:rsidR="001F7634" w:rsidRPr="004B671E">
            <w:rPr>
              <w:rFonts w:cstheme="minorHAnsi"/>
              <w:color w:val="000000"/>
              <w:sz w:val="24"/>
              <w:szCs w:val="24"/>
            </w:rPr>
            <w:t>d</w:t>
          </w:r>
        </w:sdtContent>
      </w:sdt>
      <w:r w:rsidR="001F7634" w:rsidRPr="004B671E">
        <w:rPr>
          <w:rFonts w:cstheme="minorHAnsi"/>
          <w:color w:val="000000"/>
          <w:sz w:val="24"/>
          <w:szCs w:val="24"/>
        </w:rPr>
        <w:t>oświadczenie w koordynacji lub realizacji projektów grantowych lub projektów konkursowych finansowanych z EFS.</w:t>
      </w:r>
    </w:p>
    <w:p w14:paraId="34CC2309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 xml:space="preserve">Przez projekt grantowy rozumiane się projekt, którego beneficjent w ramach otrzymanego dofinansowania udziela grantów na realizację zadań służących osiągnięciu celu tego projektu. </w:t>
      </w:r>
    </w:p>
    <w:p w14:paraId="1668F0B5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>Przez projekt konkursowy rozumie się projekt, którego celem jest przeprowadzenie konkursu w wyniku którego udzielone są dofinansowanie projektów finansowanych  EFS.</w:t>
      </w:r>
    </w:p>
    <w:p w14:paraId="02236F3E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 xml:space="preserve">W przypadku projektu „Pilotażowe wdrożenie modelu Specjalistycznych Centrów Wspierających Edukację Włączającą (SCWEW)” było utworzenie i funkcjonowanie min. 16 SCWEW. </w:t>
      </w:r>
      <w:proofErr w:type="spellStart"/>
      <w:r w:rsidRPr="004B671E">
        <w:rPr>
          <w:rFonts w:cstheme="minorHAnsi"/>
          <w:sz w:val="24"/>
          <w:szCs w:val="24"/>
        </w:rPr>
        <w:t>Grantobiorca</w:t>
      </w:r>
      <w:proofErr w:type="spellEnd"/>
      <w:r w:rsidRPr="004B671E">
        <w:rPr>
          <w:rFonts w:cstheme="minorHAnsi"/>
          <w:sz w:val="24"/>
          <w:szCs w:val="24"/>
        </w:rPr>
        <w:t xml:space="preserve"> (ORE) w ramach konkursu grantowego wyłonił 23 </w:t>
      </w:r>
      <w:proofErr w:type="spellStart"/>
      <w:r w:rsidRPr="004B671E">
        <w:rPr>
          <w:rFonts w:cstheme="minorHAnsi"/>
          <w:sz w:val="24"/>
          <w:szCs w:val="24"/>
        </w:rPr>
        <w:t>Grantobiorców</w:t>
      </w:r>
      <w:proofErr w:type="spellEnd"/>
      <w:r w:rsidRPr="004B671E">
        <w:rPr>
          <w:rFonts w:cstheme="minorHAnsi"/>
          <w:sz w:val="24"/>
          <w:szCs w:val="24"/>
        </w:rPr>
        <w:t xml:space="preserve">, którzy realizują działania określne w „Procedurze </w:t>
      </w:r>
      <w:hyperlink r:id="rId12" w:tooltip="Procedura realizacji przedsięwzięcia grantowego" w:history="1">
        <w:r w:rsidRPr="004B671E">
          <w:rPr>
            <w:rFonts w:cstheme="minorHAnsi"/>
            <w:sz w:val="24"/>
            <w:szCs w:val="24"/>
          </w:rPr>
          <w:t>realizacji przedsięwzięcia grantowego</w:t>
        </w:r>
      </w:hyperlink>
      <w:r w:rsidRPr="004B671E">
        <w:rPr>
          <w:rFonts w:cstheme="minorHAnsi"/>
          <w:sz w:val="24"/>
          <w:szCs w:val="24"/>
        </w:rPr>
        <w:t>”.</w:t>
      </w:r>
    </w:p>
    <w:p w14:paraId="5AF6BC08" w14:textId="77777777" w:rsidR="001F7634" w:rsidRPr="004B671E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4B671E">
        <w:rPr>
          <w:rFonts w:cstheme="minorHAnsi"/>
          <w:sz w:val="24"/>
          <w:szCs w:val="24"/>
        </w:rPr>
        <w:t>Zamawiający nie określa szczegółowych wymagań w zakresie sytuacji ekonomicznej  finansowej, których spełnienie ma wykazać Wykonawca.</w:t>
      </w:r>
    </w:p>
    <w:p w14:paraId="5D692ADE" w14:textId="77777777" w:rsidR="001F7634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</w:p>
    <w:p w14:paraId="269E735F" w14:textId="77777777" w:rsidR="001F7634" w:rsidRPr="007F6700" w:rsidRDefault="001F7634" w:rsidP="001F763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textDirection w:val="btLr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b/>
          <w:color w:val="000000"/>
          <w:sz w:val="24"/>
          <w:szCs w:val="24"/>
        </w:rPr>
        <w:t xml:space="preserve">Warunki realizacji zamówienia, w tym miejsce i termin realizacji zamówienia </w:t>
      </w:r>
    </w:p>
    <w:p w14:paraId="27BCCC7E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 xml:space="preserve">Zamawiający przewiduje świadczenie usługi przez co najmniej dwie osoby na podstawie umowy zlecenie zawartej z zespołem osób fizycznych przystępujących do realizacji zamówienia we współpracy lub na podstawie umowy na realizację przedmiotowej usługi  podmiotem dysponującym zasobami kadrowymi, zgodnie z wymaganiami, o których mowa </w:t>
      </w:r>
      <w:r w:rsidRPr="007F6700">
        <w:rPr>
          <w:rFonts w:eastAsia="Arial" w:cstheme="minorHAnsi"/>
          <w:b/>
          <w:color w:val="000000"/>
          <w:sz w:val="24"/>
          <w:szCs w:val="24"/>
        </w:rPr>
        <w:t xml:space="preserve"> rozdziale III</w:t>
      </w:r>
      <w:r w:rsidRPr="007F6700">
        <w:rPr>
          <w:rFonts w:eastAsia="Arial" w:cstheme="minorHAnsi"/>
          <w:color w:val="000000"/>
          <w:sz w:val="24"/>
          <w:szCs w:val="24"/>
        </w:rPr>
        <w:t>.</w:t>
      </w:r>
    </w:p>
    <w:p w14:paraId="10FDD478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 xml:space="preserve">Wykonawca zobowiązany będzie do współpracy w zakresie wskazanym </w:t>
      </w:r>
      <w:r w:rsidRPr="007F6700">
        <w:rPr>
          <w:rFonts w:eastAsia="Arial" w:cstheme="minorHAnsi"/>
          <w:b/>
          <w:color w:val="000000"/>
          <w:sz w:val="24"/>
          <w:szCs w:val="24"/>
        </w:rPr>
        <w:t>w rozdziale II</w:t>
      </w:r>
      <w:r w:rsidRPr="007F6700">
        <w:rPr>
          <w:rFonts w:eastAsia="Arial" w:cstheme="minorHAnsi"/>
          <w:color w:val="000000"/>
          <w:sz w:val="24"/>
          <w:szCs w:val="24"/>
        </w:rPr>
        <w:t xml:space="preserve">. </w:t>
      </w:r>
    </w:p>
    <w:p w14:paraId="74CCB923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 xml:space="preserve">Zamawiający przewiduje świadczenie usługi poza siedzibą Zamawiającego. </w:t>
      </w:r>
    </w:p>
    <w:p w14:paraId="6CE760BC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cstheme="minorHAnsi"/>
          <w:sz w:val="24"/>
          <w:szCs w:val="24"/>
        </w:rPr>
        <w:t xml:space="preserve">W przypadku konieczności bezpośredniej pracy nad materiałami, Zamawiający może zadecydować o organizacji spotkania stacjonarnego w siedzibie zamawiającego ul. Polana 46A lub Al. Ujazdowskie 28 w Warszawie lub w innej siedzibie Zamawianego, wskazanym przez Zamawiającego. </w:t>
      </w:r>
      <w:r w:rsidRPr="007F6700">
        <w:rPr>
          <w:rFonts w:eastAsia="Arial" w:cstheme="minorHAnsi"/>
          <w:color w:val="000000"/>
          <w:sz w:val="24"/>
          <w:szCs w:val="24"/>
        </w:rPr>
        <w:t>Zamawiający w przypadku spotkań stacjonarnych nie pokrywa kosztów dojazdu do siedziby Zamawiającego.</w:t>
      </w:r>
    </w:p>
    <w:p w14:paraId="0376F13B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 xml:space="preserve">Planowany termin realizacji usługi to okres od podpisania umowy </w:t>
      </w:r>
      <w:r w:rsidRPr="007F6700">
        <w:rPr>
          <w:rFonts w:eastAsia="Arial" w:cstheme="minorHAnsi"/>
          <w:b/>
          <w:color w:val="000000"/>
          <w:sz w:val="24"/>
          <w:szCs w:val="24"/>
        </w:rPr>
        <w:t>do 30.09.2023 r.</w:t>
      </w:r>
      <w:r w:rsidRPr="007F6700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05110B53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>Zamawiający przewiduje wypłatę wynagrodzenia każdorazowo na podstawie prawidłowo wystawionego protokołu odbioru prac zatwierdzonego przez Zamawiającego a w następstwie powyższego prawidłowo wystawionego/wystawionej rachunku/faktury, które to Wykonawca przekaże Zamawiającemu.</w:t>
      </w:r>
    </w:p>
    <w:p w14:paraId="79EC2D0A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lastRenderedPageBreak/>
        <w:t xml:space="preserve">Na wykonanie zadania Zamawiający przewiduje dla jednego </w:t>
      </w:r>
      <w:r w:rsidRPr="00D9358A">
        <w:rPr>
          <w:rFonts w:eastAsia="Arial" w:cstheme="minorHAnsi"/>
          <w:b/>
          <w:color w:val="000000"/>
          <w:sz w:val="24"/>
          <w:szCs w:val="24"/>
        </w:rPr>
        <w:t>eksperta 63 godzin</w:t>
      </w:r>
      <w:r w:rsidRPr="007F6700">
        <w:rPr>
          <w:rFonts w:eastAsia="Arial" w:cstheme="minorHAnsi"/>
          <w:color w:val="000000"/>
          <w:sz w:val="24"/>
          <w:szCs w:val="24"/>
        </w:rPr>
        <w:t xml:space="preserve">. Rozliczenie będzie następowało w rozliczeniu miesięcznym  podstawie karty czasu pracy. </w:t>
      </w:r>
    </w:p>
    <w:p w14:paraId="7488DA2E" w14:textId="77777777" w:rsidR="001F7634" w:rsidRPr="007F6700" w:rsidRDefault="001F7634" w:rsidP="001F763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7F6700">
        <w:rPr>
          <w:rFonts w:eastAsia="Arial" w:cstheme="minorHAnsi"/>
          <w:color w:val="000000"/>
          <w:sz w:val="24"/>
          <w:szCs w:val="24"/>
        </w:rPr>
        <w:t xml:space="preserve">Podstawą rozliczenia realizacji poszczególnych zadań objętych przedmiotem zamówienia, o których mowa </w:t>
      </w:r>
      <w:r w:rsidRPr="007F6700">
        <w:rPr>
          <w:rFonts w:eastAsia="Arial" w:cstheme="minorHAnsi"/>
          <w:b/>
          <w:color w:val="000000"/>
          <w:sz w:val="24"/>
          <w:szCs w:val="24"/>
        </w:rPr>
        <w:t>w rozdziale II</w:t>
      </w:r>
      <w:r w:rsidRPr="007F6700">
        <w:rPr>
          <w:rFonts w:eastAsia="Arial" w:cstheme="minorHAnsi"/>
          <w:color w:val="000000"/>
          <w:sz w:val="24"/>
          <w:szCs w:val="24"/>
        </w:rPr>
        <w:t>, jest akceptacja przez Zamawiającego wskazanych  powyższym rozdziale, zadań, które stanowią efekty cząstkowe realizacji usługi.</w:t>
      </w:r>
    </w:p>
    <w:p w14:paraId="41271929" w14:textId="55CD5FB5" w:rsidR="001F7634" w:rsidRDefault="001F7634" w:rsidP="001F763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</w:p>
    <w:p w14:paraId="26828CB4" w14:textId="569719D2" w:rsidR="00523C15" w:rsidRPr="00D46DCE" w:rsidRDefault="00523C15" w:rsidP="001F763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theme="minorHAnsi"/>
          <w:b/>
          <w:color w:val="000000" w:themeColor="text1"/>
          <w:sz w:val="26"/>
          <w:szCs w:val="26"/>
        </w:rPr>
      </w:pPr>
      <w:r w:rsidRPr="00D46DCE">
        <w:rPr>
          <w:rFonts w:eastAsia="Calibri" w:cstheme="minorHAnsi"/>
          <w:b/>
          <w:color w:val="000000" w:themeColor="text1"/>
          <w:sz w:val="26"/>
          <w:szCs w:val="26"/>
        </w:rPr>
        <w:t>Termin i forma składania ofert</w:t>
      </w:r>
    </w:p>
    <w:p w14:paraId="795CA722" w14:textId="7503EE0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14:paraId="7284CA12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ofertowego.</w:t>
      </w:r>
    </w:p>
    <w:p w14:paraId="6B490527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6B57A9AB" w14:textId="4C65D6A4" w:rsidR="00523C15" w:rsidRPr="001A6B97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Podpisaną ofertę należy złożyć w formie skanu formularza ofertowego stanowiącego </w:t>
      </w:r>
      <w:r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Pr="00707FCB">
        <w:rPr>
          <w:rFonts w:ascii="Calibri" w:eastAsia="Calibri" w:hAnsi="Calibri" w:cs="Calibri"/>
          <w:sz w:val="24"/>
          <w:szCs w:val="24"/>
        </w:rPr>
        <w:t xml:space="preserve"> do Zapytania ofertowego na adres: </w:t>
      </w:r>
      <w:r w:rsidR="001324AF" w:rsidRPr="00761927">
        <w:rPr>
          <w:color w:val="0000FF"/>
          <w:u w:val="single"/>
        </w:rPr>
        <w:t>ewa.broma-bak@ore.edu.pl</w:t>
      </w:r>
      <w:r w:rsidRPr="001324AF">
        <w:t xml:space="preserve">, w </w:t>
      </w:r>
      <w:r w:rsidRPr="001A6B97">
        <w:rPr>
          <w:rFonts w:ascii="Calibri" w:eastAsia="Calibri" w:hAnsi="Calibri" w:cs="Calibri"/>
          <w:sz w:val="24"/>
          <w:szCs w:val="24"/>
        </w:rPr>
        <w:t xml:space="preserve">terminie </w:t>
      </w:r>
      <w:r w:rsidR="00541C70">
        <w:rPr>
          <w:rFonts w:ascii="Calibri" w:eastAsia="Calibri" w:hAnsi="Calibri" w:cs="Calibri"/>
          <w:sz w:val="24"/>
          <w:szCs w:val="24"/>
        </w:rPr>
        <w:br/>
      </w:r>
      <w:r w:rsidRPr="001A6B97">
        <w:rPr>
          <w:rFonts w:ascii="Calibri" w:eastAsia="Calibri" w:hAnsi="Calibri" w:cs="Calibri"/>
          <w:b/>
          <w:sz w:val="24"/>
          <w:szCs w:val="24"/>
        </w:rPr>
        <w:t>do dnia</w:t>
      </w:r>
      <w:r w:rsidR="00A56E0B" w:rsidRPr="001A6B97">
        <w:rPr>
          <w:rFonts w:ascii="Calibri" w:eastAsia="Calibri" w:hAnsi="Calibri" w:cs="Calibri"/>
          <w:b/>
          <w:sz w:val="24"/>
          <w:szCs w:val="24"/>
        </w:rPr>
        <w:t xml:space="preserve"> 1</w:t>
      </w:r>
      <w:r w:rsidR="00BE7D68">
        <w:rPr>
          <w:rFonts w:ascii="Calibri" w:eastAsia="Calibri" w:hAnsi="Calibri" w:cs="Calibri"/>
          <w:b/>
          <w:sz w:val="24"/>
          <w:szCs w:val="24"/>
        </w:rPr>
        <w:t>9</w:t>
      </w:r>
      <w:bookmarkStart w:id="0" w:name="_GoBack"/>
      <w:bookmarkEnd w:id="0"/>
      <w:r w:rsidR="00A56E0B" w:rsidRPr="001A6B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87DF1">
        <w:rPr>
          <w:rFonts w:ascii="Calibri" w:eastAsia="Calibri" w:hAnsi="Calibri" w:cs="Calibri"/>
          <w:b/>
          <w:sz w:val="24"/>
          <w:szCs w:val="24"/>
        </w:rPr>
        <w:t>lipca</w:t>
      </w:r>
      <w:r w:rsidRPr="001A6B97"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F87DF1">
        <w:rPr>
          <w:rFonts w:ascii="Calibri" w:eastAsia="Calibri" w:hAnsi="Calibri" w:cs="Calibri"/>
          <w:b/>
          <w:sz w:val="24"/>
          <w:szCs w:val="24"/>
        </w:rPr>
        <w:t>3</w:t>
      </w:r>
      <w:r w:rsidRPr="001A6B97">
        <w:rPr>
          <w:rFonts w:ascii="Calibri" w:eastAsia="Calibri" w:hAnsi="Calibri" w:cs="Calibri"/>
          <w:b/>
          <w:sz w:val="24"/>
          <w:szCs w:val="24"/>
        </w:rPr>
        <w:t xml:space="preserve"> r. do godziny 23:59.</w:t>
      </w:r>
    </w:p>
    <w:p w14:paraId="1D14F2BE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Pr="001324AF">
        <w:rPr>
          <w:rFonts w:ascii="Calibri" w:eastAsia="Calibri" w:hAnsi="Calibri" w:cs="Calibri"/>
          <w:sz w:val="24"/>
          <w:szCs w:val="24"/>
        </w:rPr>
        <w:t>ust. 4 niniejszego rozdziału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47B132F9" w14:textId="2F9CF260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 w:rsidR="006F047F">
        <w:rPr>
          <w:rFonts w:ascii="Calibri" w:eastAsia="Calibri" w:hAnsi="Calibri" w:cs="Calibri"/>
          <w:sz w:val="24"/>
          <w:szCs w:val="24"/>
        </w:rPr>
        <w:t>z</w:t>
      </w:r>
      <w:r w:rsidRPr="00707FCB">
        <w:rPr>
          <w:rFonts w:ascii="Calibri" w:eastAsia="Calibri" w:hAnsi="Calibri" w:cs="Calibri"/>
          <w:sz w:val="24"/>
          <w:szCs w:val="24"/>
        </w:rPr>
        <w:t xml:space="preserve"> Krajowego Rejestru Sądowego lub informacji z Centralnej Ewidencji i Informacji o Działalności Gospodarczej albo pełnomocnictwa.</w:t>
      </w:r>
    </w:p>
    <w:p w14:paraId="73FD4D06" w14:textId="2AD6C944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="00541C70">
        <w:rPr>
          <w:rFonts w:ascii="Calibri" w:eastAsia="Calibri" w:hAnsi="Calibri" w:cs="Calibri"/>
          <w:sz w:val="24"/>
          <w:szCs w:val="24"/>
        </w:rPr>
        <w:br/>
      </w:r>
      <w:r w:rsidRPr="00707FCB">
        <w:rPr>
          <w:rFonts w:ascii="Calibri" w:eastAsia="Calibri" w:hAnsi="Calibri" w:cs="Calibri"/>
          <w:sz w:val="24"/>
          <w:szCs w:val="24"/>
        </w:rPr>
        <w:t>w formularzu.</w:t>
      </w:r>
    </w:p>
    <w:p w14:paraId="5780E5D3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06FDB93B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4EB7BD49" w14:textId="77777777" w:rsidR="00523C15" w:rsidRPr="00707FCB" w:rsidRDefault="00523C15" w:rsidP="001A6B9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79E583D7" w14:textId="330B1362" w:rsidR="00523C15" w:rsidRPr="00707FCB" w:rsidRDefault="00523C15" w:rsidP="001A6B9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rachunkowych, z uwzględnieniem konsekwencji rachunkowych dokonanych poprawek, </w:t>
      </w:r>
    </w:p>
    <w:p w14:paraId="0AA5DC8E" w14:textId="77777777" w:rsidR="00325EAD" w:rsidRDefault="00523C15" w:rsidP="001A6B9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134E0C35" w14:textId="05836417" w:rsidR="00523C15" w:rsidRPr="00325EAD" w:rsidRDefault="00523C15" w:rsidP="001A6B97">
      <w:pPr>
        <w:pStyle w:val="Akapitzlist"/>
        <w:numPr>
          <w:ilvl w:val="1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Zamawiający informuje Wykonawców o poprawieniu omyłek wskazanych</w:t>
      </w:r>
      <w:r w:rsidRPr="00325E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ust. 9.</w:t>
      </w:r>
    </w:p>
    <w:p w14:paraId="343708D3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851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E5A49A3" w14:textId="77777777" w:rsidR="00523C15" w:rsidRPr="00707FCB" w:rsidRDefault="00523C15" w:rsidP="001A6B97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ofertowego,</w:t>
      </w:r>
    </w:p>
    <w:p w14:paraId="28C7DAE4" w14:textId="77777777" w:rsidR="00523C15" w:rsidRPr="00707FCB" w:rsidRDefault="00523C15" w:rsidP="001A6B97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284" w:firstLine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konkurencji.</w:t>
      </w:r>
    </w:p>
    <w:p w14:paraId="16252D27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851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w terminie 3 dni od dnia doręczenia zawiadomienia może zgłosić sprzeciw na:</w:t>
      </w:r>
    </w:p>
    <w:p w14:paraId="2B420038" w14:textId="77777777" w:rsidR="00523C15" w:rsidRPr="00707FCB" w:rsidRDefault="00523C15" w:rsidP="001A6B97">
      <w:pPr>
        <w:pStyle w:val="Akapitzlist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</w:t>
      </w:r>
      <w:r w:rsidRPr="00325EAD">
        <w:rPr>
          <w:rFonts w:ascii="Calibri" w:eastAsia="Calibri" w:hAnsi="Calibri" w:cs="Calibri"/>
          <w:sz w:val="24"/>
          <w:szCs w:val="24"/>
        </w:rPr>
        <w:t xml:space="preserve">omyłki, o której mowa w pkt 9 </w:t>
      </w:r>
      <w:proofErr w:type="spellStart"/>
      <w:r w:rsidRPr="00325EAD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325EAD">
        <w:rPr>
          <w:rFonts w:ascii="Calibri" w:eastAsia="Calibri" w:hAnsi="Calibri" w:cs="Calibri"/>
          <w:sz w:val="24"/>
          <w:szCs w:val="24"/>
        </w:rPr>
        <w:t>. c)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1E0F3006" w14:textId="77777777" w:rsidR="00523C15" w:rsidRPr="00707FCB" w:rsidRDefault="00523C15" w:rsidP="001A6B97">
      <w:pPr>
        <w:pStyle w:val="Akapitzlist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dodatkowych, które są takie same;</w:t>
      </w:r>
    </w:p>
    <w:p w14:paraId="47B21B30" w14:textId="77777777" w:rsidR="00523C15" w:rsidRPr="00707FCB" w:rsidRDefault="00523C15" w:rsidP="001A6B97">
      <w:pPr>
        <w:pStyle w:val="Akapitzlist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wybór, który jest niezgodny z innymi przepisami prawa. </w:t>
      </w:r>
    </w:p>
    <w:p w14:paraId="16C9E572" w14:textId="77777777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5A73F432" w14:textId="0F190080" w:rsidR="00523C15" w:rsidRPr="00707FCB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 nie podlega wykluczeniu oraz spełnia warunki udziału w postępowaniu, jeżeli zamawiający w ogłoszeniu określił przesłanki wykluczenia oraz określił warunki udziału w postępowaniu.</w:t>
      </w:r>
    </w:p>
    <w:p w14:paraId="2D6BFB55" w14:textId="77777777" w:rsidR="00523C15" w:rsidRPr="00325EAD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2295A534" w14:textId="6712F3C4" w:rsidR="00523C15" w:rsidRDefault="00523C15" w:rsidP="001F7634">
      <w:pPr>
        <w:pStyle w:val="Akapitzlist"/>
        <w:numPr>
          <w:ilvl w:val="1"/>
          <w:numId w:val="17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Termin związania Wykonawcy ofertą wynosi 30 dni od terminu wskazanego w ust. 4.</w:t>
      </w:r>
    </w:p>
    <w:p w14:paraId="5D1EA043" w14:textId="77777777" w:rsidR="001A6B97" w:rsidRPr="00325EAD" w:rsidRDefault="001A6B97" w:rsidP="001A6B97">
      <w:pPr>
        <w:pStyle w:val="Akapitzlist"/>
        <w:tabs>
          <w:tab w:val="left" w:pos="284"/>
          <w:tab w:val="left" w:pos="426"/>
        </w:tabs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61EF6DA4" w14:textId="2C3DDCCF" w:rsidR="00523C15" w:rsidRPr="00D46DCE" w:rsidRDefault="00523C15" w:rsidP="001A6B9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theme="minorHAnsi"/>
          <w:b/>
          <w:color w:val="000000" w:themeColor="text1"/>
          <w:sz w:val="26"/>
          <w:szCs w:val="26"/>
        </w:rPr>
      </w:pPr>
      <w:r w:rsidRPr="00D46DCE">
        <w:rPr>
          <w:rFonts w:eastAsia="Calibri" w:cstheme="minorHAnsi"/>
          <w:b/>
          <w:color w:val="000000" w:themeColor="text1"/>
          <w:sz w:val="26"/>
          <w:szCs w:val="26"/>
        </w:rPr>
        <w:t>Kryterium oceny ofert i sposób przyznawania punktów</w:t>
      </w:r>
    </w:p>
    <w:p w14:paraId="47694CAC" w14:textId="5A621678" w:rsidR="00E11C0B" w:rsidRDefault="00E11C0B" w:rsidP="009412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/>
        </w:rPr>
      </w:pPr>
      <w:r>
        <w:rPr>
          <w:rFonts w:eastAsia="Calibri"/>
        </w:rPr>
        <w:t xml:space="preserve">Przy wyborze najkorzystniejszej oferty Zamawiający będzie stosował się następującymi kryteriami: </w:t>
      </w:r>
    </w:p>
    <w:tbl>
      <w:tblPr>
        <w:tblW w:w="8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63"/>
        <w:gridCol w:w="1417"/>
      </w:tblGrid>
      <w:tr w:rsidR="00E11C0B" w:rsidRPr="009412F0" w14:paraId="0611EDC7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3B0D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3006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28E6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Waga</w:t>
            </w:r>
          </w:p>
        </w:tc>
      </w:tr>
      <w:tr w:rsidR="00E11C0B" w:rsidRPr="009412F0" w14:paraId="25662165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A62F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35070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Cena brutto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99CD" w14:textId="6B36BD0F" w:rsidR="00E11C0B" w:rsidRPr="009412F0" w:rsidRDefault="00011CEF" w:rsidP="00682E0C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6</w:t>
            </w:r>
            <w:r w:rsidR="00682E0C">
              <w:rPr>
                <w:rFonts w:ascii="Calibri" w:eastAsia="Calibri" w:hAnsi="Calibri" w:cs="Calibri"/>
                <w:color w:val="202124"/>
              </w:rPr>
              <w:t xml:space="preserve">5 </w:t>
            </w:r>
            <w:r w:rsidR="00E11C0B" w:rsidRPr="009412F0">
              <w:rPr>
                <w:rFonts w:ascii="Calibri" w:eastAsia="Calibri" w:hAnsi="Calibri" w:cs="Calibri"/>
                <w:color w:val="202124"/>
              </w:rPr>
              <w:t>%</w:t>
            </w:r>
          </w:p>
        </w:tc>
      </w:tr>
      <w:tr w:rsidR="00E11C0B" w:rsidRPr="009412F0" w14:paraId="48E920EF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E3F3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4CD52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Doświadczenie  (D)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5C026" w14:textId="0E4C111A" w:rsidR="00E11C0B" w:rsidRPr="009412F0" w:rsidRDefault="00682E0C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 xml:space="preserve">35 </w:t>
            </w:r>
            <w:r w:rsidR="00E11C0B" w:rsidRPr="009412F0">
              <w:rPr>
                <w:rFonts w:ascii="Calibri" w:eastAsia="Calibri" w:hAnsi="Calibri" w:cs="Calibri"/>
                <w:color w:val="202124"/>
              </w:rPr>
              <w:t>%</w:t>
            </w:r>
          </w:p>
        </w:tc>
      </w:tr>
    </w:tbl>
    <w:p w14:paraId="32A15455" w14:textId="77777777" w:rsidR="00E11C0B" w:rsidRDefault="00E11C0B" w:rsidP="00E11C0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Cena brutto (C) </w:t>
      </w:r>
      <w:r>
        <w:rPr>
          <w:rFonts w:ascii="Calibri" w:eastAsia="Calibri" w:hAnsi="Calibri" w:cs="Calibri"/>
          <w:color w:val="202124"/>
          <w:sz w:val="24"/>
          <w:szCs w:val="24"/>
        </w:rPr>
        <w:t>będzie oceniane na podstawie podanej przez Wykonawcę w ofercie ceny brutto wykonania zamówienia. Ocena punktowa w ramach kryterium zostanie dokonana zgodnie ze wzorem:</w:t>
      </w:r>
    </w:p>
    <w:p w14:paraId="722D13BF" w14:textId="76E5ADB9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</m:ctrlPr>
          </m:fPr>
          <m:num>
            <m: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  <m:t>Cn</m:t>
            </m:r>
          </m:num>
          <m:den>
            <m: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  <m:t>Cb</m:t>
            </m:r>
          </m:den>
        </m:f>
      </m:oMath>
      <w:r>
        <w:rPr>
          <w:rFonts w:ascii="Calibri" w:eastAsia="Calibri" w:hAnsi="Calibri" w:cs="Calibri"/>
          <w:color w:val="202124"/>
          <w:sz w:val="24"/>
          <w:szCs w:val="24"/>
        </w:rPr>
        <w:t xml:space="preserve"> X </w:t>
      </w:r>
      <w:r w:rsidR="00011CEF">
        <w:rPr>
          <w:rFonts w:ascii="Calibri" w:eastAsia="Calibri" w:hAnsi="Calibri" w:cs="Calibri"/>
          <w:color w:val="202124"/>
          <w:sz w:val="24"/>
          <w:szCs w:val="24"/>
        </w:rPr>
        <w:t>6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5</w:t>
      </w:r>
    </w:p>
    <w:p w14:paraId="465B828B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Gdzie:</w:t>
      </w:r>
    </w:p>
    <w:p w14:paraId="3FABE796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C – liczba punktów przyznanych ocenianej ofercie za podaną cenę brutto,</w:t>
      </w:r>
    </w:p>
    <w:p w14:paraId="40E03E35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Cn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najniższa cena brutto wśród ocenianych ofert,</w:t>
      </w:r>
    </w:p>
    <w:p w14:paraId="75BF537D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Cb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cena brutto ocenianej oferty podana przez danego oferenta.</w:t>
      </w:r>
    </w:p>
    <w:p w14:paraId="47F2D341" w14:textId="5E76E6F9" w:rsidR="00E11C0B" w:rsidRDefault="00E11C0B" w:rsidP="00E11C0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– Doświadczenie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(D)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będzie oceniane na podstawie podanego przez Wykonawcę w ofercie doświadczenia osoby/osób wskazanej/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realizacji przedmiotu zamówienia. Punkty będą przyznane według następującej zasady:</w:t>
      </w:r>
    </w:p>
    <w:p w14:paraId="73FF12ED" w14:textId="001F89CD" w:rsidR="00A423DB" w:rsidRPr="00D33191" w:rsidRDefault="001D61D0" w:rsidP="00A423DB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Udokumentowane doświadczenie w</w:t>
      </w:r>
      <w:r w:rsidRPr="00177A4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pracy</w:t>
      </w:r>
      <w:r w:rsidR="00A423DB" w:rsidRPr="00682E0C">
        <w:rPr>
          <w:rFonts w:cstheme="minorHAnsi"/>
          <w:color w:val="000000" w:themeColor="text1"/>
        </w:rPr>
        <w:t xml:space="preserve"> w instytucjach</w:t>
      </w:r>
      <w:r w:rsidR="00A423DB" w:rsidRPr="00F05A70">
        <w:rPr>
          <w:color w:val="000000" w:themeColor="text1"/>
          <w:sz w:val="24"/>
          <w:szCs w:val="24"/>
        </w:rPr>
        <w:t xml:space="preserve">/podmiotach, które realizują/realizowały działania w zakresie udzielania dofinansowania na projekty grantowe lub projekty konkursowe finansowane z EFS, </w:t>
      </w:r>
    </w:p>
    <w:p w14:paraId="520FD157" w14:textId="7DBDA43B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brak doświadczenia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43DEE62C" w14:textId="4AEEC267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udokumentowane doświadczenie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 roku</w:t>
      </w:r>
      <w:r w:rsidR="004E2973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>d</w:t>
      </w:r>
      <w:r w:rsidR="00D33191" w:rsidRPr="00D33191">
        <w:rPr>
          <w:color w:val="000000" w:themeColor="text1"/>
          <w:sz w:val="24"/>
          <w:szCs w:val="24"/>
        </w:rPr>
        <w:t xml:space="preserve">o </w:t>
      </w:r>
      <w:r w:rsidR="00D33191">
        <w:rPr>
          <w:color w:val="000000" w:themeColor="text1"/>
          <w:sz w:val="24"/>
          <w:szCs w:val="24"/>
        </w:rPr>
        <w:t>5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 xml:space="preserve">lat 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D33191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pkt</w:t>
      </w:r>
    </w:p>
    <w:p w14:paraId="2C6344DC" w14:textId="0076260F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udokumentowane doświadczenie </w:t>
      </w:r>
      <w:r w:rsidR="00FE6594">
        <w:rPr>
          <w:color w:val="000000" w:themeColor="text1"/>
          <w:sz w:val="24"/>
          <w:szCs w:val="24"/>
        </w:rPr>
        <w:t>–</w:t>
      </w:r>
      <w:r w:rsidR="004E2973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>powyżej 5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 xml:space="preserve">lat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D33191">
        <w:rPr>
          <w:rFonts w:ascii="Calibri" w:eastAsia="Calibri" w:hAnsi="Calibri" w:cs="Calibri"/>
          <w:color w:val="202124"/>
          <w:sz w:val="24"/>
          <w:szCs w:val="24"/>
        </w:rPr>
        <w:t xml:space="preserve">5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pkt</w:t>
      </w:r>
    </w:p>
    <w:p w14:paraId="6E0A7944" w14:textId="4F9EAE1E" w:rsidR="00BE65A8" w:rsidRPr="00AD1CD1" w:rsidRDefault="00FE6594" w:rsidP="00AD1CD1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</w:t>
      </w:r>
      <w:r w:rsidR="00E11C0B" w:rsidRPr="007B6930">
        <w:rPr>
          <w:color w:val="000000" w:themeColor="text1"/>
          <w:sz w:val="24"/>
          <w:szCs w:val="24"/>
        </w:rPr>
        <w:t xml:space="preserve">oświadczenie </w:t>
      </w:r>
      <w:r w:rsidR="00BE65A8" w:rsidRPr="00AD1CD1">
        <w:rPr>
          <w:color w:val="000000" w:themeColor="text1"/>
          <w:sz w:val="24"/>
          <w:szCs w:val="24"/>
        </w:rPr>
        <w:t xml:space="preserve">w przygotowaniu procedur związanych z prowadzeniem działań w zakresie organizacji konkursów na wyłonienie </w:t>
      </w:r>
      <w:proofErr w:type="spellStart"/>
      <w:r w:rsidR="00BE65A8" w:rsidRPr="00AD1CD1">
        <w:rPr>
          <w:color w:val="000000" w:themeColor="text1"/>
          <w:sz w:val="24"/>
          <w:szCs w:val="24"/>
        </w:rPr>
        <w:t>grantobiorców</w:t>
      </w:r>
      <w:proofErr w:type="spellEnd"/>
      <w:r w:rsidR="00BE65A8" w:rsidRPr="00AD1CD1">
        <w:rPr>
          <w:color w:val="000000" w:themeColor="text1"/>
          <w:sz w:val="24"/>
          <w:szCs w:val="24"/>
        </w:rPr>
        <w:t xml:space="preserve"> projektów grantowych lub beneficjentów projektów konkursowych finansowanych z EFS </w:t>
      </w:r>
      <w:r w:rsidR="00BE65A8">
        <w:rPr>
          <w:color w:val="000000" w:themeColor="text1"/>
          <w:sz w:val="24"/>
          <w:szCs w:val="24"/>
        </w:rPr>
        <w:t>.</w:t>
      </w:r>
    </w:p>
    <w:p w14:paraId="7A9C574C" w14:textId="0AB1956C" w:rsidR="00E11C0B" w:rsidRPr="002865EB" w:rsidRDefault="00E11C0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brak </w:t>
      </w:r>
      <w:r w:rsidR="002865EB">
        <w:rPr>
          <w:rFonts w:ascii="Calibri" w:eastAsia="Calibri" w:hAnsi="Calibri" w:cs="Calibri"/>
          <w:color w:val="202124"/>
          <w:sz w:val="24"/>
          <w:szCs w:val="24"/>
        </w:rPr>
        <w:t>doświadczenia</w:t>
      </w:r>
      <w:r w:rsidR="00BE65A8">
        <w:rPr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5ACDEAE1" w14:textId="158A963C" w:rsidR="00E11C0B" w:rsidRDefault="002865E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="001916D3" w:rsidRPr="003F113C">
        <w:rPr>
          <w:color w:val="000000" w:themeColor="text1"/>
          <w:sz w:val="24"/>
          <w:szCs w:val="24"/>
        </w:rPr>
        <w:t>w przygotowaniu</w:t>
      </w:r>
      <w:r w:rsidR="00F05A70">
        <w:rPr>
          <w:color w:val="000000" w:themeColor="text1"/>
          <w:sz w:val="24"/>
          <w:szCs w:val="24"/>
        </w:rPr>
        <w:t xml:space="preserve"> procedur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 do </w:t>
      </w:r>
      <w:r w:rsidR="00682E0C">
        <w:rPr>
          <w:color w:val="000000" w:themeColor="text1"/>
          <w:sz w:val="24"/>
          <w:szCs w:val="24"/>
        </w:rPr>
        <w:t>2</w:t>
      </w:r>
      <w:r w:rsidR="001916D3">
        <w:rPr>
          <w:color w:val="000000" w:themeColor="text1"/>
          <w:sz w:val="24"/>
          <w:szCs w:val="24"/>
        </w:rPr>
        <w:t xml:space="preserve"> procedur 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3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28B8A5B6" w14:textId="00B238DE" w:rsidR="00E11C0B" w:rsidRDefault="002865E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="001916D3" w:rsidRPr="003F113C">
        <w:rPr>
          <w:color w:val="000000" w:themeColor="text1"/>
          <w:sz w:val="24"/>
          <w:szCs w:val="24"/>
        </w:rPr>
        <w:t xml:space="preserve">w przygotowaniu procedur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</w:t>
      </w:r>
      <w:r w:rsidR="00682E0C">
        <w:rPr>
          <w:color w:val="000000" w:themeColor="text1"/>
          <w:sz w:val="24"/>
          <w:szCs w:val="24"/>
        </w:rPr>
        <w:t>3</w:t>
      </w:r>
      <w:r w:rsidR="00F05A70">
        <w:rPr>
          <w:color w:val="000000" w:themeColor="text1"/>
          <w:sz w:val="24"/>
          <w:szCs w:val="24"/>
        </w:rPr>
        <w:t xml:space="preserve"> do </w:t>
      </w:r>
      <w:r w:rsidR="00682E0C">
        <w:rPr>
          <w:color w:val="000000" w:themeColor="text1"/>
          <w:sz w:val="24"/>
          <w:szCs w:val="24"/>
        </w:rPr>
        <w:t>5</w:t>
      </w:r>
      <w:r w:rsidR="001916D3">
        <w:rPr>
          <w:color w:val="000000" w:themeColor="text1"/>
          <w:sz w:val="24"/>
          <w:szCs w:val="24"/>
        </w:rPr>
        <w:t xml:space="preserve"> procedur 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6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14E41266" w14:textId="750B556B" w:rsidR="001916D3" w:rsidRDefault="001916D3" w:rsidP="001916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Pr="003F113C">
        <w:rPr>
          <w:color w:val="000000" w:themeColor="text1"/>
          <w:sz w:val="24"/>
          <w:szCs w:val="24"/>
        </w:rPr>
        <w:t xml:space="preserve">w przygotowaniu procedur </w:t>
      </w:r>
      <w:r>
        <w:rPr>
          <w:color w:val="000000" w:themeColor="text1"/>
          <w:sz w:val="24"/>
          <w:szCs w:val="24"/>
        </w:rPr>
        <w:t xml:space="preserve">powyżej 6 procedur </w:t>
      </w:r>
      <w:r>
        <w:rPr>
          <w:rFonts w:ascii="Calibri" w:eastAsia="Calibri" w:hAnsi="Calibri" w:cs="Calibri"/>
          <w:color w:val="202124"/>
          <w:sz w:val="24"/>
          <w:szCs w:val="24"/>
        </w:rPr>
        <w:t>– 1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0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5076EBBC" w14:textId="1A3125FB" w:rsidR="00D33191" w:rsidRPr="00F05A70" w:rsidRDefault="00D33191" w:rsidP="00F05A70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05A70">
        <w:rPr>
          <w:color w:val="000000" w:themeColor="text1"/>
          <w:sz w:val="24"/>
          <w:szCs w:val="24"/>
        </w:rPr>
        <w:t xml:space="preserve">Doświadczenie w prowadzeniu działań kontrolnych lub związanych z monitorowaniem lub rozliczaniem </w:t>
      </w:r>
      <w:proofErr w:type="spellStart"/>
      <w:r w:rsidRPr="00F05A70">
        <w:rPr>
          <w:color w:val="000000" w:themeColor="text1"/>
          <w:sz w:val="24"/>
          <w:szCs w:val="24"/>
        </w:rPr>
        <w:t>grantobiorców</w:t>
      </w:r>
      <w:proofErr w:type="spellEnd"/>
      <w:r w:rsidRPr="00F05A70">
        <w:rPr>
          <w:color w:val="000000" w:themeColor="text1"/>
          <w:sz w:val="24"/>
          <w:szCs w:val="24"/>
        </w:rPr>
        <w:t xml:space="preserve"> projektów grantowych lub beneficjentów projektów konkursowych finansowanych z EFS;</w:t>
      </w:r>
    </w:p>
    <w:p w14:paraId="6189E843" w14:textId="77777777" w:rsidR="00D33191" w:rsidRPr="00D33191" w:rsidRDefault="00D33191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 w:rsidRPr="00D33191">
        <w:rPr>
          <w:rFonts w:ascii="Calibri" w:eastAsia="Calibri" w:hAnsi="Calibri" w:cs="Calibri"/>
          <w:color w:val="202124"/>
          <w:sz w:val="24"/>
          <w:szCs w:val="24"/>
        </w:rPr>
        <w:t>brak doświadczenia</w:t>
      </w:r>
      <w:r w:rsidRPr="00D33191">
        <w:rPr>
          <w:color w:val="000000" w:themeColor="text1"/>
          <w:sz w:val="24"/>
          <w:szCs w:val="24"/>
        </w:rPr>
        <w:t xml:space="preserve"> </w:t>
      </w:r>
      <w:r w:rsidRPr="00D33191"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02A03C98" w14:textId="503C518C" w:rsidR="00D33191" w:rsidRPr="00F05A70" w:rsidRDefault="00D33191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="004E2973"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</w:t>
      </w:r>
      <w:r w:rsidR="004E2973">
        <w:rPr>
          <w:color w:val="000000" w:themeColor="text1"/>
          <w:sz w:val="24"/>
          <w:szCs w:val="24"/>
        </w:rPr>
        <w:t xml:space="preserve"> </w:t>
      </w:r>
      <w:r w:rsidRPr="00D33191">
        <w:rPr>
          <w:color w:val="000000" w:themeColor="text1"/>
          <w:sz w:val="24"/>
          <w:szCs w:val="24"/>
        </w:rPr>
        <w:t>do 3</w:t>
      </w:r>
      <w:r w:rsidR="004E2973">
        <w:rPr>
          <w:color w:val="000000" w:themeColor="text1"/>
          <w:sz w:val="24"/>
          <w:szCs w:val="24"/>
        </w:rPr>
        <w:t xml:space="preserve"> projektów </w:t>
      </w:r>
      <w:r w:rsidRPr="00F05A70">
        <w:rPr>
          <w:color w:val="000000" w:themeColor="text1"/>
          <w:sz w:val="24"/>
          <w:szCs w:val="24"/>
        </w:rPr>
        <w:t>– 5 pkt</w:t>
      </w:r>
    </w:p>
    <w:p w14:paraId="5841360F" w14:textId="35114AD8" w:rsidR="00D33191" w:rsidRPr="00F05A70" w:rsidRDefault="004E2973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4 do</w:t>
      </w:r>
      <w:r w:rsidRPr="00D3319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 projektów </w:t>
      </w:r>
      <w:r w:rsidR="00D33191" w:rsidRPr="00F05A70">
        <w:rPr>
          <w:color w:val="000000" w:themeColor="text1"/>
          <w:sz w:val="24"/>
          <w:szCs w:val="24"/>
        </w:rPr>
        <w:t>– 10 pkt</w:t>
      </w:r>
    </w:p>
    <w:p w14:paraId="58C3C90C" w14:textId="7370FD62" w:rsidR="00D33191" w:rsidRPr="00F05A70" w:rsidRDefault="004E2973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powyżej 6 projektów </w:t>
      </w:r>
      <w:r w:rsidR="00D33191" w:rsidRPr="00F05A70">
        <w:rPr>
          <w:color w:val="000000" w:themeColor="text1"/>
          <w:sz w:val="24"/>
          <w:szCs w:val="24"/>
        </w:rPr>
        <w:t>– 15pkt</w:t>
      </w:r>
    </w:p>
    <w:p w14:paraId="2ED2785C" w14:textId="50B58C4A" w:rsidR="004E2973" w:rsidRPr="00FF0731" w:rsidRDefault="00BE7D68" w:rsidP="004E2973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tag w:val="goog_rdk_14"/>
          <w:id w:val="83885644"/>
        </w:sdtPr>
        <w:sdtEndPr/>
        <w:sdtContent>
          <w:r w:rsidR="00FE6594">
            <w:rPr>
              <w:color w:val="000000"/>
              <w:sz w:val="24"/>
              <w:szCs w:val="24"/>
            </w:rPr>
            <w:t>D</w:t>
          </w:r>
        </w:sdtContent>
      </w:sdt>
      <w:r w:rsidR="00134E9A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134E9A" w:rsidRPr="00AD1CD1">
        <w:rPr>
          <w:color w:val="000000"/>
          <w:sz w:val="24"/>
          <w:szCs w:val="24"/>
        </w:rPr>
        <w:t>grantowych lub projektów konkursowych</w:t>
      </w:r>
      <w:r w:rsidR="00134E9A">
        <w:rPr>
          <w:color w:val="000000"/>
          <w:sz w:val="24"/>
          <w:szCs w:val="24"/>
        </w:rPr>
        <w:t xml:space="preserve"> </w:t>
      </w:r>
      <w:r w:rsidR="00134E9A" w:rsidRPr="00AD1CD1">
        <w:rPr>
          <w:color w:val="000000"/>
          <w:sz w:val="24"/>
          <w:szCs w:val="24"/>
        </w:rPr>
        <w:t>finansowanych z EFS</w:t>
      </w:r>
      <w:r w:rsidR="004E2973">
        <w:rPr>
          <w:color w:val="000000"/>
          <w:sz w:val="24"/>
          <w:szCs w:val="24"/>
        </w:rPr>
        <w:t>.</w:t>
      </w:r>
    </w:p>
    <w:p w14:paraId="0C5C27E1" w14:textId="522A99C0" w:rsidR="00E11C0B" w:rsidRDefault="00E11C0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brak doświadczenia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46728B6D" w14:textId="0E7BDDDF" w:rsidR="00E11C0B" w:rsidRDefault="00BE7D68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840971121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od 1 do 3 </w:t>
      </w:r>
      <w:r w:rsidR="001C7777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5114DC49" w14:textId="1EA54C17" w:rsidR="004E2973" w:rsidRDefault="00BE7D68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1006169505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>oświadczenie w koordynacji lub realizacji projektów</w:t>
      </w:r>
      <w:r w:rsidR="00AC44E4">
        <w:rPr>
          <w:color w:val="000000"/>
          <w:sz w:val="24"/>
          <w:szCs w:val="24"/>
        </w:rPr>
        <w:t xml:space="preserve"> </w:t>
      </w:r>
      <w:r w:rsidR="00FE6594">
        <w:rPr>
          <w:color w:val="000000"/>
          <w:sz w:val="24"/>
          <w:szCs w:val="24"/>
        </w:rPr>
        <w:t>–</w:t>
      </w:r>
      <w:r w:rsidR="00AC44E4">
        <w:rPr>
          <w:color w:val="000000"/>
          <w:sz w:val="24"/>
          <w:szCs w:val="24"/>
        </w:rPr>
        <w:t xml:space="preserve"> </w:t>
      </w:r>
      <w:r w:rsidR="004E2973">
        <w:rPr>
          <w:color w:val="000000"/>
          <w:sz w:val="24"/>
          <w:szCs w:val="24"/>
        </w:rPr>
        <w:t xml:space="preserve">od 4 do 6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>– 2 pkt</w:t>
      </w:r>
    </w:p>
    <w:p w14:paraId="28D73B92" w14:textId="6CEAB723" w:rsidR="004E2973" w:rsidRDefault="00BE7D68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-1563935809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od 7 do 8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0A0628">
        <w:rPr>
          <w:rFonts w:ascii="Calibri" w:eastAsia="Calibri" w:hAnsi="Calibri" w:cs="Calibri"/>
          <w:color w:val="202124"/>
          <w:sz w:val="24"/>
          <w:szCs w:val="24"/>
        </w:rPr>
        <w:t>3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699A6E7B" w14:textId="71F461F7" w:rsidR="004E2973" w:rsidRDefault="00BE7D68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-936824211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</w:t>
      </w:r>
      <w:r w:rsidR="0027386B">
        <w:rPr>
          <w:color w:val="000000"/>
          <w:sz w:val="24"/>
          <w:szCs w:val="24"/>
        </w:rPr>
        <w:t>powyżej 8</w:t>
      </w:r>
      <w:r w:rsidR="004E2973">
        <w:rPr>
          <w:color w:val="000000"/>
          <w:sz w:val="24"/>
          <w:szCs w:val="24"/>
        </w:rPr>
        <w:t xml:space="preserve">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27386B">
        <w:rPr>
          <w:rFonts w:ascii="Calibri" w:eastAsia="Calibri" w:hAnsi="Calibri" w:cs="Calibri"/>
          <w:color w:val="202124"/>
          <w:sz w:val="24"/>
          <w:szCs w:val="24"/>
        </w:rPr>
        <w:t>5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75269991" w14:textId="0480F929" w:rsidR="005F0835" w:rsidRPr="0027386B" w:rsidRDefault="005F0835" w:rsidP="00AD1C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27386B">
        <w:rPr>
          <w:rFonts w:ascii="Calibri" w:eastAsia="Calibri" w:hAnsi="Calibri" w:cs="Calibri"/>
          <w:bCs/>
          <w:sz w:val="24"/>
          <w:szCs w:val="24"/>
        </w:rPr>
        <w:t>Zamawiający wybierze ofertę z największą ilością uzyskanych punktów.</w:t>
      </w:r>
    </w:p>
    <w:p w14:paraId="6D22CB60" w14:textId="130E0B15" w:rsidR="00523C15" w:rsidRDefault="00523C15" w:rsidP="00AD1C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14:paraId="1CCBE54B" w14:textId="77777777" w:rsidR="001A6B97" w:rsidRPr="00707FCB" w:rsidRDefault="001A6B97" w:rsidP="001A6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Cs/>
          <w:sz w:val="24"/>
          <w:szCs w:val="24"/>
        </w:rPr>
      </w:pPr>
    </w:p>
    <w:p w14:paraId="6AE11F87" w14:textId="04D927D4" w:rsidR="00523C15" w:rsidRPr="00D46DCE" w:rsidRDefault="00523C15" w:rsidP="001A6B9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theme="minorHAnsi"/>
          <w:b/>
          <w:color w:val="000000" w:themeColor="text1"/>
          <w:sz w:val="26"/>
          <w:szCs w:val="26"/>
        </w:rPr>
      </w:pPr>
      <w:r w:rsidRPr="00D46DCE">
        <w:rPr>
          <w:rFonts w:eastAsia="Calibri" w:cstheme="minorHAnsi"/>
          <w:b/>
          <w:color w:val="000000" w:themeColor="text1"/>
          <w:sz w:val="26"/>
          <w:szCs w:val="26"/>
        </w:rPr>
        <w:t xml:space="preserve">Tryb udzielania zamówienia </w:t>
      </w:r>
    </w:p>
    <w:p w14:paraId="59836F69" w14:textId="77777777" w:rsidR="00523C15" w:rsidRPr="00707FCB" w:rsidRDefault="00523C15" w:rsidP="009238B9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2255E23E" w14:textId="7C9F9AB9" w:rsidR="00523C15" w:rsidRPr="00D46DCE" w:rsidRDefault="00523C15" w:rsidP="001A6B9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theme="minorHAnsi"/>
          <w:b/>
          <w:color w:val="000000" w:themeColor="text1"/>
          <w:sz w:val="26"/>
          <w:szCs w:val="26"/>
        </w:rPr>
      </w:pPr>
      <w:r w:rsidRPr="00D46DCE">
        <w:rPr>
          <w:rFonts w:eastAsia="Calibri" w:cstheme="minorHAnsi"/>
          <w:b/>
          <w:color w:val="000000" w:themeColor="text1"/>
          <w:sz w:val="26"/>
          <w:szCs w:val="26"/>
        </w:rPr>
        <w:t>Uwagi końcowe</w:t>
      </w:r>
    </w:p>
    <w:p w14:paraId="53D528DB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 do zamknięcia postępowania o udzielenie zamówienia bez podawania przyczyny na każdym etapie postępowania.</w:t>
      </w:r>
    </w:p>
    <w:p w14:paraId="338D4C93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wykluczy z postępowania Wykonawców, którzy nie spełniają warunków udziału w postępowaniu. Ofertę Wykonawcy wykluczonego z postępowania uznaje się za odrzuconą.</w:t>
      </w:r>
    </w:p>
    <w:p w14:paraId="4EBF7646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uczestniczą w postępowaniu na własne ryzyko i koszt, nie przysługują im żadne roszczenia z tytułu zamknięcia lub unieważnienia postępowania przez Zamawiającego.</w:t>
      </w:r>
    </w:p>
    <w:p w14:paraId="2229313A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Wykonawca zawarł w swej ofercie. </w:t>
      </w:r>
      <w:r w:rsidRPr="00707FCB">
        <w:rPr>
          <w:rFonts w:ascii="Calibri" w:eastAsia="Calibri" w:hAnsi="Calibri" w:cs="Calibri"/>
          <w:sz w:val="24"/>
          <w:szCs w:val="24"/>
        </w:rPr>
        <w:lastRenderedPageBreak/>
        <w:t>Ocenie podlegać będzie zarówno formalna jak i merytoryczna zgodność oferty z wymaganiami.</w:t>
      </w:r>
    </w:p>
    <w:p w14:paraId="215230B9" w14:textId="6AB36D7D" w:rsidR="00523C15" w:rsidRDefault="00523C15" w:rsidP="009238B9">
      <w:pPr>
        <w:pStyle w:val="Akapitzlist"/>
        <w:numPr>
          <w:ilvl w:val="0"/>
          <w:numId w:val="5"/>
        </w:numPr>
        <w:spacing w:after="120" w:line="240" w:lineRule="auto"/>
        <w:ind w:left="284" w:hanging="318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 sprawdzania w toku oceny ofert wiarygodności przedstawionych przez Wykonawców dokumentów, wykazów, danych i informacji.</w:t>
      </w:r>
    </w:p>
    <w:p w14:paraId="0C2EE0B7" w14:textId="65EA5B0A" w:rsidR="005F0835" w:rsidRPr="00D46DCE" w:rsidRDefault="005F0835" w:rsidP="001A6B9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theme="minorHAnsi"/>
          <w:b/>
          <w:color w:val="000000" w:themeColor="text1"/>
          <w:sz w:val="26"/>
          <w:szCs w:val="26"/>
        </w:rPr>
      </w:pPr>
      <w:r w:rsidRPr="00D46DCE">
        <w:rPr>
          <w:rFonts w:eastAsia="Calibri" w:cstheme="minorHAnsi"/>
          <w:b/>
          <w:color w:val="000000" w:themeColor="text1"/>
          <w:sz w:val="26"/>
          <w:szCs w:val="26"/>
        </w:rPr>
        <w:t>Klauzula informacyjna o przetwarzaniu danych osobowych</w:t>
      </w:r>
    </w:p>
    <w:p w14:paraId="7B9E183F" w14:textId="117B6C9F" w:rsidR="001F7634" w:rsidRPr="00596F96" w:rsidRDefault="001F7634" w:rsidP="001F7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 xml:space="preserve">Zgodnie z art. 14 ust. 1 i 2  rozporządzenia Parlamentu Europejskiego i Rady (UE) 2016/679  dnia 27 kwietnia 2016 r. (Dz. Urz. UE L 119 z 04.05.2016 r.), dalej „RODO”, Ośrodek Rozwoju Edukacji </w:t>
      </w:r>
      <w:r>
        <w:rPr>
          <w:rFonts w:eastAsia="Arial" w:cstheme="minorHAnsi"/>
          <w:color w:val="000000"/>
          <w:sz w:val="24"/>
          <w:szCs w:val="24"/>
        </w:rPr>
        <w:t xml:space="preserve"> </w:t>
      </w:r>
      <w:r w:rsidRPr="00596F96">
        <w:rPr>
          <w:rFonts w:eastAsia="Arial" w:cstheme="minorHAnsi"/>
          <w:color w:val="000000"/>
          <w:sz w:val="24"/>
          <w:szCs w:val="24"/>
        </w:rPr>
        <w:t>w Warszawie informuje, że:</w:t>
      </w:r>
    </w:p>
    <w:p w14:paraId="7B1528C9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Administratorem państwa danych osobowych jest minister właściwy do spraw rozwoju regionalnego, pełniący funkcję Instytucji Zarządzającej dla Programu Operacyjnego Wiedza Edukacja Rozwój 2014-2020, z siedzibą przy ul. Wspólnej 2/4 w Warszawie (00-926).  Administratorem danych można się skontaktować poprzez adres e-mailowy: kancelaria@mfipr.gov.pl lub pisemnie przekazując korespondencję na adres siedziby Administratora;</w:t>
      </w:r>
    </w:p>
    <w:p w14:paraId="75CAA99E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ADA0350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Państwa dane osobowe przetwarzane będą w celu związanym z postępowaniem  udzielenie zamówienia publicznego zgodnie z obowiązującymi przepisami prawa. Administrator może również przetwarzać dane osobowe w celu realizacji zadań przypisanych Instytucji Zarządzającej Programu Operacyjnego Wiedza Edukacja Rozwój 2014-2020,  zakresie w jakim jest to niezbędne dla realizacji tego celu, przede wszystkim:</w:t>
      </w:r>
    </w:p>
    <w:p w14:paraId="18BE0A14" w14:textId="77777777" w:rsidR="001F7634" w:rsidRPr="00596F96" w:rsidRDefault="001F7634" w:rsidP="001F7634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 w:rsidRPr="00596F96">
        <w:rPr>
          <w:rFonts w:eastAsia="Arial" w:cstheme="minorHAnsi"/>
          <w:color w:val="000000"/>
          <w:sz w:val="24"/>
          <w:szCs w:val="24"/>
        </w:rPr>
        <w:br/>
        <w:t>w ramach Programu Operacyjnego Wiedza Edukacja Rozwój 2014-2020,</w:t>
      </w:r>
    </w:p>
    <w:p w14:paraId="4D95580A" w14:textId="77777777" w:rsidR="001F7634" w:rsidRPr="00596F96" w:rsidRDefault="001F7634" w:rsidP="001F7634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55F4901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63808F3E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 xml:space="preserve">Państwa dane osobowe zostały powierzone Instytucji Pośredniczącej Ministerstwu Edukacji </w:t>
      </w:r>
      <w:r w:rsidRPr="00596F96">
        <w:rPr>
          <w:rFonts w:eastAsia="Arial" w:cstheme="minorHAnsi"/>
          <w:color w:val="000000"/>
          <w:sz w:val="24"/>
          <w:szCs w:val="24"/>
        </w:rPr>
        <w:br/>
        <w:t xml:space="preserve">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</w:t>
      </w:r>
      <w:r w:rsidRPr="00596F96">
        <w:rPr>
          <w:rFonts w:eastAsia="Arial" w:cstheme="minorHAnsi"/>
          <w:color w:val="000000"/>
          <w:sz w:val="24"/>
          <w:szCs w:val="24"/>
        </w:rPr>
        <w:lastRenderedPageBreak/>
        <w:t>beneficjenta ewaluacje, kontrole i audyt w ramach Programu Operacyjnego Wiedza Edukacja Rozwój 2014-2020;</w:t>
      </w:r>
    </w:p>
    <w:p w14:paraId="56041C4F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14:paraId="76BED3EB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1D4DAAE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Państwa dane osobowe nie będą podlegały zautomatyzowanemu podejmowaniu decyzji i nie będą profilowane;</w:t>
      </w:r>
    </w:p>
    <w:p w14:paraId="2DD605E0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Państwa dane osobowe nie będą przekazywane do państwa trzeciego lub organizacji międzynarodowej;</w:t>
      </w:r>
    </w:p>
    <w:p w14:paraId="06AC32DA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17278BD2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Zakres Państwa danych osobowych przetwarzany przez administratora obejmuje wyłącznie dane kontaktowe;</w:t>
      </w:r>
    </w:p>
    <w:p w14:paraId="632BBAB9" w14:textId="77777777" w:rsidR="001F7634" w:rsidRPr="00596F96" w:rsidRDefault="001F7634" w:rsidP="001F7634">
      <w:pPr>
        <w:pStyle w:val="Akapitzlist"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Arial" w:cstheme="minorHAnsi"/>
          <w:color w:val="000000"/>
          <w:sz w:val="24"/>
          <w:szCs w:val="24"/>
        </w:rPr>
      </w:pPr>
      <w:r w:rsidRPr="00596F96">
        <w:rPr>
          <w:rFonts w:eastAsia="Arial" w:cstheme="minorHAnsi"/>
          <w:color w:val="000000"/>
          <w:sz w:val="24"/>
          <w:szCs w:val="24"/>
        </w:rPr>
        <w:t>Państwa dane osobowe zostały pozyskane przez administratora z powszechnie dostępnych źródeł (Internet).</w:t>
      </w:r>
    </w:p>
    <w:p w14:paraId="3D4270FC" w14:textId="59D94749" w:rsidR="005F0835" w:rsidRPr="00D46DCE" w:rsidRDefault="004B3E07" w:rsidP="001A6B97">
      <w:pPr>
        <w:pStyle w:val="Nagwek1"/>
        <w:numPr>
          <w:ilvl w:val="0"/>
          <w:numId w:val="0"/>
        </w:numPr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br/>
      </w:r>
      <w:r w:rsidR="005F0835"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Załączniki do zapytania:</w:t>
      </w:r>
    </w:p>
    <w:p w14:paraId="38F540B9" w14:textId="77777777" w:rsidR="005F0835" w:rsidRPr="00707FCB" w:rsidRDefault="005F0835" w:rsidP="009238B9">
      <w:pPr>
        <w:pStyle w:val="Akapitzlist"/>
        <w:numPr>
          <w:ilvl w:val="3"/>
          <w:numId w:val="21"/>
        </w:numPr>
        <w:spacing w:after="120" w:line="240" w:lineRule="auto"/>
        <w:ind w:left="426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1 – Wzór formularza ofertowego </w:t>
      </w:r>
    </w:p>
    <w:p w14:paraId="33C0D67E" w14:textId="77777777" w:rsidR="005F0835" w:rsidRPr="00707FCB" w:rsidRDefault="005F0835" w:rsidP="009238B9">
      <w:pPr>
        <w:pStyle w:val="Akapitzlist"/>
        <w:numPr>
          <w:ilvl w:val="3"/>
          <w:numId w:val="21"/>
        </w:numPr>
        <w:spacing w:after="360" w:line="240" w:lineRule="auto"/>
        <w:ind w:left="425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2 – Wzór umowy </w:t>
      </w:r>
    </w:p>
    <w:p w14:paraId="7EB51F00" w14:textId="77777777" w:rsidR="00DA6D4F" w:rsidRPr="00C873B3" w:rsidRDefault="00DA6D4F" w:rsidP="001A31CD">
      <w:pPr>
        <w:spacing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sporządził: ………………………………..……………………………….</w:t>
      </w:r>
    </w:p>
    <w:p w14:paraId="5C5624EF" w14:textId="3F84AE66" w:rsidR="00DA6D4F" w:rsidRPr="00C873B3" w:rsidRDefault="00DA6D4F" w:rsidP="001A31CD">
      <w:pPr>
        <w:spacing w:after="1080" w:line="240" w:lineRule="auto"/>
        <w:ind w:left="1416" w:firstLine="708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(data, podpis, pieczątka)</w:t>
      </w:r>
    </w:p>
    <w:p w14:paraId="5DE73463" w14:textId="55AA3509" w:rsidR="00D5015F" w:rsidRPr="00C873B3" w:rsidRDefault="00DA6D4F" w:rsidP="001A31CD">
      <w:pPr>
        <w:spacing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sprawdził:………………………</w:t>
      </w:r>
      <w:r w:rsidR="00D5015F" w:rsidRPr="00C873B3">
        <w:rPr>
          <w:rFonts w:eastAsia="Calibri" w:cstheme="minorHAnsi"/>
          <w:color w:val="000000" w:themeColor="text1"/>
        </w:rPr>
        <w:t>………</w:t>
      </w:r>
      <w:r w:rsidRPr="00C873B3">
        <w:rPr>
          <w:rFonts w:eastAsia="Calibri" w:cstheme="minorHAnsi"/>
          <w:color w:val="000000" w:themeColor="text1"/>
        </w:rPr>
        <w:t>……………………………………………</w:t>
      </w:r>
    </w:p>
    <w:p w14:paraId="2D4B6322" w14:textId="4898D213" w:rsidR="00DA6D4F" w:rsidRPr="00C873B3" w:rsidRDefault="00DA6D4F" w:rsidP="001A31CD">
      <w:pPr>
        <w:spacing w:after="0" w:line="240" w:lineRule="auto"/>
        <w:ind w:left="709" w:firstLine="709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(kierownik komórki organizacyjnej/data, podpis, pieczątka)</w:t>
      </w:r>
    </w:p>
    <w:p w14:paraId="64F5E0E4" w14:textId="45CB89BC" w:rsidR="00DA6D4F" w:rsidRPr="00C873B3" w:rsidRDefault="00DA6D4F" w:rsidP="001A31CD">
      <w:pPr>
        <w:spacing w:before="720"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 xml:space="preserve">……………….…………………….. </w:t>
      </w:r>
    </w:p>
    <w:p w14:paraId="651119D2" w14:textId="59C7D8C1" w:rsidR="00DA6D4F" w:rsidRPr="00C873B3" w:rsidRDefault="00DA6D4F" w:rsidP="001A31CD">
      <w:pPr>
        <w:spacing w:after="96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miejscowość, data</w:t>
      </w:r>
    </w:p>
    <w:p w14:paraId="5C1878F6" w14:textId="77777777" w:rsidR="00DA6D4F" w:rsidRPr="00C873B3" w:rsidRDefault="00DA6D4F" w:rsidP="001A31CD">
      <w:pPr>
        <w:spacing w:after="0" w:line="240" w:lineRule="auto"/>
        <w:ind w:left="3686" w:firstLine="708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..…………………………………………………………………</w:t>
      </w:r>
    </w:p>
    <w:p w14:paraId="31E54FE2" w14:textId="77777777" w:rsidR="00DA6D4F" w:rsidRPr="00C873B3" w:rsidRDefault="00DA6D4F" w:rsidP="001A31CD">
      <w:pPr>
        <w:spacing w:after="0" w:line="240" w:lineRule="auto"/>
        <w:ind w:left="2977" w:firstLine="709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873B3">
        <w:rPr>
          <w:rFonts w:eastAsia="Times New Roman" w:cstheme="minorHAnsi"/>
          <w:b/>
          <w:bCs/>
          <w:color w:val="000000" w:themeColor="text1"/>
          <w:lang w:eastAsia="pl-PL"/>
        </w:rPr>
        <w:t xml:space="preserve">Zatwierdzenie Kierownika Zamawiającego </w:t>
      </w:r>
    </w:p>
    <w:p w14:paraId="453654C3" w14:textId="77777777" w:rsidR="00DA6D4F" w:rsidRPr="00C873B3" w:rsidRDefault="00DA6D4F" w:rsidP="001A31CD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873B3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osoby upoważnionej </w:t>
      </w:r>
      <w:r w:rsidRPr="00C873B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(</w:t>
      </w: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podpis, pieczątka)</w:t>
      </w:r>
    </w:p>
    <w:sectPr w:rsidR="00DA6D4F" w:rsidRPr="00C873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F8C" w16cex:dateUtc="2022-02-21T14:34:00Z"/>
  <w16cex:commentExtensible w16cex:durableId="25BE2FBE" w16cex:dateUtc="2022-02-21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221D3" w16cid:durableId="25BE2F8C"/>
  <w16cid:commentId w16cid:paraId="167E8D0F" w16cid:durableId="25BE2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9AB9" w14:textId="77777777" w:rsidR="00731DE8" w:rsidRDefault="00731DE8" w:rsidP="00BE2F03">
      <w:pPr>
        <w:spacing w:after="0" w:line="240" w:lineRule="auto"/>
      </w:pPr>
      <w:r>
        <w:separator/>
      </w:r>
    </w:p>
  </w:endnote>
  <w:endnote w:type="continuationSeparator" w:id="0">
    <w:p w14:paraId="267FD955" w14:textId="77777777" w:rsidR="00731DE8" w:rsidRDefault="00731DE8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7749" w14:textId="77777777" w:rsidR="006B2943" w:rsidRDefault="006B2943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9481A08" wp14:editId="7E1B712E">
          <wp:extent cx="5760720" cy="7435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B4EA" w14:textId="77777777" w:rsidR="00731DE8" w:rsidRDefault="00731DE8" w:rsidP="00BE2F03">
      <w:pPr>
        <w:spacing w:after="0" w:line="240" w:lineRule="auto"/>
      </w:pPr>
      <w:r>
        <w:separator/>
      </w:r>
    </w:p>
  </w:footnote>
  <w:footnote w:type="continuationSeparator" w:id="0">
    <w:p w14:paraId="2C743750" w14:textId="77777777" w:rsidR="00731DE8" w:rsidRDefault="00731DE8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4916" w14:textId="77777777" w:rsidR="006342DD" w:rsidRDefault="006342DD" w:rsidP="002A789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5BB239E5" wp14:editId="5F63F8AE">
          <wp:extent cx="4057650" cy="581025"/>
          <wp:effectExtent l="0" t="0" r="0" b="9525"/>
          <wp:docPr id="4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A46"/>
    <w:multiLevelType w:val="hybridMultilevel"/>
    <w:tmpl w:val="A52C2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7A24"/>
    <w:multiLevelType w:val="hybridMultilevel"/>
    <w:tmpl w:val="1144B6B2"/>
    <w:lvl w:ilvl="0" w:tplc="BD700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6BA8DF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D0E68732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69315BB"/>
    <w:multiLevelType w:val="hybridMultilevel"/>
    <w:tmpl w:val="C76053B2"/>
    <w:lvl w:ilvl="0" w:tplc="7AC2BF94">
      <w:start w:val="1"/>
      <w:numFmt w:val="decimal"/>
      <w:lvlText w:val="%1."/>
      <w:lvlJc w:val="left"/>
      <w:pPr>
        <w:ind w:left="-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36" w:hanging="360"/>
      </w:pPr>
    </w:lvl>
    <w:lvl w:ilvl="2" w:tplc="0415001B">
      <w:start w:val="1"/>
      <w:numFmt w:val="lowerRoman"/>
      <w:lvlText w:val="%3."/>
      <w:lvlJc w:val="right"/>
      <w:pPr>
        <w:ind w:left="1056" w:hanging="180"/>
      </w:pPr>
    </w:lvl>
    <w:lvl w:ilvl="3" w:tplc="0415000F">
      <w:start w:val="1"/>
      <w:numFmt w:val="decimal"/>
      <w:lvlText w:val="%4."/>
      <w:lvlJc w:val="left"/>
      <w:pPr>
        <w:ind w:left="1776" w:hanging="360"/>
      </w:pPr>
    </w:lvl>
    <w:lvl w:ilvl="4" w:tplc="04150019">
      <w:start w:val="1"/>
      <w:numFmt w:val="lowerLetter"/>
      <w:lvlText w:val="%5."/>
      <w:lvlJc w:val="left"/>
      <w:pPr>
        <w:ind w:left="2496" w:hanging="360"/>
      </w:pPr>
    </w:lvl>
    <w:lvl w:ilvl="5" w:tplc="0415001B">
      <w:start w:val="1"/>
      <w:numFmt w:val="lowerRoman"/>
      <w:lvlText w:val="%6."/>
      <w:lvlJc w:val="right"/>
      <w:pPr>
        <w:ind w:left="3216" w:hanging="180"/>
      </w:pPr>
    </w:lvl>
    <w:lvl w:ilvl="6" w:tplc="0415000F">
      <w:start w:val="1"/>
      <w:numFmt w:val="decimal"/>
      <w:lvlText w:val="%7."/>
      <w:lvlJc w:val="left"/>
      <w:pPr>
        <w:ind w:left="3936" w:hanging="360"/>
      </w:pPr>
    </w:lvl>
    <w:lvl w:ilvl="7" w:tplc="04150019">
      <w:start w:val="1"/>
      <w:numFmt w:val="lowerLetter"/>
      <w:lvlText w:val="%8."/>
      <w:lvlJc w:val="left"/>
      <w:pPr>
        <w:ind w:left="4656" w:hanging="360"/>
      </w:pPr>
    </w:lvl>
    <w:lvl w:ilvl="8" w:tplc="0415001B">
      <w:start w:val="1"/>
      <w:numFmt w:val="lowerRoman"/>
      <w:lvlText w:val="%9."/>
      <w:lvlJc w:val="right"/>
      <w:pPr>
        <w:ind w:left="5376" w:hanging="180"/>
      </w:pPr>
    </w:lvl>
  </w:abstractNum>
  <w:abstractNum w:abstractNumId="8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F7301"/>
    <w:multiLevelType w:val="multilevel"/>
    <w:tmpl w:val="1F34980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C6C"/>
    <w:multiLevelType w:val="multilevel"/>
    <w:tmpl w:val="261C4F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0C13"/>
    <w:multiLevelType w:val="hybridMultilevel"/>
    <w:tmpl w:val="B6AEA4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675529"/>
    <w:multiLevelType w:val="hybridMultilevel"/>
    <w:tmpl w:val="5F444BC4"/>
    <w:lvl w:ilvl="0" w:tplc="011A9362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8D84687"/>
    <w:multiLevelType w:val="hybridMultilevel"/>
    <w:tmpl w:val="BFA6BF42"/>
    <w:lvl w:ilvl="0" w:tplc="DBBA1DC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 w15:restartNumberingAfterBreak="0">
    <w:nsid w:val="48F177DF"/>
    <w:multiLevelType w:val="multilevel"/>
    <w:tmpl w:val="EF8E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2C3643"/>
    <w:multiLevelType w:val="hybridMultilevel"/>
    <w:tmpl w:val="D116BBD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F432FA"/>
    <w:multiLevelType w:val="hybridMultilevel"/>
    <w:tmpl w:val="F7229728"/>
    <w:lvl w:ilvl="0" w:tplc="3E94031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140"/>
    <w:multiLevelType w:val="multilevel"/>
    <w:tmpl w:val="4568173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113D"/>
    <w:multiLevelType w:val="hybridMultilevel"/>
    <w:tmpl w:val="C58E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B4FC4A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A0352A8"/>
    <w:multiLevelType w:val="hybridMultilevel"/>
    <w:tmpl w:val="9E8CD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1" w15:restartNumberingAfterBreak="0">
    <w:nsid w:val="77177361"/>
    <w:multiLevelType w:val="multilevel"/>
    <w:tmpl w:val="38C2E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382B70"/>
    <w:multiLevelType w:val="hybridMultilevel"/>
    <w:tmpl w:val="AA46C394"/>
    <w:lvl w:ilvl="0" w:tplc="974005AC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5"/>
  </w:num>
  <w:num w:numId="9">
    <w:abstractNumId w:val="23"/>
  </w:num>
  <w:num w:numId="10">
    <w:abstractNumId w:val="0"/>
  </w:num>
  <w:num w:numId="11">
    <w:abstractNumId w:val="5"/>
  </w:num>
  <w:num w:numId="12">
    <w:abstractNumId w:val="2"/>
  </w:num>
  <w:num w:numId="13">
    <w:abstractNumId w:val="27"/>
  </w:num>
  <w:num w:numId="14">
    <w:abstractNumId w:val="21"/>
  </w:num>
  <w:num w:numId="15">
    <w:abstractNumId w:val="8"/>
  </w:num>
  <w:num w:numId="16">
    <w:abstractNumId w:val="9"/>
  </w:num>
  <w:num w:numId="17">
    <w:abstractNumId w:val="24"/>
  </w:num>
  <w:num w:numId="18">
    <w:abstractNumId w:val="28"/>
  </w:num>
  <w:num w:numId="19">
    <w:abstractNumId w:val="28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9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22"/>
  </w:num>
  <w:num w:numId="39">
    <w:abstractNumId w:val="31"/>
  </w:num>
  <w:num w:numId="40">
    <w:abstractNumId w:val="13"/>
  </w:num>
  <w:num w:numId="41">
    <w:abstractNumId w:val="18"/>
  </w:num>
  <w:num w:numId="42">
    <w:abstractNumId w:val="3"/>
  </w:num>
  <w:num w:numId="43">
    <w:abstractNumId w:val="26"/>
  </w:num>
  <w:num w:numId="44">
    <w:abstractNumId w:val="16"/>
  </w:num>
  <w:num w:numId="45">
    <w:abstractNumId w:val="25"/>
  </w:num>
  <w:num w:numId="46">
    <w:abstractNumId w:val="1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11CEF"/>
    <w:rsid w:val="00023356"/>
    <w:rsid w:val="00031A64"/>
    <w:rsid w:val="00045D64"/>
    <w:rsid w:val="000553DD"/>
    <w:rsid w:val="000657D3"/>
    <w:rsid w:val="0007140F"/>
    <w:rsid w:val="00081709"/>
    <w:rsid w:val="000817E8"/>
    <w:rsid w:val="00085D6F"/>
    <w:rsid w:val="00086416"/>
    <w:rsid w:val="000925F4"/>
    <w:rsid w:val="00096245"/>
    <w:rsid w:val="000A0628"/>
    <w:rsid w:val="000B358D"/>
    <w:rsid w:val="000E2BFA"/>
    <w:rsid w:val="000E3CFA"/>
    <w:rsid w:val="000E74ED"/>
    <w:rsid w:val="000F2D39"/>
    <w:rsid w:val="00101E0E"/>
    <w:rsid w:val="00101E98"/>
    <w:rsid w:val="00120E4F"/>
    <w:rsid w:val="001324AF"/>
    <w:rsid w:val="00134E9A"/>
    <w:rsid w:val="0013740B"/>
    <w:rsid w:val="00145586"/>
    <w:rsid w:val="00151A02"/>
    <w:rsid w:val="001525EC"/>
    <w:rsid w:val="00153C57"/>
    <w:rsid w:val="00154798"/>
    <w:rsid w:val="00172E78"/>
    <w:rsid w:val="00174E7A"/>
    <w:rsid w:val="00176A95"/>
    <w:rsid w:val="001859F5"/>
    <w:rsid w:val="001916D3"/>
    <w:rsid w:val="001A31CD"/>
    <w:rsid w:val="001A4235"/>
    <w:rsid w:val="001A6B97"/>
    <w:rsid w:val="001B2B51"/>
    <w:rsid w:val="001B74E9"/>
    <w:rsid w:val="001C7777"/>
    <w:rsid w:val="001D1E46"/>
    <w:rsid w:val="001D61D0"/>
    <w:rsid w:val="001E0EBD"/>
    <w:rsid w:val="001E67EA"/>
    <w:rsid w:val="001E712E"/>
    <w:rsid w:val="001F5D3D"/>
    <w:rsid w:val="001F7634"/>
    <w:rsid w:val="00213DB0"/>
    <w:rsid w:val="00217D24"/>
    <w:rsid w:val="00262471"/>
    <w:rsid w:val="0027386B"/>
    <w:rsid w:val="00282F1F"/>
    <w:rsid w:val="002865EB"/>
    <w:rsid w:val="002924D5"/>
    <w:rsid w:val="00293ADA"/>
    <w:rsid w:val="002A0242"/>
    <w:rsid w:val="002A6E26"/>
    <w:rsid w:val="002A789C"/>
    <w:rsid w:val="002B5578"/>
    <w:rsid w:val="002C430F"/>
    <w:rsid w:val="002E5505"/>
    <w:rsid w:val="002E7BA3"/>
    <w:rsid w:val="002F1B83"/>
    <w:rsid w:val="002F4D7B"/>
    <w:rsid w:val="00312B7C"/>
    <w:rsid w:val="00313FD0"/>
    <w:rsid w:val="0031512D"/>
    <w:rsid w:val="003208D0"/>
    <w:rsid w:val="00325EAD"/>
    <w:rsid w:val="00361CE4"/>
    <w:rsid w:val="00362ADF"/>
    <w:rsid w:val="00370283"/>
    <w:rsid w:val="00375957"/>
    <w:rsid w:val="003C3C2F"/>
    <w:rsid w:val="003D3018"/>
    <w:rsid w:val="003E0929"/>
    <w:rsid w:val="003E126D"/>
    <w:rsid w:val="003F2FDA"/>
    <w:rsid w:val="003F51BC"/>
    <w:rsid w:val="00405A76"/>
    <w:rsid w:val="00407E46"/>
    <w:rsid w:val="00420A98"/>
    <w:rsid w:val="00424EDD"/>
    <w:rsid w:val="00450466"/>
    <w:rsid w:val="004512A7"/>
    <w:rsid w:val="004735E1"/>
    <w:rsid w:val="004746D2"/>
    <w:rsid w:val="00477B68"/>
    <w:rsid w:val="004848C6"/>
    <w:rsid w:val="004B3E07"/>
    <w:rsid w:val="004D0874"/>
    <w:rsid w:val="004D3C87"/>
    <w:rsid w:val="004E2973"/>
    <w:rsid w:val="004E2D34"/>
    <w:rsid w:val="0050548C"/>
    <w:rsid w:val="00523C15"/>
    <w:rsid w:val="0052688E"/>
    <w:rsid w:val="00541C70"/>
    <w:rsid w:val="005435E9"/>
    <w:rsid w:val="0054399A"/>
    <w:rsid w:val="0056486F"/>
    <w:rsid w:val="00576693"/>
    <w:rsid w:val="005820BA"/>
    <w:rsid w:val="005839AF"/>
    <w:rsid w:val="00590274"/>
    <w:rsid w:val="005A0500"/>
    <w:rsid w:val="005A07D7"/>
    <w:rsid w:val="005B7D24"/>
    <w:rsid w:val="005C4E8B"/>
    <w:rsid w:val="005D05E0"/>
    <w:rsid w:val="005E62FF"/>
    <w:rsid w:val="005E6E4A"/>
    <w:rsid w:val="005E73D8"/>
    <w:rsid w:val="005F0835"/>
    <w:rsid w:val="006045F4"/>
    <w:rsid w:val="00607717"/>
    <w:rsid w:val="00617AF2"/>
    <w:rsid w:val="00623F44"/>
    <w:rsid w:val="0062589E"/>
    <w:rsid w:val="006259E5"/>
    <w:rsid w:val="00633F7C"/>
    <w:rsid w:val="006342DD"/>
    <w:rsid w:val="00641B8D"/>
    <w:rsid w:val="0066524A"/>
    <w:rsid w:val="00665F36"/>
    <w:rsid w:val="006753DD"/>
    <w:rsid w:val="00677D27"/>
    <w:rsid w:val="00682E0C"/>
    <w:rsid w:val="006A64FE"/>
    <w:rsid w:val="006B0243"/>
    <w:rsid w:val="006B2943"/>
    <w:rsid w:val="006D196B"/>
    <w:rsid w:val="006D4D45"/>
    <w:rsid w:val="006F047F"/>
    <w:rsid w:val="00714674"/>
    <w:rsid w:val="00715480"/>
    <w:rsid w:val="0071730A"/>
    <w:rsid w:val="00724A94"/>
    <w:rsid w:val="00725E36"/>
    <w:rsid w:val="00731DE8"/>
    <w:rsid w:val="00741E28"/>
    <w:rsid w:val="00746B17"/>
    <w:rsid w:val="00750390"/>
    <w:rsid w:val="00761A82"/>
    <w:rsid w:val="00767A62"/>
    <w:rsid w:val="00771141"/>
    <w:rsid w:val="00772AA3"/>
    <w:rsid w:val="007758B6"/>
    <w:rsid w:val="007A56D8"/>
    <w:rsid w:val="007A69A3"/>
    <w:rsid w:val="007B6930"/>
    <w:rsid w:val="007D5CDD"/>
    <w:rsid w:val="007E30FB"/>
    <w:rsid w:val="007E579F"/>
    <w:rsid w:val="00803E28"/>
    <w:rsid w:val="00805FA8"/>
    <w:rsid w:val="00807072"/>
    <w:rsid w:val="00811A69"/>
    <w:rsid w:val="00812426"/>
    <w:rsid w:val="00882DF8"/>
    <w:rsid w:val="00883F5E"/>
    <w:rsid w:val="008A15BB"/>
    <w:rsid w:val="008A3FB2"/>
    <w:rsid w:val="008B1265"/>
    <w:rsid w:val="008B78AA"/>
    <w:rsid w:val="008C1D5F"/>
    <w:rsid w:val="008C561D"/>
    <w:rsid w:val="008D3C4A"/>
    <w:rsid w:val="008D5384"/>
    <w:rsid w:val="008E55B5"/>
    <w:rsid w:val="00920494"/>
    <w:rsid w:val="009238B9"/>
    <w:rsid w:val="00926480"/>
    <w:rsid w:val="00926C6C"/>
    <w:rsid w:val="009270FF"/>
    <w:rsid w:val="00932C0E"/>
    <w:rsid w:val="009412F0"/>
    <w:rsid w:val="00977108"/>
    <w:rsid w:val="00991052"/>
    <w:rsid w:val="009C266D"/>
    <w:rsid w:val="009D25FE"/>
    <w:rsid w:val="009E0128"/>
    <w:rsid w:val="009E0F36"/>
    <w:rsid w:val="009F3F83"/>
    <w:rsid w:val="00A33DB5"/>
    <w:rsid w:val="00A34B02"/>
    <w:rsid w:val="00A423DB"/>
    <w:rsid w:val="00A443EC"/>
    <w:rsid w:val="00A47018"/>
    <w:rsid w:val="00A56E0B"/>
    <w:rsid w:val="00A706E7"/>
    <w:rsid w:val="00A72B37"/>
    <w:rsid w:val="00A86562"/>
    <w:rsid w:val="00AA529F"/>
    <w:rsid w:val="00AA7E96"/>
    <w:rsid w:val="00AB278A"/>
    <w:rsid w:val="00AB76A1"/>
    <w:rsid w:val="00AC09D1"/>
    <w:rsid w:val="00AC44E4"/>
    <w:rsid w:val="00AD1CD1"/>
    <w:rsid w:val="00AE1849"/>
    <w:rsid w:val="00AE777E"/>
    <w:rsid w:val="00AF1496"/>
    <w:rsid w:val="00AF3630"/>
    <w:rsid w:val="00AF6544"/>
    <w:rsid w:val="00B004A1"/>
    <w:rsid w:val="00B038A0"/>
    <w:rsid w:val="00B05764"/>
    <w:rsid w:val="00B075B5"/>
    <w:rsid w:val="00B11654"/>
    <w:rsid w:val="00B226C6"/>
    <w:rsid w:val="00B516FD"/>
    <w:rsid w:val="00B545AC"/>
    <w:rsid w:val="00B61B78"/>
    <w:rsid w:val="00B84B8D"/>
    <w:rsid w:val="00B939CE"/>
    <w:rsid w:val="00B943E0"/>
    <w:rsid w:val="00B97113"/>
    <w:rsid w:val="00BB0598"/>
    <w:rsid w:val="00BC7BBE"/>
    <w:rsid w:val="00BE2F03"/>
    <w:rsid w:val="00BE65A8"/>
    <w:rsid w:val="00BE7D68"/>
    <w:rsid w:val="00BF412D"/>
    <w:rsid w:val="00C03A15"/>
    <w:rsid w:val="00C16A99"/>
    <w:rsid w:val="00C175FE"/>
    <w:rsid w:val="00C222FC"/>
    <w:rsid w:val="00C26F67"/>
    <w:rsid w:val="00C45DB4"/>
    <w:rsid w:val="00C63363"/>
    <w:rsid w:val="00C7024D"/>
    <w:rsid w:val="00C77F60"/>
    <w:rsid w:val="00C8188B"/>
    <w:rsid w:val="00C873B3"/>
    <w:rsid w:val="00CA3C15"/>
    <w:rsid w:val="00CA4199"/>
    <w:rsid w:val="00CC6308"/>
    <w:rsid w:val="00CE17EE"/>
    <w:rsid w:val="00D03D00"/>
    <w:rsid w:val="00D1275A"/>
    <w:rsid w:val="00D2372B"/>
    <w:rsid w:val="00D33191"/>
    <w:rsid w:val="00D46B4F"/>
    <w:rsid w:val="00D46DCE"/>
    <w:rsid w:val="00D5015F"/>
    <w:rsid w:val="00D5415D"/>
    <w:rsid w:val="00D54FD2"/>
    <w:rsid w:val="00D67B41"/>
    <w:rsid w:val="00D71C7C"/>
    <w:rsid w:val="00D7260A"/>
    <w:rsid w:val="00D77064"/>
    <w:rsid w:val="00D825BB"/>
    <w:rsid w:val="00D8747F"/>
    <w:rsid w:val="00DA6D4F"/>
    <w:rsid w:val="00DB281C"/>
    <w:rsid w:val="00DB48D2"/>
    <w:rsid w:val="00DB6C71"/>
    <w:rsid w:val="00DB72EA"/>
    <w:rsid w:val="00DC3DA6"/>
    <w:rsid w:val="00DE2CB7"/>
    <w:rsid w:val="00DE5743"/>
    <w:rsid w:val="00DF2759"/>
    <w:rsid w:val="00E00D35"/>
    <w:rsid w:val="00E11C0B"/>
    <w:rsid w:val="00E278AA"/>
    <w:rsid w:val="00E37AEA"/>
    <w:rsid w:val="00E37D53"/>
    <w:rsid w:val="00E47287"/>
    <w:rsid w:val="00E55E74"/>
    <w:rsid w:val="00E6424A"/>
    <w:rsid w:val="00E8241A"/>
    <w:rsid w:val="00E832F8"/>
    <w:rsid w:val="00EB3ADF"/>
    <w:rsid w:val="00EB7E86"/>
    <w:rsid w:val="00EC74C3"/>
    <w:rsid w:val="00ED6448"/>
    <w:rsid w:val="00EE2B9A"/>
    <w:rsid w:val="00F01EFE"/>
    <w:rsid w:val="00F05A70"/>
    <w:rsid w:val="00F131E9"/>
    <w:rsid w:val="00F208B5"/>
    <w:rsid w:val="00F348C8"/>
    <w:rsid w:val="00F40308"/>
    <w:rsid w:val="00F40A9C"/>
    <w:rsid w:val="00F50EB1"/>
    <w:rsid w:val="00F600E6"/>
    <w:rsid w:val="00F66ABE"/>
    <w:rsid w:val="00F87B7F"/>
    <w:rsid w:val="00F87DF1"/>
    <w:rsid w:val="00F971BF"/>
    <w:rsid w:val="00FB4F71"/>
    <w:rsid w:val="00FD26B0"/>
    <w:rsid w:val="00FE6594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635B3"/>
  <w15:docId w15:val="{06552355-3E14-48C1-8DB3-88F0EF3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31CD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E2D34"/>
    <w:pPr>
      <w:keepNext/>
      <w:keepLines/>
      <w:numPr>
        <w:ilvl w:val="1"/>
        <w:numId w:val="6"/>
      </w:numPr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CD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31C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1C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31C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1C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31C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31C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4F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2943"/>
  </w:style>
  <w:style w:type="paragraph" w:styleId="Stopka">
    <w:name w:val="footer"/>
    <w:basedOn w:val="Normalny"/>
    <w:link w:val="StopkaZnak"/>
    <w:uiPriority w:val="99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943"/>
  </w:style>
  <w:style w:type="character" w:styleId="Numerstrony">
    <w:name w:val="page number"/>
    <w:basedOn w:val="Domylnaczcionkaakapitu"/>
    <w:rsid w:val="006B2943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7E579F"/>
  </w:style>
  <w:style w:type="paragraph" w:customStyle="1" w:styleId="Normalny1">
    <w:name w:val="Normalny1"/>
    <w:rsid w:val="00DB72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Tabela-Siatka">
    <w:name w:val="Table Grid"/>
    <w:basedOn w:val="Standardowy"/>
    <w:uiPriority w:val="59"/>
    <w:rsid w:val="006A64F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86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2D34"/>
    <w:rPr>
      <w:rFonts w:ascii="Calibri" w:eastAsia="Calibri" w:hAnsi="Calibr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3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A31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3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1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31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31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31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8A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4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369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01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etryka@ore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wp-content/plugins/download-attachments/includes/download.php?id=310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2021/04/czas-na-scwew-dzieci-czekaja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e.edu.pl/2021/09/dodatkowy-konkurs-grantowy-dokumentacj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3/dokumentacj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1ACA-55A6-481F-A47A-10DA4B7C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Broma-Bąk Ewa</cp:lastModifiedBy>
  <cp:revision>3</cp:revision>
  <cp:lastPrinted>2022-03-04T11:53:00Z</cp:lastPrinted>
  <dcterms:created xsi:type="dcterms:W3CDTF">2023-07-10T11:45:00Z</dcterms:created>
  <dcterms:modified xsi:type="dcterms:W3CDTF">2023-07-10T11:45:00Z</dcterms:modified>
</cp:coreProperties>
</file>