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B70E" w14:textId="77777777" w:rsidR="00F703CC" w:rsidRPr="00BA571C" w:rsidRDefault="00F703CC" w:rsidP="008A3865">
      <w:pPr>
        <w:pStyle w:val="Nagwek1"/>
      </w:pPr>
      <w:r w:rsidRPr="00BA571C">
        <w:t>Szacowanie wartości zamówienia</w:t>
      </w:r>
    </w:p>
    <w:p w14:paraId="73546D8D" w14:textId="4F92FAD3" w:rsidR="0039203C" w:rsidRDefault="00F703CC" w:rsidP="0039203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</w:pPr>
      <w:r w:rsidRPr="005C5C9F">
        <w:rPr>
          <w:rFonts w:asciiTheme="minorHAnsi" w:hAnsiTheme="minorHAnsi" w:cstheme="minorHAnsi"/>
        </w:rPr>
        <w:t>Ośrodek Rozwoju Edukacji zwraca się z prośbą o podanie szacunkowych kosztów w</w:t>
      </w:r>
      <w:r w:rsidR="0039203C">
        <w:rPr>
          <w:rFonts w:asciiTheme="minorHAnsi" w:hAnsiTheme="minorHAnsi" w:cstheme="minorHAnsi"/>
        </w:rPr>
        <w:t xml:space="preserve"> </w:t>
      </w:r>
      <w:r w:rsidRPr="005C5C9F">
        <w:rPr>
          <w:rFonts w:asciiTheme="minorHAnsi" w:hAnsiTheme="minorHAnsi" w:cstheme="minorHAnsi"/>
        </w:rPr>
        <w:t xml:space="preserve">przedmiocie </w:t>
      </w:r>
      <w:r w:rsidR="00F36E60" w:rsidRPr="00F36E60"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>realizacji usługi trenerskiej prowadzenia szkoleń uzupełniających dla liderów i kadr Specjalistycznych Centrów Wspierających Edukację Włączającą</w:t>
      </w:r>
      <w:r w:rsidR="0039203C" w:rsidRPr="0039203C"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>.</w:t>
      </w:r>
    </w:p>
    <w:p w14:paraId="5F9E9420" w14:textId="39234A6E" w:rsidR="005F588B" w:rsidRDefault="005F588B" w:rsidP="0039203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</w:pPr>
    </w:p>
    <w:p w14:paraId="19EB3A5A" w14:textId="65DAD0DF" w:rsidR="00F36E60" w:rsidRDefault="00F36E60" w:rsidP="0039203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>Zamówienie obejmuje 7 szkoleń, każde w 2 grupach do 25 osób, z następujących obszarów:</w:t>
      </w:r>
    </w:p>
    <w:p w14:paraId="339D6FF5" w14:textId="77777777" w:rsidR="00F36E60" w:rsidRPr="00F36E60" w:rsidRDefault="00F36E60" w:rsidP="00F36E60">
      <w:pPr>
        <w:spacing w:before="240" w:after="240"/>
        <w:jc w:val="both"/>
        <w:rPr>
          <w:rFonts w:ascii="Times New Roman" w:eastAsia="Times New Roman" w:hAnsi="Times New Roman" w:cs="Times New Roman"/>
          <w:b/>
          <w:bCs/>
          <w:color w:val="7030A0"/>
          <w:lang w:eastAsia="pl-PL"/>
        </w:rPr>
      </w:pPr>
      <w:r w:rsidRPr="00F36E60">
        <w:rPr>
          <w:rFonts w:ascii="Arial" w:eastAsia="Times New Roman" w:hAnsi="Arial" w:cs="Arial"/>
          <w:b/>
          <w:bCs/>
          <w:color w:val="7030A0"/>
          <w:sz w:val="22"/>
          <w:szCs w:val="22"/>
          <w:lang w:eastAsia="pl-PL"/>
        </w:rPr>
        <w:t>1. Przygotowanie nauczycieli przedszkoli/szkół ogólnodostępnych do stosowania oceny funkcjonalnej jako podstawy projektowania działań edukacyjnych.</w:t>
      </w:r>
    </w:p>
    <w:p w14:paraId="39DCD1F0" w14:textId="77777777" w:rsidR="00F36E60" w:rsidRPr="00F36E60" w:rsidRDefault="00F36E60" w:rsidP="00F36E60">
      <w:pPr>
        <w:spacing w:after="240"/>
        <w:jc w:val="both"/>
        <w:rPr>
          <w:rFonts w:ascii="Times New Roman" w:eastAsia="Times New Roman" w:hAnsi="Times New Roman" w:cs="Times New Roman"/>
          <w:b/>
          <w:bCs/>
          <w:color w:val="7030A0"/>
          <w:lang w:eastAsia="pl-PL"/>
        </w:rPr>
      </w:pPr>
      <w:r w:rsidRPr="00F36E60">
        <w:rPr>
          <w:rFonts w:ascii="Arial" w:eastAsia="Times New Roman" w:hAnsi="Arial" w:cs="Arial"/>
          <w:b/>
          <w:bCs/>
          <w:color w:val="7030A0"/>
          <w:sz w:val="22"/>
          <w:szCs w:val="22"/>
          <w:lang w:eastAsia="pl-PL"/>
        </w:rPr>
        <w:t xml:space="preserve">2. Przygotowanie tekstów i materiałów edukacyjnych w wersjach łatwych do czytania i zrozumienia. </w:t>
      </w:r>
    </w:p>
    <w:p w14:paraId="676EA60C" w14:textId="77777777" w:rsidR="00F36E60" w:rsidRPr="00F36E60" w:rsidRDefault="00F36E60" w:rsidP="00F36E60">
      <w:pPr>
        <w:spacing w:after="240"/>
        <w:jc w:val="both"/>
        <w:rPr>
          <w:rFonts w:ascii="Times New Roman" w:eastAsia="Times New Roman" w:hAnsi="Times New Roman" w:cs="Times New Roman"/>
          <w:b/>
          <w:bCs/>
          <w:color w:val="7030A0"/>
          <w:lang w:eastAsia="pl-PL"/>
        </w:rPr>
      </w:pPr>
      <w:r w:rsidRPr="00F36E60">
        <w:rPr>
          <w:rFonts w:ascii="Arial" w:eastAsia="Times New Roman" w:hAnsi="Arial" w:cs="Arial"/>
          <w:b/>
          <w:bCs/>
          <w:color w:val="7030A0"/>
          <w:sz w:val="22"/>
          <w:szCs w:val="22"/>
          <w:lang w:eastAsia="pl-PL"/>
        </w:rPr>
        <w:t>3. Wypalenie zawodowe nauczycieli, jak sobie radzić i przeciwdziałać?</w:t>
      </w:r>
    </w:p>
    <w:p w14:paraId="1AE50D9A" w14:textId="77777777" w:rsidR="00F36E60" w:rsidRPr="00F36E60" w:rsidRDefault="00F36E60" w:rsidP="00F36E60">
      <w:pPr>
        <w:spacing w:after="240"/>
        <w:jc w:val="both"/>
        <w:rPr>
          <w:rFonts w:ascii="Times New Roman" w:eastAsia="Times New Roman" w:hAnsi="Times New Roman" w:cs="Times New Roman"/>
          <w:b/>
          <w:bCs/>
          <w:color w:val="7030A0"/>
          <w:lang w:eastAsia="pl-PL"/>
        </w:rPr>
      </w:pPr>
      <w:r w:rsidRPr="00F36E60">
        <w:rPr>
          <w:rFonts w:ascii="Arial" w:eastAsia="Times New Roman" w:hAnsi="Arial" w:cs="Arial"/>
          <w:b/>
          <w:bCs/>
          <w:color w:val="7030A0"/>
          <w:sz w:val="22"/>
          <w:szCs w:val="22"/>
          <w:lang w:eastAsia="pl-PL"/>
        </w:rPr>
        <w:t xml:space="preserve">4. Obserwacja wspierająca, </w:t>
      </w:r>
      <w:proofErr w:type="spellStart"/>
      <w:r w:rsidRPr="00F36E60">
        <w:rPr>
          <w:rFonts w:ascii="Arial" w:eastAsia="Times New Roman" w:hAnsi="Arial" w:cs="Arial"/>
          <w:b/>
          <w:bCs/>
          <w:color w:val="7030A0"/>
          <w:sz w:val="22"/>
          <w:szCs w:val="22"/>
          <w:lang w:eastAsia="pl-PL"/>
        </w:rPr>
        <w:t>superwizja</w:t>
      </w:r>
      <w:proofErr w:type="spellEnd"/>
      <w:r w:rsidRPr="00F36E60">
        <w:rPr>
          <w:rFonts w:ascii="Arial" w:eastAsia="Times New Roman" w:hAnsi="Arial" w:cs="Arial"/>
          <w:b/>
          <w:bCs/>
          <w:color w:val="7030A0"/>
          <w:sz w:val="22"/>
          <w:szCs w:val="22"/>
          <w:lang w:eastAsia="pl-PL"/>
        </w:rPr>
        <w:t xml:space="preserve"> edukacyjna dla nauczycieli oraz monitorowanie jakości oferowanego wsparcia z wykorzystaniem narzędzi do samooceny. </w:t>
      </w:r>
    </w:p>
    <w:p w14:paraId="60478E5B" w14:textId="77777777" w:rsidR="00F36E60" w:rsidRPr="00F36E60" w:rsidRDefault="00F36E60" w:rsidP="00F36E60">
      <w:pPr>
        <w:spacing w:after="240"/>
        <w:jc w:val="both"/>
        <w:rPr>
          <w:rFonts w:ascii="Times New Roman" w:eastAsia="Times New Roman" w:hAnsi="Times New Roman" w:cs="Times New Roman"/>
          <w:b/>
          <w:bCs/>
          <w:color w:val="7030A0"/>
          <w:lang w:eastAsia="pl-PL"/>
        </w:rPr>
      </w:pPr>
      <w:r w:rsidRPr="00F36E60">
        <w:rPr>
          <w:rFonts w:ascii="Arial" w:eastAsia="Times New Roman" w:hAnsi="Arial" w:cs="Arial"/>
          <w:b/>
          <w:bCs/>
          <w:color w:val="7030A0"/>
          <w:sz w:val="22"/>
          <w:szCs w:val="22"/>
          <w:lang w:eastAsia="pl-PL"/>
        </w:rPr>
        <w:t>5. Projektowanie uniwersalne, uniwersalne instrumenty wsparcia, racjonalne dostosowania dla dzieci i uczniów ze zróżnicowanymi potrzebami.</w:t>
      </w:r>
    </w:p>
    <w:p w14:paraId="342D28DA" w14:textId="77777777" w:rsidR="00F36E60" w:rsidRPr="00F36E60" w:rsidRDefault="00F36E60" w:rsidP="00F36E60">
      <w:pPr>
        <w:spacing w:after="240"/>
        <w:jc w:val="both"/>
        <w:rPr>
          <w:rFonts w:ascii="Times New Roman" w:eastAsia="Times New Roman" w:hAnsi="Times New Roman" w:cs="Times New Roman"/>
          <w:b/>
          <w:bCs/>
          <w:color w:val="7030A0"/>
          <w:lang w:eastAsia="pl-PL"/>
        </w:rPr>
      </w:pPr>
      <w:r w:rsidRPr="00F36E60">
        <w:rPr>
          <w:rFonts w:ascii="Arial" w:eastAsia="Times New Roman" w:hAnsi="Arial" w:cs="Arial"/>
          <w:b/>
          <w:bCs/>
          <w:color w:val="7030A0"/>
          <w:sz w:val="22"/>
          <w:szCs w:val="22"/>
          <w:lang w:eastAsia="pl-PL"/>
        </w:rPr>
        <w:t xml:space="preserve">6. </w:t>
      </w:r>
      <w:proofErr w:type="spellStart"/>
      <w:r w:rsidRPr="00F36E60">
        <w:rPr>
          <w:rFonts w:ascii="Arial" w:eastAsia="Times New Roman" w:hAnsi="Arial" w:cs="Arial"/>
          <w:b/>
          <w:bCs/>
          <w:color w:val="7030A0"/>
          <w:sz w:val="22"/>
          <w:szCs w:val="22"/>
          <w:lang w:eastAsia="pl-PL"/>
        </w:rPr>
        <w:t>Współnauczanie</w:t>
      </w:r>
      <w:proofErr w:type="spellEnd"/>
      <w:r w:rsidRPr="00F36E60">
        <w:rPr>
          <w:rFonts w:ascii="Arial" w:eastAsia="Times New Roman" w:hAnsi="Arial" w:cs="Arial"/>
          <w:b/>
          <w:bCs/>
          <w:color w:val="7030A0"/>
          <w:sz w:val="22"/>
          <w:szCs w:val="22"/>
          <w:lang w:eastAsia="pl-PL"/>
        </w:rPr>
        <w:t xml:space="preserve"> - co-</w:t>
      </w:r>
      <w:proofErr w:type="spellStart"/>
      <w:r w:rsidRPr="00F36E60">
        <w:rPr>
          <w:rFonts w:ascii="Arial" w:eastAsia="Times New Roman" w:hAnsi="Arial" w:cs="Arial"/>
          <w:b/>
          <w:bCs/>
          <w:color w:val="7030A0"/>
          <w:sz w:val="22"/>
          <w:szCs w:val="22"/>
          <w:lang w:eastAsia="pl-PL"/>
        </w:rPr>
        <w:t>teaching</w:t>
      </w:r>
      <w:proofErr w:type="spellEnd"/>
      <w:r w:rsidRPr="00F36E60">
        <w:rPr>
          <w:rFonts w:ascii="Arial" w:eastAsia="Times New Roman" w:hAnsi="Arial" w:cs="Arial"/>
          <w:b/>
          <w:bCs/>
          <w:color w:val="7030A0"/>
          <w:sz w:val="22"/>
          <w:szCs w:val="22"/>
          <w:lang w:eastAsia="pl-PL"/>
        </w:rPr>
        <w:t>, jako metoda podnoszenia jakości edukacji włączającej.</w:t>
      </w:r>
    </w:p>
    <w:p w14:paraId="43850D56" w14:textId="7B2671EC" w:rsidR="00F36E60" w:rsidRPr="00F36E60" w:rsidRDefault="00F36E60" w:rsidP="00F36E60">
      <w:pPr>
        <w:spacing w:after="240"/>
        <w:jc w:val="both"/>
        <w:rPr>
          <w:rFonts w:ascii="Times New Roman" w:eastAsia="Times New Roman" w:hAnsi="Times New Roman" w:cs="Times New Roman"/>
          <w:b/>
          <w:bCs/>
          <w:color w:val="7030A0"/>
          <w:lang w:eastAsia="pl-PL"/>
        </w:rPr>
      </w:pPr>
      <w:r w:rsidRPr="00F36E60">
        <w:rPr>
          <w:rFonts w:ascii="Arial" w:eastAsia="Times New Roman" w:hAnsi="Arial" w:cs="Arial"/>
          <w:b/>
          <w:bCs/>
          <w:color w:val="7030A0"/>
          <w:sz w:val="22"/>
          <w:szCs w:val="22"/>
          <w:lang w:eastAsia="pl-PL"/>
        </w:rPr>
        <w:t>7. Szkolenie dorosłych – jak nauczać nauczycieli?</w:t>
      </w:r>
    </w:p>
    <w:p w14:paraId="625D636C" w14:textId="7C989B8C" w:rsidR="00F36E60" w:rsidRPr="00F36E60" w:rsidRDefault="00F36E60" w:rsidP="00F36E60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Uwydatnienie"/>
          <w:rFonts w:cstheme="minorHAnsi"/>
        </w:rPr>
      </w:pPr>
      <w:r w:rsidRPr="00F36E60">
        <w:rPr>
          <w:rStyle w:val="Uwydatnienie"/>
          <w:rFonts w:cstheme="minorHAnsi"/>
        </w:rPr>
        <w:t>Każde szkolenie przewidziane jest na 15 godzin dydaktycznych x 2 grupy szkoleniowe</w:t>
      </w:r>
      <w:r w:rsidRPr="00F36E60">
        <w:rPr>
          <w:rStyle w:val="Uwydatnienie"/>
          <w:rFonts w:cstheme="minorHAnsi"/>
        </w:rPr>
        <w:t>, przy</w:t>
      </w:r>
      <w:r w:rsidRPr="00F36E60">
        <w:rPr>
          <w:rStyle w:val="Uwydatnienie"/>
          <w:rFonts w:cstheme="minorHAnsi"/>
        </w:rPr>
        <w:t xml:space="preserve"> max </w:t>
      </w:r>
      <w:r>
        <w:rPr>
          <w:rStyle w:val="Uwydatnienie"/>
          <w:rFonts w:cstheme="minorHAnsi"/>
        </w:rPr>
        <w:t xml:space="preserve">liczbie </w:t>
      </w:r>
      <w:r w:rsidRPr="00F36E60">
        <w:rPr>
          <w:rStyle w:val="Uwydatnienie"/>
          <w:rFonts w:cstheme="minorHAnsi"/>
        </w:rPr>
        <w:t>25 osób w grupie.</w:t>
      </w:r>
    </w:p>
    <w:p w14:paraId="33BC1581" w14:textId="251877F9" w:rsidR="00F36E60" w:rsidRPr="00F36E60" w:rsidRDefault="00F36E60" w:rsidP="00F36E60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Uwydatnienie"/>
          <w:rFonts w:cstheme="minorHAnsi"/>
        </w:rPr>
      </w:pPr>
      <w:r w:rsidRPr="00F36E60">
        <w:rPr>
          <w:rStyle w:val="Uwydatnienie"/>
          <w:rFonts w:cstheme="minorHAnsi"/>
        </w:rPr>
        <w:t xml:space="preserve">Planowane terminy szkoleń - </w:t>
      </w:r>
      <w:r w:rsidRPr="00F36E60">
        <w:rPr>
          <w:rStyle w:val="Uwydatnienie"/>
          <w:rFonts w:cstheme="minorHAnsi"/>
        </w:rPr>
        <w:t>listopad</w:t>
      </w:r>
      <w:r w:rsidRPr="00F36E60">
        <w:rPr>
          <w:rStyle w:val="Uwydatnienie"/>
          <w:rFonts w:cstheme="minorHAnsi"/>
        </w:rPr>
        <w:t xml:space="preserve"> 2022 - luty 2023</w:t>
      </w:r>
    </w:p>
    <w:p w14:paraId="5191C596" w14:textId="4A0DC3D5" w:rsidR="00F36E60" w:rsidRPr="00F36E60" w:rsidRDefault="00F36E60" w:rsidP="00F36E60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Uwydatnienie"/>
          <w:rFonts w:cstheme="minorHAnsi"/>
        </w:rPr>
      </w:pPr>
      <w:r w:rsidRPr="00F36E60">
        <w:rPr>
          <w:rStyle w:val="Uwydatnienie"/>
          <w:rFonts w:cstheme="minorHAnsi"/>
        </w:rPr>
        <w:t>Miejsce realizacji szkoleń - Centrum Szkoleniowe ORE w Sulejówku</w:t>
      </w:r>
      <w:r w:rsidRPr="00F36E60">
        <w:rPr>
          <w:rStyle w:val="Uwydatnienie"/>
          <w:rFonts w:cstheme="minorHAnsi"/>
        </w:rPr>
        <w:t xml:space="preserve"> (zapewnia Zamawiający)</w:t>
      </w:r>
    </w:p>
    <w:p w14:paraId="43343DD1" w14:textId="77777777" w:rsidR="00F36E60" w:rsidRPr="0039203C" w:rsidRDefault="00F36E60" w:rsidP="0039203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</w:pPr>
    </w:p>
    <w:p w14:paraId="5AA4CF90" w14:textId="6F7934F3" w:rsidR="005F588B" w:rsidRDefault="00730599" w:rsidP="0039203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cstheme="minorHAnsi"/>
          <w:i/>
          <w:iCs/>
        </w:rPr>
      </w:pPr>
      <w:r>
        <w:rPr>
          <w:rFonts w:cstheme="minorHAnsi"/>
          <w:i/>
          <w:iCs/>
        </w:rPr>
        <w:t>Podstawowe m</w:t>
      </w:r>
      <w:r w:rsidR="005F588B" w:rsidRPr="005F588B">
        <w:rPr>
          <w:rFonts w:cstheme="minorHAnsi"/>
          <w:i/>
          <w:iCs/>
        </w:rPr>
        <w:t>ateriały merytoryczne</w:t>
      </w:r>
      <w:r w:rsidR="00F36E60">
        <w:rPr>
          <w:rFonts w:cstheme="minorHAnsi"/>
          <w:i/>
          <w:iCs/>
        </w:rPr>
        <w:t xml:space="preserve"> (</w:t>
      </w:r>
      <w:r w:rsidR="00E53111">
        <w:rPr>
          <w:rFonts w:cstheme="minorHAnsi"/>
          <w:i/>
          <w:iCs/>
        </w:rPr>
        <w:t xml:space="preserve">ramowe </w:t>
      </w:r>
      <w:r w:rsidR="00F36E60">
        <w:rPr>
          <w:rFonts w:cstheme="minorHAnsi"/>
          <w:i/>
          <w:iCs/>
        </w:rPr>
        <w:t>program</w:t>
      </w:r>
      <w:r w:rsidR="00E53111">
        <w:rPr>
          <w:rFonts w:cstheme="minorHAnsi"/>
          <w:i/>
          <w:iCs/>
        </w:rPr>
        <w:t>y szkoleń</w:t>
      </w:r>
      <w:r w:rsidR="00F36E60">
        <w:rPr>
          <w:rFonts w:cstheme="minorHAnsi"/>
          <w:i/>
          <w:iCs/>
        </w:rPr>
        <w:t>, cele</w:t>
      </w:r>
      <w:r w:rsidR="00E53111">
        <w:rPr>
          <w:rFonts w:cstheme="minorHAnsi"/>
          <w:i/>
          <w:iCs/>
        </w:rPr>
        <w:t xml:space="preserve"> szkoleń</w:t>
      </w:r>
      <w:r w:rsidR="00F36E60">
        <w:rPr>
          <w:rFonts w:cstheme="minorHAnsi"/>
          <w:i/>
          <w:iCs/>
        </w:rPr>
        <w:t xml:space="preserve"> i efekty kształcenia)</w:t>
      </w:r>
      <w:r w:rsidR="005F588B" w:rsidRPr="005F588B">
        <w:rPr>
          <w:rFonts w:cstheme="minorHAnsi"/>
          <w:i/>
          <w:iCs/>
        </w:rPr>
        <w:t xml:space="preserve"> do każdego z kursów Wykonawca otrzyma od Zamawiającego</w:t>
      </w:r>
      <w:r w:rsidR="00F36E60">
        <w:rPr>
          <w:rFonts w:cstheme="minorHAnsi"/>
          <w:i/>
          <w:iCs/>
        </w:rPr>
        <w:t xml:space="preserve"> – załącznik nr 1 do niniejszego szacowania wartości zamówienia</w:t>
      </w:r>
      <w:r w:rsidR="005F588B" w:rsidRPr="005F588B">
        <w:rPr>
          <w:rFonts w:cstheme="minorHAnsi"/>
          <w:i/>
          <w:iCs/>
        </w:rPr>
        <w:t>.</w:t>
      </w:r>
    </w:p>
    <w:p w14:paraId="4325401C" w14:textId="071948F1" w:rsidR="00F36E60" w:rsidRDefault="00F36E60" w:rsidP="0039203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cstheme="minorHAnsi"/>
          <w:i/>
          <w:iCs/>
        </w:rPr>
      </w:pPr>
    </w:p>
    <w:p w14:paraId="70100610" w14:textId="77B29CD3" w:rsidR="00F36E60" w:rsidRPr="00730599" w:rsidRDefault="00F36E60" w:rsidP="0039203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cstheme="minorHAnsi"/>
          <w:b/>
          <w:bCs/>
          <w:i/>
          <w:iCs/>
        </w:rPr>
      </w:pPr>
      <w:r w:rsidRPr="00730599">
        <w:rPr>
          <w:rFonts w:cstheme="minorHAnsi"/>
          <w:b/>
          <w:bCs/>
          <w:i/>
          <w:iCs/>
        </w:rPr>
        <w:t xml:space="preserve">Możliwe jest składanie ofert częściowych </w:t>
      </w:r>
      <w:r w:rsidR="00730599" w:rsidRPr="00730599">
        <w:rPr>
          <w:rFonts w:cstheme="minorHAnsi"/>
          <w:b/>
          <w:bCs/>
          <w:i/>
          <w:iCs/>
        </w:rPr>
        <w:t>na jedne, kilka lub wszystkie szkolenia od pkt. 1 do 7.</w:t>
      </w:r>
    </w:p>
    <w:p w14:paraId="02D2B8A6" w14:textId="0A60F863" w:rsidR="009E4FE6" w:rsidRPr="009E4FE6" w:rsidRDefault="009E4FE6" w:rsidP="009E4FE6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cstheme="minorHAnsi"/>
          <w:b/>
          <w:bCs/>
          <w:i/>
          <w:iCs/>
        </w:rPr>
      </w:pPr>
      <w:r w:rsidRPr="009E4FE6">
        <w:rPr>
          <w:rFonts w:cstheme="minorHAnsi"/>
          <w:b/>
          <w:bCs/>
          <w:i/>
          <w:iCs/>
        </w:rPr>
        <w:t>Ponadto Zamawiający zastrzega sobie możliwość realizacji przedmiotowych kursów</w:t>
      </w:r>
      <w:r w:rsidRPr="009E4FE6">
        <w:rPr>
          <w:rFonts w:cstheme="minorHAnsi"/>
          <w:b/>
          <w:bCs/>
          <w:i/>
          <w:iCs/>
        </w:rPr>
        <w:t xml:space="preserve"> w formule online w przypadku pogorszenie sytuacji pandemicznej.</w:t>
      </w:r>
    </w:p>
    <w:p w14:paraId="2438AFF8" w14:textId="77777777" w:rsidR="005F588B" w:rsidRPr="005F588B" w:rsidRDefault="005F588B" w:rsidP="0039203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cstheme="minorHAnsi"/>
          <w:i/>
          <w:iCs/>
        </w:rPr>
      </w:pPr>
    </w:p>
    <w:p w14:paraId="4246AFC3" w14:textId="68D1FB5B" w:rsidR="00F703CC" w:rsidRPr="005C5C9F" w:rsidRDefault="00F703CC" w:rsidP="0039203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cstheme="minorHAnsi"/>
        </w:rPr>
      </w:pPr>
      <w:r w:rsidRPr="005C5C9F">
        <w:rPr>
          <w:rFonts w:cstheme="minorHAnsi"/>
        </w:rPr>
        <w:t xml:space="preserve">Zamówienie dotyczy </w:t>
      </w:r>
      <w:r w:rsidRPr="005C5C9F">
        <w:rPr>
          <w:rStyle w:val="Uwydatnienie"/>
          <w:rFonts w:cstheme="minorHAnsi"/>
          <w:i w:val="0"/>
        </w:rPr>
        <w:t>projektu pozakonkursowego</w:t>
      </w:r>
      <w:r w:rsidRPr="005C5C9F">
        <w:rPr>
          <w:rStyle w:val="Uwydatnienie"/>
          <w:rFonts w:cstheme="minorHAnsi"/>
        </w:rPr>
        <w:t xml:space="preserve"> „Opracowanie modelu funkcjonowania</w:t>
      </w:r>
      <w:r w:rsidR="005C5C9F">
        <w:rPr>
          <w:rStyle w:val="Uwydatnienie"/>
          <w:rFonts w:cstheme="minorHAnsi"/>
        </w:rPr>
        <w:t xml:space="preserve"> </w:t>
      </w:r>
      <w:r w:rsidRPr="005C5C9F">
        <w:rPr>
          <w:rStyle w:val="Uwydatnienie"/>
          <w:rFonts w:cstheme="minorHAnsi"/>
        </w:rPr>
        <w:t xml:space="preserve">Specjalistycznych Centrów Wspierających Edukację Włączającą” </w:t>
      </w:r>
      <w:r w:rsidRPr="005C5C9F">
        <w:rPr>
          <w:rStyle w:val="Uwydatnienie"/>
          <w:rFonts w:cstheme="minorHAnsi"/>
          <w:i w:val="0"/>
        </w:rPr>
        <w:t>współfinansowanego z Europejskiego Funduszu Społecznego, realizowanego w ramach Priorytetu II, Działanie 2.10</w:t>
      </w:r>
      <w:r w:rsidRPr="005C5C9F">
        <w:rPr>
          <w:rStyle w:val="Uwydatnienie"/>
          <w:rFonts w:cstheme="minorHAnsi"/>
        </w:rPr>
        <w:t xml:space="preserve"> Wysoka jakość systemu oświaty POWER.</w:t>
      </w:r>
    </w:p>
    <w:p w14:paraId="2CD1A65B" w14:textId="77777777" w:rsidR="00F703CC" w:rsidRPr="00BA571C" w:rsidRDefault="00F703CC" w:rsidP="00F703CC">
      <w:pPr>
        <w:spacing w:before="120" w:after="120"/>
        <w:ind w:right="142"/>
        <w:rPr>
          <w:rFonts w:ascii="Arial" w:hAnsi="Arial" w:cs="Arial"/>
          <w:b/>
        </w:rPr>
      </w:pPr>
      <w:r w:rsidRPr="00BA571C">
        <w:rPr>
          <w:rFonts w:ascii="Arial" w:hAnsi="Arial" w:cs="Arial"/>
          <w:b/>
        </w:rPr>
        <w:t>Minimalne wymagania dla Wykonawców</w:t>
      </w:r>
    </w:p>
    <w:p w14:paraId="3EA1951A" w14:textId="77777777" w:rsidR="000C26F0" w:rsidRDefault="00F703CC" w:rsidP="00C61300">
      <w:pPr>
        <w:spacing w:before="120" w:after="120"/>
        <w:ind w:right="142"/>
        <w:jc w:val="both"/>
        <w:rPr>
          <w:rFonts w:cstheme="minorHAnsi"/>
        </w:rPr>
      </w:pPr>
      <w:r w:rsidRPr="005C5C9F">
        <w:rPr>
          <w:rFonts w:cstheme="minorHAnsi"/>
        </w:rPr>
        <w:t>Zamawiający planuje dopuścić do świadczenia usługi Wykonawcę, który wykaże</w:t>
      </w:r>
      <w:r w:rsidR="005C5C9F">
        <w:rPr>
          <w:rFonts w:cstheme="minorHAnsi"/>
        </w:rPr>
        <w:t xml:space="preserve"> się</w:t>
      </w:r>
      <w:r w:rsidRPr="005C5C9F">
        <w:rPr>
          <w:rFonts w:cstheme="minorHAnsi"/>
        </w:rPr>
        <w:t xml:space="preserve"> co najmnie</w:t>
      </w:r>
      <w:r w:rsidR="005C5C9F" w:rsidRPr="005C5C9F">
        <w:rPr>
          <w:rFonts w:cstheme="minorHAnsi"/>
        </w:rPr>
        <w:t>j</w:t>
      </w:r>
      <w:r w:rsidR="000C26F0">
        <w:rPr>
          <w:rFonts w:cstheme="minorHAnsi"/>
        </w:rPr>
        <w:t>:</w:t>
      </w:r>
    </w:p>
    <w:p w14:paraId="086DB368" w14:textId="3777D71B" w:rsidR="00730599" w:rsidRDefault="007C58B7" w:rsidP="007C58B7">
      <w:pPr>
        <w:pStyle w:val="Akapitzlist"/>
        <w:numPr>
          <w:ilvl w:val="0"/>
          <w:numId w:val="12"/>
        </w:numPr>
        <w:ind w:right="142"/>
        <w:jc w:val="both"/>
        <w:rPr>
          <w:rFonts w:cstheme="minorHAnsi"/>
        </w:rPr>
      </w:pPr>
      <w:r w:rsidRPr="007C58B7">
        <w:rPr>
          <w:rFonts w:cstheme="minorHAnsi"/>
        </w:rPr>
        <w:lastRenderedPageBreak/>
        <w:t>Dysponowaniem</w:t>
      </w:r>
      <w:r w:rsidR="00730599">
        <w:rPr>
          <w:rFonts w:cstheme="minorHAnsi"/>
        </w:rPr>
        <w:t xml:space="preserve"> min. 1 osoby</w:t>
      </w:r>
      <w:r w:rsidR="00E53111">
        <w:rPr>
          <w:rFonts w:cstheme="minorHAnsi"/>
        </w:rPr>
        <w:t xml:space="preserve"> trenera</w:t>
      </w:r>
      <w:r w:rsidR="00730599">
        <w:rPr>
          <w:rFonts w:cstheme="minorHAnsi"/>
        </w:rPr>
        <w:t xml:space="preserve"> na każdy z kursów objętych zamówieniem, która jest w stanie wykazać następujące wykształcenie i doświadczenie zawodowe:</w:t>
      </w:r>
    </w:p>
    <w:p w14:paraId="617D870A" w14:textId="44C8DAD0" w:rsidR="00730599" w:rsidRPr="00730599" w:rsidRDefault="00730599" w:rsidP="00730599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27"/>
          <w:szCs w:val="27"/>
          <w:lang w:eastAsia="pl-PL"/>
        </w:rPr>
      </w:pPr>
      <w:r w:rsidRPr="00730599">
        <w:rPr>
          <w:rFonts w:ascii="Helvetica" w:eastAsia="Times New Roman" w:hAnsi="Helvetica" w:cs="Times New Roman"/>
          <w:color w:val="000000"/>
          <w:sz w:val="22"/>
          <w:szCs w:val="22"/>
          <w:lang w:eastAsia="pl-PL"/>
        </w:rPr>
        <w:t xml:space="preserve">Wykształcenie co najmniej 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pl-PL"/>
        </w:rPr>
        <w:t>wyższe (</w:t>
      </w:r>
      <w:r w:rsidRPr="00730599">
        <w:rPr>
          <w:rFonts w:ascii="Helvetica" w:eastAsia="Times New Roman" w:hAnsi="Helvetica" w:cs="Times New Roman"/>
          <w:color w:val="000000"/>
          <w:sz w:val="22"/>
          <w:szCs w:val="22"/>
          <w:lang w:eastAsia="pl-PL"/>
        </w:rPr>
        <w:t>magisterskie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pl-PL"/>
        </w:rPr>
        <w:t>)</w:t>
      </w:r>
      <w:r w:rsidRPr="00730599">
        <w:rPr>
          <w:rFonts w:ascii="Helvetica" w:eastAsia="Times New Roman" w:hAnsi="Helvetica" w:cs="Times New Roman"/>
          <w:color w:val="000000"/>
          <w:sz w:val="22"/>
          <w:szCs w:val="22"/>
          <w:lang w:eastAsia="pl-PL"/>
        </w:rPr>
        <w:t xml:space="preserve">, w tym w szczególności 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pl-PL"/>
        </w:rPr>
        <w:t xml:space="preserve">ukończenie </w:t>
      </w:r>
      <w:r w:rsidRPr="00730599">
        <w:rPr>
          <w:rFonts w:ascii="Helvetica" w:eastAsia="Times New Roman" w:hAnsi="Helvetica" w:cs="Times New Roman"/>
          <w:color w:val="000000"/>
          <w:sz w:val="22"/>
          <w:szCs w:val="22"/>
          <w:lang w:eastAsia="pl-PL"/>
        </w:rPr>
        <w:t>następując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pl-PL"/>
        </w:rPr>
        <w:t>ych</w:t>
      </w:r>
      <w:r w:rsidRPr="00730599">
        <w:rPr>
          <w:rFonts w:ascii="Helvetica" w:eastAsia="Times New Roman" w:hAnsi="Helvetica" w:cs="Times New Roman"/>
          <w:color w:val="000000"/>
          <w:sz w:val="22"/>
          <w:szCs w:val="22"/>
          <w:lang w:eastAsia="pl-PL"/>
        </w:rPr>
        <w:t xml:space="preserve"> kierunk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pl-PL"/>
        </w:rPr>
        <w:t>ów</w:t>
      </w:r>
      <w:r w:rsidRPr="00730599">
        <w:rPr>
          <w:rFonts w:ascii="Helvetica" w:eastAsia="Times New Roman" w:hAnsi="Helvetica" w:cs="Times New Roman"/>
          <w:color w:val="000000"/>
          <w:sz w:val="22"/>
          <w:szCs w:val="22"/>
          <w:lang w:eastAsia="pl-PL"/>
        </w:rPr>
        <w:t xml:space="preserve"> studiów: socjologia, pedagogika, psychologia;</w:t>
      </w:r>
    </w:p>
    <w:p w14:paraId="27B282D2" w14:textId="54E35AB3" w:rsidR="00730599" w:rsidRPr="00730599" w:rsidRDefault="00730599" w:rsidP="00730599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22"/>
          <w:szCs w:val="22"/>
          <w:lang w:eastAsia="pl-PL"/>
        </w:rPr>
      </w:pPr>
      <w:r w:rsidRPr="00730599">
        <w:rPr>
          <w:rFonts w:ascii="Helvetica" w:eastAsia="Times New Roman" w:hAnsi="Helvetica" w:cs="Times New Roman"/>
          <w:color w:val="000000"/>
          <w:sz w:val="22"/>
          <w:szCs w:val="22"/>
          <w:lang w:eastAsia="pl-PL"/>
        </w:rPr>
        <w:t>Doświadczenie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pl-PL"/>
        </w:rPr>
        <w:t xml:space="preserve"> zawodowe</w:t>
      </w:r>
      <w:r w:rsidRPr="00730599">
        <w:rPr>
          <w:rFonts w:ascii="Helvetica" w:eastAsia="Times New Roman" w:hAnsi="Helvetica" w:cs="Times New Roman"/>
          <w:color w:val="000000"/>
          <w:sz w:val="22"/>
          <w:szCs w:val="22"/>
          <w:lang w:eastAsia="pl-PL"/>
        </w:rPr>
        <w:t xml:space="preserve"> w prowadzeniu szkoleń dla kadr oświatowych,</w:t>
      </w:r>
      <w:r w:rsidR="00E53111">
        <w:rPr>
          <w:rFonts w:ascii="Helvetica" w:eastAsia="Times New Roman" w:hAnsi="Helvetica" w:cs="Times New Roman"/>
          <w:color w:val="000000"/>
          <w:sz w:val="22"/>
          <w:szCs w:val="22"/>
          <w:lang w:eastAsia="pl-PL"/>
        </w:rPr>
        <w:t xml:space="preserve"> tj.</w:t>
      </w:r>
      <w:r w:rsidRPr="00730599">
        <w:rPr>
          <w:rFonts w:ascii="Helvetica" w:eastAsia="Times New Roman" w:hAnsi="Helvetica" w:cs="Times New Roman"/>
          <w:color w:val="000000"/>
          <w:sz w:val="22"/>
          <w:szCs w:val="22"/>
          <w:lang w:eastAsia="pl-PL"/>
        </w:rPr>
        <w:t xml:space="preserve"> min. 40 godzin szkoleń dla kadr oświatowych w ciągu ostatnich 5 lat</w:t>
      </w:r>
      <w:r w:rsidR="00E53111">
        <w:rPr>
          <w:rFonts w:ascii="Helvetica" w:eastAsia="Times New Roman" w:hAnsi="Helvetica" w:cs="Times New Roman"/>
          <w:color w:val="000000"/>
          <w:sz w:val="22"/>
          <w:szCs w:val="22"/>
          <w:lang w:eastAsia="pl-PL"/>
        </w:rPr>
        <w:t xml:space="preserve"> </w:t>
      </w:r>
      <w:r w:rsidR="00E53111" w:rsidRPr="00730599">
        <w:rPr>
          <w:rFonts w:ascii="Helvetica" w:eastAsia="Times New Roman" w:hAnsi="Helvetica" w:cs="Times New Roman"/>
          <w:color w:val="000000"/>
          <w:sz w:val="22"/>
          <w:szCs w:val="22"/>
          <w:lang w:eastAsia="pl-PL"/>
        </w:rPr>
        <w:t xml:space="preserve">przed datą </w:t>
      </w:r>
      <w:r w:rsidR="00E53111">
        <w:rPr>
          <w:rFonts w:ascii="Helvetica" w:eastAsia="Times New Roman" w:hAnsi="Helvetica" w:cs="Times New Roman"/>
          <w:color w:val="000000"/>
          <w:sz w:val="22"/>
          <w:szCs w:val="22"/>
          <w:lang w:eastAsia="pl-PL"/>
        </w:rPr>
        <w:t>składania oferty w postępowaniu o udzielenie zamówienia publicznego</w:t>
      </w:r>
      <w:r w:rsidR="00E53111" w:rsidRPr="00730599">
        <w:rPr>
          <w:rFonts w:ascii="Helvetica" w:eastAsia="Times New Roman" w:hAnsi="Helvetica" w:cs="Times New Roman"/>
          <w:color w:val="000000"/>
          <w:sz w:val="22"/>
          <w:szCs w:val="22"/>
          <w:lang w:eastAsia="pl-PL"/>
        </w:rPr>
        <w:t>;</w:t>
      </w:r>
      <w:r w:rsidRPr="00730599">
        <w:rPr>
          <w:rFonts w:ascii="Helvetica" w:eastAsia="Times New Roman" w:hAnsi="Helvetica" w:cs="Times New Roman"/>
          <w:color w:val="000000"/>
          <w:sz w:val="22"/>
          <w:szCs w:val="22"/>
          <w:lang w:eastAsia="pl-PL"/>
        </w:rPr>
        <w:t> </w:t>
      </w:r>
      <w:r w:rsidR="00E53111">
        <w:rPr>
          <w:rFonts w:ascii="Helvetica" w:eastAsia="Times New Roman" w:hAnsi="Helvetica" w:cs="Times New Roman"/>
          <w:color w:val="000000"/>
          <w:sz w:val="22"/>
          <w:szCs w:val="22"/>
          <w:lang w:eastAsia="pl-PL"/>
        </w:rPr>
        <w:t xml:space="preserve">- </w:t>
      </w:r>
      <w:r w:rsidRPr="00730599">
        <w:rPr>
          <w:rFonts w:ascii="Helvetica" w:eastAsia="Times New Roman" w:hAnsi="Helvetica" w:cs="Times New Roman"/>
          <w:color w:val="000000"/>
          <w:sz w:val="22"/>
          <w:szCs w:val="22"/>
          <w:lang w:eastAsia="pl-PL"/>
        </w:rPr>
        <w:t>w zakresie tematyki zawartej w ramowych programach szkoleń dla liderów oraz kadry SCWEW;</w:t>
      </w:r>
    </w:p>
    <w:p w14:paraId="06517341" w14:textId="77777777" w:rsidR="00730599" w:rsidRPr="00730599" w:rsidRDefault="00730599" w:rsidP="00730599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22"/>
          <w:szCs w:val="22"/>
          <w:lang w:eastAsia="pl-PL"/>
        </w:rPr>
      </w:pPr>
      <w:r w:rsidRPr="00730599">
        <w:rPr>
          <w:rFonts w:ascii="Helvetica" w:eastAsia="Times New Roman" w:hAnsi="Helvetica" w:cs="Times New Roman"/>
          <w:color w:val="000000"/>
          <w:sz w:val="22"/>
          <w:szCs w:val="22"/>
          <w:lang w:eastAsia="pl-PL"/>
        </w:rPr>
        <w:t>Doświadczenie we współpracy z przedstawicielami środowiska kadr systemu oświaty w zakresie:</w:t>
      </w:r>
    </w:p>
    <w:p w14:paraId="7DBF4A98" w14:textId="46174A43" w:rsidR="00730599" w:rsidRPr="00730599" w:rsidRDefault="00730599" w:rsidP="00E53111">
      <w:pPr>
        <w:spacing w:before="100" w:beforeAutospacing="1" w:after="100" w:afterAutospacing="1"/>
        <w:ind w:left="360"/>
        <w:jc w:val="both"/>
        <w:rPr>
          <w:rFonts w:ascii="Helvetica" w:eastAsia="Times New Roman" w:hAnsi="Helvetica" w:cs="Times New Roman"/>
          <w:color w:val="000000"/>
          <w:sz w:val="22"/>
          <w:szCs w:val="22"/>
          <w:lang w:eastAsia="pl-PL"/>
        </w:rPr>
      </w:pPr>
      <w:r w:rsidRPr="00730599">
        <w:rPr>
          <w:rFonts w:ascii="Helvetica" w:eastAsia="Times New Roman" w:hAnsi="Helvetica" w:cs="Times New Roman"/>
          <w:color w:val="000000"/>
          <w:sz w:val="22"/>
          <w:szCs w:val="22"/>
          <w:lang w:eastAsia="pl-PL"/>
        </w:rPr>
        <w:t>a)                  prowadzenia szkoleń, konsultacji</w:t>
      </w:r>
      <w:r w:rsidR="00E53111">
        <w:rPr>
          <w:rFonts w:ascii="Helvetica" w:eastAsia="Times New Roman" w:hAnsi="Helvetica" w:cs="Times New Roman"/>
          <w:color w:val="000000"/>
          <w:sz w:val="22"/>
          <w:szCs w:val="22"/>
          <w:lang w:eastAsia="pl-PL"/>
        </w:rPr>
        <w:t>, tj.</w:t>
      </w:r>
      <w:r w:rsidRPr="00730599">
        <w:rPr>
          <w:rFonts w:ascii="Helvetica" w:eastAsia="Times New Roman" w:hAnsi="Helvetica" w:cs="Times New Roman"/>
          <w:color w:val="000000"/>
          <w:sz w:val="22"/>
          <w:szCs w:val="22"/>
          <w:lang w:eastAsia="pl-PL"/>
        </w:rPr>
        <w:t xml:space="preserve"> min. </w:t>
      </w:r>
      <w:r w:rsidR="00E53111">
        <w:rPr>
          <w:rFonts w:ascii="Helvetica" w:eastAsia="Times New Roman" w:hAnsi="Helvetica" w:cs="Times New Roman"/>
          <w:color w:val="000000"/>
          <w:sz w:val="22"/>
          <w:szCs w:val="22"/>
          <w:lang w:eastAsia="pl-PL"/>
        </w:rPr>
        <w:t>1</w:t>
      </w:r>
      <w:r w:rsidRPr="00730599">
        <w:rPr>
          <w:rFonts w:ascii="Helvetica" w:eastAsia="Times New Roman" w:hAnsi="Helvetica" w:cs="Times New Roman"/>
          <w:color w:val="000000"/>
          <w:sz w:val="22"/>
          <w:szCs w:val="22"/>
          <w:lang w:eastAsia="pl-PL"/>
        </w:rPr>
        <w:t>00 godzin zrealizowanych</w:t>
      </w:r>
      <w:r w:rsidR="00E53111">
        <w:rPr>
          <w:rFonts w:ascii="Helvetica" w:eastAsia="Times New Roman" w:hAnsi="Helvetica" w:cs="Times New Roman"/>
          <w:color w:val="000000"/>
          <w:sz w:val="22"/>
          <w:szCs w:val="22"/>
          <w:lang w:eastAsia="pl-PL"/>
        </w:rPr>
        <w:t xml:space="preserve"> </w:t>
      </w:r>
      <w:r w:rsidR="00E53111" w:rsidRPr="00730599">
        <w:rPr>
          <w:rFonts w:ascii="Helvetica" w:eastAsia="Times New Roman" w:hAnsi="Helvetica" w:cs="Times New Roman"/>
          <w:color w:val="000000"/>
          <w:sz w:val="22"/>
          <w:szCs w:val="22"/>
          <w:lang w:eastAsia="pl-PL"/>
        </w:rPr>
        <w:t>w ciągu ostatnich 5 lat</w:t>
      </w:r>
      <w:r w:rsidRPr="00730599">
        <w:rPr>
          <w:rFonts w:ascii="Helvetica" w:eastAsia="Times New Roman" w:hAnsi="Helvetica" w:cs="Times New Roman"/>
          <w:color w:val="000000"/>
          <w:sz w:val="22"/>
          <w:szCs w:val="22"/>
          <w:lang w:eastAsia="pl-PL"/>
        </w:rPr>
        <w:t xml:space="preserve"> przed datą </w:t>
      </w:r>
      <w:r w:rsidR="00E53111">
        <w:rPr>
          <w:rFonts w:ascii="Helvetica" w:eastAsia="Times New Roman" w:hAnsi="Helvetica" w:cs="Times New Roman"/>
          <w:color w:val="000000"/>
          <w:sz w:val="22"/>
          <w:szCs w:val="22"/>
          <w:lang w:eastAsia="pl-PL"/>
        </w:rPr>
        <w:t>składania oferty w postępowaniu o udzielenie zamówienia publicznego</w:t>
      </w:r>
      <w:r w:rsidRPr="00730599">
        <w:rPr>
          <w:rFonts w:ascii="Helvetica" w:eastAsia="Times New Roman" w:hAnsi="Helvetica" w:cs="Times New Roman"/>
          <w:color w:val="000000"/>
          <w:sz w:val="22"/>
          <w:szCs w:val="22"/>
          <w:lang w:eastAsia="pl-PL"/>
        </w:rPr>
        <w:t>;</w:t>
      </w:r>
    </w:p>
    <w:p w14:paraId="2E9D9C16" w14:textId="1A3EAE3D" w:rsidR="00730599" w:rsidRPr="00730599" w:rsidRDefault="00730599" w:rsidP="00E53111">
      <w:pPr>
        <w:spacing w:before="100" w:beforeAutospacing="1" w:after="100" w:afterAutospacing="1"/>
        <w:ind w:left="360"/>
        <w:jc w:val="both"/>
        <w:rPr>
          <w:rFonts w:ascii="Helvetica" w:eastAsia="Times New Roman" w:hAnsi="Helvetica" w:cs="Times New Roman"/>
          <w:color w:val="000000"/>
          <w:sz w:val="22"/>
          <w:szCs w:val="22"/>
          <w:lang w:eastAsia="pl-PL"/>
        </w:rPr>
      </w:pPr>
      <w:r w:rsidRPr="00730599">
        <w:rPr>
          <w:rFonts w:ascii="Helvetica" w:eastAsia="Times New Roman" w:hAnsi="Helvetica" w:cs="Times New Roman"/>
          <w:color w:val="000000"/>
          <w:sz w:val="22"/>
          <w:szCs w:val="22"/>
          <w:lang w:eastAsia="pl-PL"/>
        </w:rPr>
        <w:t>b)                  opracowania materiałów/scenariuszy</w:t>
      </w:r>
      <w:r w:rsidR="00E53111">
        <w:rPr>
          <w:rFonts w:ascii="Helvetica" w:eastAsia="Times New Roman" w:hAnsi="Helvetica" w:cs="Times New Roman"/>
          <w:color w:val="000000"/>
          <w:sz w:val="22"/>
          <w:szCs w:val="22"/>
          <w:lang w:eastAsia="pl-PL"/>
        </w:rPr>
        <w:t xml:space="preserve"> szkoleń/kursów</w:t>
      </w:r>
      <w:r w:rsidRPr="00730599">
        <w:rPr>
          <w:rFonts w:ascii="Helvetica" w:eastAsia="Times New Roman" w:hAnsi="Helvetica" w:cs="Times New Roman"/>
          <w:color w:val="000000"/>
          <w:sz w:val="22"/>
          <w:szCs w:val="22"/>
          <w:lang w:eastAsia="pl-PL"/>
        </w:rPr>
        <w:t xml:space="preserve"> – min. 5 materiałów </w:t>
      </w:r>
      <w:r w:rsidR="002A551C" w:rsidRPr="00730599">
        <w:rPr>
          <w:rFonts w:ascii="Helvetica" w:eastAsia="Times New Roman" w:hAnsi="Helvetica" w:cs="Times New Roman"/>
          <w:color w:val="000000"/>
          <w:sz w:val="22"/>
          <w:szCs w:val="22"/>
          <w:lang w:eastAsia="pl-PL"/>
        </w:rPr>
        <w:t>w ciągu ostatnich 5 lat</w:t>
      </w:r>
      <w:r w:rsidR="002A551C">
        <w:rPr>
          <w:rFonts w:ascii="Helvetica" w:eastAsia="Times New Roman" w:hAnsi="Helvetica" w:cs="Times New Roman"/>
          <w:color w:val="000000"/>
          <w:sz w:val="22"/>
          <w:szCs w:val="22"/>
          <w:lang w:eastAsia="pl-PL"/>
        </w:rPr>
        <w:t xml:space="preserve"> </w:t>
      </w:r>
      <w:r w:rsidR="002A551C" w:rsidRPr="00730599">
        <w:rPr>
          <w:rFonts w:ascii="Helvetica" w:eastAsia="Times New Roman" w:hAnsi="Helvetica" w:cs="Times New Roman"/>
          <w:color w:val="000000"/>
          <w:sz w:val="22"/>
          <w:szCs w:val="22"/>
          <w:lang w:eastAsia="pl-PL"/>
        </w:rPr>
        <w:t xml:space="preserve">przed datą </w:t>
      </w:r>
      <w:r w:rsidR="002A551C">
        <w:rPr>
          <w:rFonts w:ascii="Helvetica" w:eastAsia="Times New Roman" w:hAnsi="Helvetica" w:cs="Times New Roman"/>
          <w:color w:val="000000"/>
          <w:sz w:val="22"/>
          <w:szCs w:val="22"/>
          <w:lang w:eastAsia="pl-PL"/>
        </w:rPr>
        <w:t>składania oferty w postępowaniu o udzielenie zamówienia publicznego</w:t>
      </w:r>
      <w:r w:rsidR="002A551C" w:rsidRPr="00730599">
        <w:rPr>
          <w:rFonts w:ascii="Helvetica" w:eastAsia="Times New Roman" w:hAnsi="Helvetica" w:cs="Times New Roman"/>
          <w:color w:val="000000"/>
          <w:sz w:val="22"/>
          <w:szCs w:val="22"/>
          <w:lang w:eastAsia="pl-PL"/>
        </w:rPr>
        <w:t xml:space="preserve"> </w:t>
      </w:r>
      <w:r w:rsidRPr="00730599">
        <w:rPr>
          <w:rFonts w:ascii="Helvetica" w:eastAsia="Times New Roman" w:hAnsi="Helvetica" w:cs="Times New Roman"/>
          <w:color w:val="000000"/>
          <w:sz w:val="22"/>
          <w:szCs w:val="22"/>
          <w:lang w:eastAsia="pl-PL"/>
        </w:rPr>
        <w:t xml:space="preserve">i/lub min. </w:t>
      </w:r>
      <w:r w:rsidR="00E53111">
        <w:rPr>
          <w:rFonts w:ascii="Helvetica" w:eastAsia="Times New Roman" w:hAnsi="Helvetica" w:cs="Times New Roman"/>
          <w:color w:val="000000"/>
          <w:sz w:val="22"/>
          <w:szCs w:val="22"/>
          <w:lang w:eastAsia="pl-PL"/>
        </w:rPr>
        <w:t>3</w:t>
      </w:r>
      <w:r w:rsidRPr="00730599">
        <w:rPr>
          <w:rFonts w:ascii="Helvetica" w:eastAsia="Times New Roman" w:hAnsi="Helvetica" w:cs="Times New Roman"/>
          <w:color w:val="000000"/>
          <w:sz w:val="22"/>
          <w:szCs w:val="22"/>
          <w:lang w:eastAsia="pl-PL"/>
        </w:rPr>
        <w:t xml:space="preserve"> lat</w:t>
      </w:r>
      <w:r w:rsidR="00E53111">
        <w:rPr>
          <w:rFonts w:ascii="Helvetica" w:eastAsia="Times New Roman" w:hAnsi="Helvetica" w:cs="Times New Roman"/>
          <w:color w:val="000000"/>
          <w:sz w:val="22"/>
          <w:szCs w:val="22"/>
          <w:lang w:eastAsia="pl-PL"/>
        </w:rPr>
        <w:t>a</w:t>
      </w:r>
      <w:r w:rsidRPr="00730599">
        <w:rPr>
          <w:rFonts w:ascii="Helvetica" w:eastAsia="Times New Roman" w:hAnsi="Helvetica" w:cs="Times New Roman"/>
          <w:color w:val="000000"/>
          <w:sz w:val="22"/>
          <w:szCs w:val="22"/>
          <w:lang w:eastAsia="pl-PL"/>
        </w:rPr>
        <w:t xml:space="preserve"> doświadczenia w pracy w szkołach i placówkach systemu oświaty;</w:t>
      </w:r>
    </w:p>
    <w:p w14:paraId="349E0D92" w14:textId="6BEE356F" w:rsidR="00730599" w:rsidRPr="00E53111" w:rsidRDefault="00E53111" w:rsidP="00E53111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22"/>
          <w:szCs w:val="22"/>
          <w:lang w:eastAsia="pl-PL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  <w:lang w:eastAsia="pl-PL"/>
        </w:rPr>
        <w:t>Z</w:t>
      </w:r>
      <w:r w:rsidR="00730599" w:rsidRPr="00730599">
        <w:rPr>
          <w:rFonts w:ascii="Helvetica" w:eastAsia="Times New Roman" w:hAnsi="Helvetica" w:cs="Times New Roman"/>
          <w:color w:val="000000"/>
          <w:sz w:val="22"/>
          <w:szCs w:val="22"/>
          <w:lang w:eastAsia="pl-PL"/>
        </w:rPr>
        <w:t>najomość i umiejętność zastosowania w praktyce przepisów prawa oświatowego, w tym w szczególności w zakresie organizacji kształcenia ogólnego i specjalnego.</w:t>
      </w:r>
    </w:p>
    <w:p w14:paraId="4245EEB9" w14:textId="77777777" w:rsidR="005F588B" w:rsidRDefault="005F588B" w:rsidP="000C26F0">
      <w:pPr>
        <w:spacing w:before="120" w:after="120"/>
        <w:ind w:right="142"/>
        <w:rPr>
          <w:rFonts w:ascii="Arial" w:hAnsi="Arial" w:cs="Arial"/>
          <w:b/>
        </w:rPr>
      </w:pPr>
    </w:p>
    <w:p w14:paraId="1B5D4470" w14:textId="2DC38EB1" w:rsidR="0039203C" w:rsidRPr="000C26F0" w:rsidRDefault="000C26F0" w:rsidP="000C26F0">
      <w:pPr>
        <w:spacing w:before="120" w:after="120"/>
        <w:ind w:right="142"/>
        <w:rPr>
          <w:rFonts w:ascii="Arial" w:hAnsi="Arial" w:cs="Arial"/>
          <w:b/>
        </w:rPr>
      </w:pPr>
      <w:r w:rsidRPr="000C26F0">
        <w:rPr>
          <w:rFonts w:ascii="Arial" w:hAnsi="Arial" w:cs="Arial"/>
          <w:b/>
        </w:rPr>
        <w:t xml:space="preserve">Planowany sposób wyboru </w:t>
      </w:r>
      <w:r>
        <w:rPr>
          <w:rFonts w:ascii="Arial" w:hAnsi="Arial" w:cs="Arial"/>
          <w:b/>
        </w:rPr>
        <w:t>W</w:t>
      </w:r>
      <w:r w:rsidRPr="000C26F0">
        <w:rPr>
          <w:rFonts w:ascii="Arial" w:hAnsi="Arial" w:cs="Arial"/>
          <w:b/>
        </w:rPr>
        <w:t>ykonawcy</w:t>
      </w:r>
    </w:p>
    <w:p w14:paraId="66FD299F" w14:textId="236435F8" w:rsidR="000C26F0" w:rsidRDefault="000C26F0" w:rsidP="00B26D47">
      <w:pPr>
        <w:rPr>
          <w:rFonts w:cstheme="minorHAnsi"/>
        </w:rPr>
      </w:pPr>
      <w:r w:rsidRPr="005C5C9F">
        <w:rPr>
          <w:rFonts w:cstheme="minorHAnsi"/>
        </w:rPr>
        <w:t>Zamawiający planuje</w:t>
      </w:r>
      <w:r>
        <w:rPr>
          <w:rFonts w:cstheme="minorHAnsi"/>
        </w:rPr>
        <w:t xml:space="preserve"> zastosować następujące kryteria oceny:</w:t>
      </w:r>
    </w:p>
    <w:p w14:paraId="56773113" w14:textId="5F729DCE" w:rsidR="000C26F0" w:rsidRDefault="000C26F0" w:rsidP="000C26F0">
      <w:pPr>
        <w:pStyle w:val="Akapitzlist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 xml:space="preserve">Cena – waga </w:t>
      </w:r>
      <w:r w:rsidR="00E53111">
        <w:rPr>
          <w:rFonts w:cstheme="minorHAnsi"/>
        </w:rPr>
        <w:t>8</w:t>
      </w:r>
      <w:r>
        <w:rPr>
          <w:rFonts w:cstheme="minorHAnsi"/>
        </w:rPr>
        <w:t>0%</w:t>
      </w:r>
    </w:p>
    <w:p w14:paraId="6CFE6D01" w14:textId="67DE7B6A" w:rsidR="000C26F0" w:rsidRPr="000C26F0" w:rsidRDefault="00E53111" w:rsidP="000C26F0">
      <w:pPr>
        <w:pStyle w:val="Akapitzlist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Doświa</w:t>
      </w:r>
      <w:r w:rsidR="002A551C">
        <w:rPr>
          <w:rFonts w:cstheme="minorHAnsi"/>
        </w:rPr>
        <w:t>dczenie zawodowe osób skierowanych do realizacji zamówienia</w:t>
      </w:r>
      <w:r w:rsidR="000C26F0">
        <w:rPr>
          <w:rFonts w:cstheme="minorHAnsi"/>
        </w:rPr>
        <w:t xml:space="preserve"> – </w:t>
      </w:r>
      <w:r>
        <w:rPr>
          <w:rFonts w:cstheme="minorHAnsi"/>
        </w:rPr>
        <w:t>2</w:t>
      </w:r>
      <w:r w:rsidR="000C26F0">
        <w:rPr>
          <w:rFonts w:cstheme="minorHAnsi"/>
        </w:rPr>
        <w:t>0%.</w:t>
      </w:r>
    </w:p>
    <w:p w14:paraId="2062B7E1" w14:textId="77777777" w:rsidR="000C26F0" w:rsidRDefault="000C26F0" w:rsidP="00B26D47">
      <w:pPr>
        <w:rPr>
          <w:b/>
          <w:bCs/>
          <w:sz w:val="32"/>
          <w:szCs w:val="32"/>
        </w:rPr>
      </w:pPr>
    </w:p>
    <w:p w14:paraId="794A864F" w14:textId="48590D3A" w:rsidR="00BE08BB" w:rsidRPr="006B0458" w:rsidRDefault="00877E45" w:rsidP="006B0458">
      <w:pPr>
        <w:jc w:val="center"/>
        <w:rPr>
          <w:b/>
          <w:bCs/>
          <w:sz w:val="32"/>
          <w:szCs w:val="32"/>
        </w:rPr>
      </w:pPr>
      <w:r w:rsidRPr="006B0458">
        <w:rPr>
          <w:b/>
          <w:bCs/>
          <w:sz w:val="32"/>
          <w:szCs w:val="32"/>
        </w:rPr>
        <w:t>OPIS PRZEDMIOTU ZAMÓWIENIA</w:t>
      </w:r>
    </w:p>
    <w:p w14:paraId="47A66285" w14:textId="77777777" w:rsidR="0039203C" w:rsidRDefault="0039203C">
      <w:pPr>
        <w:rPr>
          <w:b/>
          <w:bCs/>
        </w:rPr>
      </w:pPr>
    </w:p>
    <w:p w14:paraId="17AE11F7" w14:textId="52B011C4" w:rsidR="00946A75" w:rsidRPr="00456F3E" w:rsidRDefault="00946A75">
      <w:pPr>
        <w:rPr>
          <w:b/>
          <w:bCs/>
        </w:rPr>
      </w:pPr>
      <w:r w:rsidRPr="00456F3E">
        <w:rPr>
          <w:b/>
          <w:bCs/>
        </w:rPr>
        <w:t>Okres</w:t>
      </w:r>
      <w:r w:rsidR="00D4306C">
        <w:rPr>
          <w:b/>
          <w:bCs/>
        </w:rPr>
        <w:t xml:space="preserve"> (termin i czas)</w:t>
      </w:r>
      <w:r w:rsidRPr="00456F3E">
        <w:rPr>
          <w:b/>
          <w:bCs/>
        </w:rPr>
        <w:t xml:space="preserve"> realizacji zamówienia:</w:t>
      </w:r>
    </w:p>
    <w:p w14:paraId="6D1F7887" w14:textId="0294D1F0" w:rsidR="00946A75" w:rsidRDefault="00E53111">
      <w:r>
        <w:t>listopad</w:t>
      </w:r>
      <w:r w:rsidR="00456F3E">
        <w:t xml:space="preserve"> 202</w:t>
      </w:r>
      <w:r>
        <w:t>2</w:t>
      </w:r>
      <w:r w:rsidR="009F1547">
        <w:t xml:space="preserve"> </w:t>
      </w:r>
      <w:r w:rsidR="00456F3E">
        <w:t xml:space="preserve">– </w:t>
      </w:r>
      <w:r>
        <w:t>luty</w:t>
      </w:r>
      <w:r w:rsidR="00A03756">
        <w:t xml:space="preserve"> </w:t>
      </w:r>
      <w:r w:rsidR="00456F3E">
        <w:t>2023 (</w:t>
      </w:r>
      <w:r w:rsidR="009F1547">
        <w:t>4</w:t>
      </w:r>
      <w:r w:rsidR="0039203C">
        <w:t xml:space="preserve"> </w:t>
      </w:r>
      <w:r w:rsidR="00456F3E">
        <w:t>miesi</w:t>
      </w:r>
      <w:r w:rsidR="0039203C">
        <w:t>ące</w:t>
      </w:r>
      <w:r w:rsidR="00456F3E">
        <w:t>)</w:t>
      </w:r>
    </w:p>
    <w:p w14:paraId="0F0DB341" w14:textId="1BA283A2" w:rsidR="00470C52" w:rsidRDefault="00470C52"/>
    <w:p w14:paraId="44A0939D" w14:textId="0BF711D8" w:rsidR="00470C52" w:rsidRPr="00470C52" w:rsidRDefault="00470C52">
      <w:pPr>
        <w:rPr>
          <w:b/>
          <w:bCs/>
        </w:rPr>
      </w:pPr>
      <w:r w:rsidRPr="00470C52">
        <w:rPr>
          <w:b/>
          <w:bCs/>
        </w:rPr>
        <w:t>Wykaz kursów będących przedmiotem zamówienia:</w:t>
      </w:r>
    </w:p>
    <w:p w14:paraId="0E4263A1" w14:textId="77777777" w:rsidR="009C4F90" w:rsidRPr="009C4F90" w:rsidRDefault="009C4F90" w:rsidP="009C4F90">
      <w:pPr>
        <w:jc w:val="both"/>
        <w:rPr>
          <w:highlight w:val="yellow"/>
        </w:rPr>
      </w:pPr>
      <w:r w:rsidRPr="009C4F90">
        <w:rPr>
          <w:highlight w:val="yellow"/>
        </w:rPr>
        <w:t>1. Przygotowanie nauczycieli przedszkoli/szkół ogólnodostępnych do stosowania oceny funkcjonalnej jako podstawy projektowania działań edukacyjnych.</w:t>
      </w:r>
    </w:p>
    <w:p w14:paraId="23F4DDFF" w14:textId="77777777" w:rsidR="009C4F90" w:rsidRPr="009C4F90" w:rsidRDefault="009C4F90" w:rsidP="009C4F90">
      <w:pPr>
        <w:jc w:val="both"/>
        <w:rPr>
          <w:highlight w:val="yellow"/>
        </w:rPr>
      </w:pPr>
      <w:r w:rsidRPr="009C4F90">
        <w:rPr>
          <w:highlight w:val="yellow"/>
        </w:rPr>
        <w:t xml:space="preserve">2. Przygotowanie tekstów i materiałów edukacyjnych w wersjach łatwych do czytania i zrozumienia. </w:t>
      </w:r>
    </w:p>
    <w:p w14:paraId="03F5568F" w14:textId="77777777" w:rsidR="009C4F90" w:rsidRPr="009C4F90" w:rsidRDefault="009C4F90" w:rsidP="009C4F90">
      <w:pPr>
        <w:jc w:val="both"/>
        <w:rPr>
          <w:highlight w:val="yellow"/>
        </w:rPr>
      </w:pPr>
      <w:r w:rsidRPr="009C4F90">
        <w:rPr>
          <w:highlight w:val="yellow"/>
        </w:rPr>
        <w:t>3. Wypalenie zawodowe nauczycieli, jak sobie radzić i przeciwdziałać?</w:t>
      </w:r>
    </w:p>
    <w:p w14:paraId="76065408" w14:textId="77777777" w:rsidR="009C4F90" w:rsidRPr="009C4F90" w:rsidRDefault="009C4F90" w:rsidP="009C4F90">
      <w:pPr>
        <w:jc w:val="both"/>
        <w:rPr>
          <w:highlight w:val="yellow"/>
        </w:rPr>
      </w:pPr>
      <w:r w:rsidRPr="009C4F90">
        <w:rPr>
          <w:highlight w:val="yellow"/>
        </w:rPr>
        <w:t xml:space="preserve">4. Obserwacja wspierająca, </w:t>
      </w:r>
      <w:proofErr w:type="spellStart"/>
      <w:r w:rsidRPr="009C4F90">
        <w:rPr>
          <w:highlight w:val="yellow"/>
        </w:rPr>
        <w:t>superwizja</w:t>
      </w:r>
      <w:proofErr w:type="spellEnd"/>
      <w:r w:rsidRPr="009C4F90">
        <w:rPr>
          <w:highlight w:val="yellow"/>
        </w:rPr>
        <w:t xml:space="preserve"> edukacyjna dla nauczycieli oraz monitorowanie jakości oferowanego wsparcia z wykorzystaniem narzędzi do samooceny. </w:t>
      </w:r>
    </w:p>
    <w:p w14:paraId="6BD2BDED" w14:textId="77777777" w:rsidR="009C4F90" w:rsidRPr="009C4F90" w:rsidRDefault="009C4F90" w:rsidP="009C4F90">
      <w:pPr>
        <w:jc w:val="both"/>
        <w:rPr>
          <w:highlight w:val="yellow"/>
        </w:rPr>
      </w:pPr>
      <w:r w:rsidRPr="009C4F90">
        <w:rPr>
          <w:highlight w:val="yellow"/>
        </w:rPr>
        <w:t>5. Projektowanie uniwersalne, uniwersalne instrumenty wsparcia, racjonalne dostosowania dla dzieci i uczniów ze zróżnicowanymi potrzebami.</w:t>
      </w:r>
    </w:p>
    <w:p w14:paraId="0ECD133A" w14:textId="77777777" w:rsidR="009C4F90" w:rsidRPr="009C4F90" w:rsidRDefault="009C4F90" w:rsidP="009C4F90">
      <w:pPr>
        <w:jc w:val="both"/>
        <w:rPr>
          <w:highlight w:val="yellow"/>
        </w:rPr>
      </w:pPr>
      <w:r w:rsidRPr="009C4F90">
        <w:rPr>
          <w:highlight w:val="yellow"/>
        </w:rPr>
        <w:t xml:space="preserve">6. </w:t>
      </w:r>
      <w:proofErr w:type="spellStart"/>
      <w:r w:rsidRPr="009C4F90">
        <w:rPr>
          <w:highlight w:val="yellow"/>
        </w:rPr>
        <w:t>Współnauczanie</w:t>
      </w:r>
      <w:proofErr w:type="spellEnd"/>
      <w:r w:rsidRPr="009C4F90">
        <w:rPr>
          <w:highlight w:val="yellow"/>
        </w:rPr>
        <w:t xml:space="preserve"> - co-</w:t>
      </w:r>
      <w:proofErr w:type="spellStart"/>
      <w:r w:rsidRPr="009C4F90">
        <w:rPr>
          <w:highlight w:val="yellow"/>
        </w:rPr>
        <w:t>teaching</w:t>
      </w:r>
      <w:proofErr w:type="spellEnd"/>
      <w:r w:rsidRPr="009C4F90">
        <w:rPr>
          <w:highlight w:val="yellow"/>
        </w:rPr>
        <w:t>, jako metoda podnoszenia jakości edukacji włączającej.</w:t>
      </w:r>
    </w:p>
    <w:p w14:paraId="6C6761B9" w14:textId="0CCB041D" w:rsidR="009C4F90" w:rsidRDefault="009C4F90" w:rsidP="009C4F90">
      <w:pPr>
        <w:jc w:val="both"/>
        <w:rPr>
          <w:highlight w:val="yellow"/>
        </w:rPr>
      </w:pPr>
      <w:r w:rsidRPr="009C4F90">
        <w:rPr>
          <w:highlight w:val="yellow"/>
        </w:rPr>
        <w:lastRenderedPageBreak/>
        <w:t>7. Szkolenie dorosłych – jak nauczać nauczycieli?</w:t>
      </w:r>
    </w:p>
    <w:p w14:paraId="0B1859A7" w14:textId="026C15FB" w:rsidR="0039203C" w:rsidRDefault="0039203C"/>
    <w:p w14:paraId="0793E680" w14:textId="77777777" w:rsidR="00470C52" w:rsidRDefault="00470C52"/>
    <w:p w14:paraId="6301AA4E" w14:textId="33B8E9B8" w:rsidR="006B0458" w:rsidRDefault="005C5C9F" w:rsidP="006B0458">
      <w:pPr>
        <w:ind w:left="360"/>
        <w:rPr>
          <w:b/>
          <w:bCs/>
        </w:rPr>
      </w:pPr>
      <w:r>
        <w:rPr>
          <w:b/>
          <w:bCs/>
        </w:rPr>
        <w:t xml:space="preserve">Zasady </w:t>
      </w:r>
      <w:r w:rsidR="00CD6FF4">
        <w:rPr>
          <w:b/>
          <w:bCs/>
        </w:rPr>
        <w:t>organizacji realizacji usługi</w:t>
      </w:r>
      <w:r>
        <w:rPr>
          <w:b/>
          <w:bCs/>
        </w:rPr>
        <w:t>:</w:t>
      </w:r>
    </w:p>
    <w:p w14:paraId="2AC87CA4" w14:textId="579D3556" w:rsidR="005C2DD2" w:rsidRDefault="00CD6FF4" w:rsidP="00B01E19">
      <w:pPr>
        <w:pStyle w:val="Akapitzlist"/>
        <w:numPr>
          <w:ilvl w:val="0"/>
          <w:numId w:val="7"/>
        </w:numPr>
        <w:jc w:val="both"/>
      </w:pPr>
      <w:r w:rsidRPr="00CD6FF4">
        <w:t>Zamawiający planuje nawiązanie współpracy na podstawie umowy cywilnoprawnej</w:t>
      </w:r>
      <w:r w:rsidR="0039203C">
        <w:t>.</w:t>
      </w:r>
    </w:p>
    <w:p w14:paraId="4FFE6556" w14:textId="5C019AD6" w:rsidR="00470C52" w:rsidRPr="00832F40" w:rsidRDefault="00470C52" w:rsidP="00B01E19">
      <w:pPr>
        <w:pStyle w:val="Akapitzlist"/>
        <w:numPr>
          <w:ilvl w:val="0"/>
          <w:numId w:val="7"/>
        </w:numPr>
        <w:jc w:val="both"/>
        <w:rPr>
          <w:color w:val="7030A0"/>
        </w:rPr>
      </w:pPr>
      <w:r w:rsidRPr="00470C52">
        <w:t xml:space="preserve">Przedmiot zamówienia </w:t>
      </w:r>
      <w:r w:rsidR="002A551C">
        <w:t xml:space="preserve">uszczegółowiony został w załączniku nr 1 do szacowania wartości zamówienia i obejmuje poprowadzenie szkolenia/kursu oraz przygotowanie wymienionych w przedmiotowym załączniku materiałów szkoleniowych. </w:t>
      </w:r>
    </w:p>
    <w:p w14:paraId="227BB02E" w14:textId="1126EB64" w:rsidR="009B35C2" w:rsidRDefault="009B35C2" w:rsidP="00E946A8">
      <w:pPr>
        <w:pStyle w:val="Akapitzlist"/>
        <w:numPr>
          <w:ilvl w:val="0"/>
          <w:numId w:val="7"/>
        </w:numPr>
        <w:jc w:val="both"/>
      </w:pPr>
      <w:r>
        <w:t xml:space="preserve">Każdy z </w:t>
      </w:r>
      <w:r w:rsidR="002A551C">
        <w:t>kursów</w:t>
      </w:r>
      <w:r>
        <w:t xml:space="preserve"> będzie odbierany przez Zamawiającego na podstawie protokołu odbioru, w przypadku odbioru z uwagami Zamawiający wyznaczy Wykonawcy termin na odniesienie się do uwag. Przyjęcie danego </w:t>
      </w:r>
      <w:r w:rsidR="00832F40">
        <w:t>kursy</w:t>
      </w:r>
      <w:r>
        <w:t xml:space="preserve"> na podstawie protokołu odbioru bez uwag uprawnia Wykonawcę do </w:t>
      </w:r>
      <w:r w:rsidR="00832F40">
        <w:t>wystawienia faktury/rachunku za dane szkolenie/kurs</w:t>
      </w:r>
      <w:r>
        <w:t>. Każdy odbiór dotyczył będzie zarówno kwestii ilościowych jak i jakościowych (merytorycznych).</w:t>
      </w:r>
    </w:p>
    <w:p w14:paraId="30B67BCD" w14:textId="17AF6C72" w:rsidR="00470C52" w:rsidRDefault="00470C52" w:rsidP="00E946A8">
      <w:pPr>
        <w:pStyle w:val="Akapitzlist"/>
        <w:numPr>
          <w:ilvl w:val="0"/>
          <w:numId w:val="7"/>
        </w:numPr>
        <w:jc w:val="both"/>
      </w:pPr>
      <w:r w:rsidRPr="00470C52">
        <w:t>Sposób przedstawienia treści merytorycznej materiału (forma, język) powinna zostać dostosowana do</w:t>
      </w:r>
      <w:r w:rsidR="00E946A8">
        <w:t xml:space="preserve"> </w:t>
      </w:r>
      <w:r w:rsidRPr="00470C52">
        <w:t xml:space="preserve">grupy docelowej Projektu: </w:t>
      </w:r>
      <w:r w:rsidR="00832F40">
        <w:t xml:space="preserve">liderzy i </w:t>
      </w:r>
      <w:r w:rsidR="00E946A8">
        <w:t>kadra Specjalistycznych Centrów Wspierających Edukację Włączającą.</w:t>
      </w:r>
    </w:p>
    <w:p w14:paraId="5B58E62A" w14:textId="6AD519D2" w:rsidR="00470C52" w:rsidRPr="00470C52" w:rsidRDefault="00470C52" w:rsidP="008A0BDE">
      <w:pPr>
        <w:pStyle w:val="Akapitzlist"/>
        <w:numPr>
          <w:ilvl w:val="0"/>
          <w:numId w:val="7"/>
        </w:numPr>
        <w:jc w:val="both"/>
        <w:rPr>
          <w:b/>
          <w:bCs/>
        </w:rPr>
      </w:pPr>
      <w:r w:rsidRPr="00470C52">
        <w:rPr>
          <w:b/>
          <w:bCs/>
        </w:rPr>
        <w:t xml:space="preserve">Warunki techniczne opracowanych </w:t>
      </w:r>
      <w:r w:rsidR="00832F40">
        <w:rPr>
          <w:b/>
          <w:bCs/>
        </w:rPr>
        <w:t>materiałów/szkoleniowych</w:t>
      </w:r>
      <w:r w:rsidRPr="00470C52">
        <w:rPr>
          <w:b/>
          <w:bCs/>
        </w:rPr>
        <w:t xml:space="preserve"> muszą być zgodne z wytycznymi dotyczącymi ułatwień w dostępie do treści publikowanych w </w:t>
      </w:r>
      <w:r w:rsidR="008A0BDE" w:rsidRPr="008A0BDE">
        <w:rPr>
          <w:b/>
          <w:bCs/>
        </w:rPr>
        <w:t>I</w:t>
      </w:r>
      <w:r w:rsidRPr="00470C52">
        <w:rPr>
          <w:b/>
          <w:bCs/>
        </w:rPr>
        <w:t>nternecie (WCAG 2.1):</w:t>
      </w:r>
    </w:p>
    <w:p w14:paraId="7C82BAA9" w14:textId="423EE57D" w:rsidR="00470C52" w:rsidRPr="00470C52" w:rsidRDefault="00470C52" w:rsidP="008A0BDE">
      <w:pPr>
        <w:pStyle w:val="Akapitzlist"/>
        <w:numPr>
          <w:ilvl w:val="0"/>
          <w:numId w:val="19"/>
        </w:numPr>
      </w:pPr>
      <w:r w:rsidRPr="00470C52">
        <w:t>Treści nietekstowe przedstawione użytkownikowi posiadają swoją tekstową alternatywę, która pełni tę samą funkcję.</w:t>
      </w:r>
    </w:p>
    <w:p w14:paraId="3E3FEAB1" w14:textId="739ED13B" w:rsidR="00470C52" w:rsidRPr="00470C52" w:rsidRDefault="00470C52" w:rsidP="008A0BDE">
      <w:pPr>
        <w:pStyle w:val="Akapitzlist"/>
        <w:numPr>
          <w:ilvl w:val="0"/>
          <w:numId w:val="19"/>
        </w:numPr>
      </w:pPr>
      <w:r w:rsidRPr="00470C52">
        <w:t>Treści są prezentowane na różne sposoby (np. uproszczony układ wizualny), bez utraty informacji czy struktury.</w:t>
      </w:r>
    </w:p>
    <w:p w14:paraId="351B6789" w14:textId="22BEFAC7" w:rsidR="00470C52" w:rsidRPr="00470C52" w:rsidRDefault="00470C52" w:rsidP="008A0BDE">
      <w:pPr>
        <w:pStyle w:val="Akapitzlist"/>
        <w:numPr>
          <w:ilvl w:val="0"/>
          <w:numId w:val="19"/>
        </w:numPr>
      </w:pPr>
      <w:r w:rsidRPr="00470C52">
        <w:t>Użytkownik dobrze widzi lub słyszy treści, dzięki możliwości oddzielenia informacji od tła.</w:t>
      </w:r>
    </w:p>
    <w:p w14:paraId="775FC76F" w14:textId="17ECFA93" w:rsidR="00470C52" w:rsidRPr="00470C52" w:rsidRDefault="00470C52" w:rsidP="008A0BDE">
      <w:pPr>
        <w:pStyle w:val="Akapitzlist"/>
        <w:numPr>
          <w:ilvl w:val="0"/>
          <w:numId w:val="19"/>
        </w:numPr>
      </w:pPr>
      <w:r w:rsidRPr="00470C52">
        <w:t>Wszystkie funkcjonalności są dostępne za pomocą klawiatury.</w:t>
      </w:r>
    </w:p>
    <w:p w14:paraId="3072F745" w14:textId="63F02F8D" w:rsidR="00470C52" w:rsidRPr="00470C52" w:rsidRDefault="00470C52" w:rsidP="008A0BDE">
      <w:pPr>
        <w:pStyle w:val="Akapitzlist"/>
        <w:numPr>
          <w:ilvl w:val="0"/>
          <w:numId w:val="19"/>
        </w:numPr>
      </w:pPr>
      <w:r w:rsidRPr="00470C52">
        <w:t>Użytkownicy mają wystarczająco dużo czasu na przeczytanie i skorzystanie z treści.</w:t>
      </w:r>
    </w:p>
    <w:p w14:paraId="4584D4FA" w14:textId="61BF9622" w:rsidR="00470C52" w:rsidRPr="00470C52" w:rsidRDefault="00470C52" w:rsidP="008A0BDE">
      <w:pPr>
        <w:pStyle w:val="Akapitzlist"/>
        <w:numPr>
          <w:ilvl w:val="0"/>
          <w:numId w:val="19"/>
        </w:numPr>
      </w:pPr>
      <w:r w:rsidRPr="00470C52">
        <w:t>Strony internetowe otwierają się i działają w przewidywalny sposób.</w:t>
      </w:r>
    </w:p>
    <w:p w14:paraId="451412C3" w14:textId="7D83564D" w:rsidR="0039203C" w:rsidRDefault="008A0BDE" w:rsidP="008A0BDE">
      <w:pPr>
        <w:pStyle w:val="Akapitzlist"/>
        <w:numPr>
          <w:ilvl w:val="0"/>
          <w:numId w:val="19"/>
        </w:numPr>
      </w:pPr>
      <w:r w:rsidRPr="00470C52">
        <w:t>Tre</w:t>
      </w:r>
      <w:r>
        <w:t>ści</w:t>
      </w:r>
      <w:r w:rsidR="00470C52" w:rsidRPr="00470C52">
        <w:t xml:space="preserve"> są zrozumiałe i możliwe do odczytania.</w:t>
      </w:r>
    </w:p>
    <w:p w14:paraId="47DCA757" w14:textId="0C4C8999" w:rsidR="0039203C" w:rsidRDefault="00A26223" w:rsidP="008A0BDE">
      <w:pPr>
        <w:numPr>
          <w:ilvl w:val="0"/>
          <w:numId w:val="7"/>
        </w:numPr>
        <w:jc w:val="both"/>
      </w:pPr>
      <w:r>
        <w:t xml:space="preserve">W przypadku, gdy w ramach realizacji umowy, powstaną utwory w rozumieniu </w:t>
      </w:r>
      <w:r w:rsidRPr="00A26223">
        <w:rPr>
          <w:i/>
          <w:iCs/>
        </w:rPr>
        <w:t>Prawa autorskiego</w:t>
      </w:r>
      <w:r>
        <w:t xml:space="preserve"> wynagrodzenie umowne obejmuje przeniesienie majątkowych praw autorskich do ww. utworów.</w:t>
      </w:r>
    </w:p>
    <w:p w14:paraId="6F47733E" w14:textId="231D085D" w:rsidR="00832F40" w:rsidRDefault="00832F40" w:rsidP="00832F40">
      <w:pPr>
        <w:jc w:val="both"/>
      </w:pPr>
    </w:p>
    <w:p w14:paraId="2BD68E8F" w14:textId="449DD87C" w:rsidR="00832F40" w:rsidRDefault="00832F40" w:rsidP="00832F40">
      <w:pPr>
        <w:jc w:val="both"/>
      </w:pPr>
    </w:p>
    <w:p w14:paraId="7686F798" w14:textId="32D5674C" w:rsidR="005A26FA" w:rsidRDefault="005A26FA" w:rsidP="00832F40">
      <w:pPr>
        <w:jc w:val="both"/>
      </w:pPr>
    </w:p>
    <w:p w14:paraId="3FE8A9CC" w14:textId="5BC6D31F" w:rsidR="005A26FA" w:rsidRDefault="005A26FA" w:rsidP="00832F40">
      <w:pPr>
        <w:jc w:val="both"/>
      </w:pPr>
    </w:p>
    <w:p w14:paraId="759E2832" w14:textId="77777777" w:rsidR="005A26FA" w:rsidRDefault="005A26FA" w:rsidP="00832F40">
      <w:pPr>
        <w:jc w:val="both"/>
      </w:pPr>
    </w:p>
    <w:p w14:paraId="502F8EAB" w14:textId="77777777" w:rsidR="00832F40" w:rsidRDefault="00832F40" w:rsidP="00832F40">
      <w:pPr>
        <w:jc w:val="both"/>
      </w:pPr>
    </w:p>
    <w:p w14:paraId="0A607E2D" w14:textId="50E3A278" w:rsidR="00D4306C" w:rsidRDefault="00D4306C" w:rsidP="00D4306C">
      <w:pPr>
        <w:spacing w:before="120" w:after="120" w:line="360" w:lineRule="auto"/>
        <w:ind w:righ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dodatkowe dotyczące szacowania</w:t>
      </w:r>
    </w:p>
    <w:p w14:paraId="717E6499" w14:textId="30F9FB4F" w:rsidR="00D4306C" w:rsidRPr="00D4306C" w:rsidRDefault="00D4306C" w:rsidP="00D4306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D4306C">
        <w:rPr>
          <w:rFonts w:asciiTheme="minorHAnsi" w:hAnsiTheme="minorHAnsi" w:cstheme="minorHAnsi"/>
        </w:rPr>
        <w:t xml:space="preserve">Szacowanie należy przesłać </w:t>
      </w:r>
      <w:r w:rsidRPr="00CD6FF4">
        <w:rPr>
          <w:rFonts w:asciiTheme="minorHAnsi" w:hAnsiTheme="minorHAnsi" w:cstheme="minorHAnsi"/>
          <w:b/>
        </w:rPr>
        <w:t xml:space="preserve">do </w:t>
      </w:r>
      <w:r w:rsidR="00E4202E">
        <w:rPr>
          <w:rFonts w:asciiTheme="minorHAnsi" w:hAnsiTheme="minorHAnsi" w:cstheme="minorHAnsi"/>
          <w:b/>
        </w:rPr>
        <w:t>1</w:t>
      </w:r>
      <w:r w:rsidR="005A26FA">
        <w:rPr>
          <w:rFonts w:asciiTheme="minorHAnsi" w:hAnsiTheme="minorHAnsi" w:cstheme="minorHAnsi"/>
          <w:b/>
        </w:rPr>
        <w:t>2</w:t>
      </w:r>
      <w:r w:rsidR="005F588B">
        <w:rPr>
          <w:rFonts w:asciiTheme="minorHAnsi" w:hAnsiTheme="minorHAnsi" w:cstheme="minorHAnsi"/>
          <w:b/>
        </w:rPr>
        <w:t xml:space="preserve"> października </w:t>
      </w:r>
      <w:r w:rsidRPr="00D4306C">
        <w:rPr>
          <w:rFonts w:asciiTheme="minorHAnsi" w:hAnsiTheme="minorHAnsi" w:cstheme="minorHAnsi"/>
          <w:b/>
        </w:rPr>
        <w:t>2022 r.</w:t>
      </w:r>
      <w:r w:rsidR="00BB26B1">
        <w:rPr>
          <w:rFonts w:asciiTheme="minorHAnsi" w:hAnsiTheme="minorHAnsi" w:cstheme="minorHAnsi"/>
          <w:b/>
        </w:rPr>
        <w:t xml:space="preserve"> do godz. 10</w:t>
      </w:r>
      <w:r w:rsidRPr="00D4306C">
        <w:rPr>
          <w:rFonts w:asciiTheme="minorHAnsi" w:hAnsiTheme="minorHAnsi" w:cstheme="minorHAnsi"/>
          <w:b/>
        </w:rPr>
        <w:t xml:space="preserve"> </w:t>
      </w:r>
      <w:r w:rsidRPr="00D4306C">
        <w:rPr>
          <w:rFonts w:asciiTheme="minorHAnsi" w:hAnsiTheme="minorHAnsi" w:cstheme="minorHAnsi"/>
        </w:rPr>
        <w:t>na adres e-mail</w:t>
      </w:r>
      <w:r w:rsidRPr="00D4306C">
        <w:rPr>
          <w:rFonts w:asciiTheme="minorHAnsi" w:hAnsiTheme="minorHAnsi" w:cstheme="minorHAnsi"/>
          <w:b/>
        </w:rPr>
        <w:t xml:space="preserve">: </w:t>
      </w:r>
      <w:hyperlink r:id="rId7" w:history="1">
        <w:r w:rsidRPr="00D4306C">
          <w:rPr>
            <w:rStyle w:val="Hipercze"/>
            <w:rFonts w:asciiTheme="minorHAnsi" w:hAnsiTheme="minorHAnsi" w:cstheme="minorHAnsi"/>
          </w:rPr>
          <w:t>dariusz.dabek@ore.edu.pl</w:t>
        </w:r>
      </w:hyperlink>
      <w:r w:rsidRPr="00D4306C">
        <w:rPr>
          <w:rFonts w:asciiTheme="minorHAnsi" w:hAnsiTheme="minorHAnsi" w:cstheme="minorHAnsi"/>
          <w:b/>
        </w:rPr>
        <w:t xml:space="preserve"> </w:t>
      </w:r>
      <w:r w:rsidRPr="00D4306C">
        <w:rPr>
          <w:rFonts w:asciiTheme="minorHAnsi" w:hAnsiTheme="minorHAnsi" w:cstheme="minorHAnsi"/>
        </w:rPr>
        <w:t xml:space="preserve">w temacie wiadomości wpisując: </w:t>
      </w:r>
      <w:bookmarkStart w:id="0" w:name="_heading=h.f5lm4wysb482" w:colFirst="0" w:colLast="0"/>
      <w:bookmarkEnd w:id="0"/>
      <w:r w:rsidR="00832F40">
        <w:rPr>
          <w:rStyle w:val="Uwydatnienie"/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>Trenerzy szkolenia uzupełniające</w:t>
      </w:r>
      <w:r>
        <w:rPr>
          <w:rStyle w:val="Uwydatnienie"/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>.</w:t>
      </w:r>
    </w:p>
    <w:p w14:paraId="3425FE41" w14:textId="3AF8C1EE" w:rsidR="008A0BDE" w:rsidRDefault="00856A36" w:rsidP="007C58B7">
      <w:pPr>
        <w:pBdr>
          <w:top w:val="nil"/>
          <w:left w:val="nil"/>
          <w:bottom w:val="nil"/>
          <w:right w:val="nil"/>
          <w:between w:val="nil"/>
        </w:pBdr>
        <w:spacing w:before="12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sz</w:t>
      </w:r>
      <w:r w:rsidRPr="00856A36">
        <w:rPr>
          <w:rFonts w:ascii="Arial" w:hAnsi="Arial" w:cs="Arial"/>
          <w:b/>
        </w:rPr>
        <w:t>acowaniu należy podać cenę netto/brutto za</w:t>
      </w:r>
      <w:r w:rsidR="007C58B7">
        <w:rPr>
          <w:rFonts w:ascii="Arial" w:hAnsi="Arial" w:cs="Arial"/>
          <w:b/>
        </w:rPr>
        <w:t xml:space="preserve"> 1 godzinę kursu, cenę netto/brutto za</w:t>
      </w:r>
      <w:r w:rsidRPr="00856A36">
        <w:rPr>
          <w:rFonts w:ascii="Arial" w:hAnsi="Arial" w:cs="Arial"/>
          <w:b/>
        </w:rPr>
        <w:t xml:space="preserve"> 1 </w:t>
      </w:r>
      <w:r w:rsidR="0039203C">
        <w:rPr>
          <w:rFonts w:ascii="Arial" w:hAnsi="Arial" w:cs="Arial"/>
          <w:b/>
        </w:rPr>
        <w:t>kurs i</w:t>
      </w:r>
      <w:r w:rsidRPr="00856A36">
        <w:rPr>
          <w:rFonts w:ascii="Arial" w:hAnsi="Arial" w:cs="Arial"/>
          <w:b/>
        </w:rPr>
        <w:t xml:space="preserve"> cenę za całe zamówieni</w:t>
      </w:r>
      <w:r w:rsidR="0039203C">
        <w:rPr>
          <w:rFonts w:ascii="Arial" w:hAnsi="Arial" w:cs="Arial"/>
          <w:b/>
        </w:rPr>
        <w:t>e</w:t>
      </w:r>
      <w:r w:rsidRPr="00856A36">
        <w:rPr>
          <w:rFonts w:ascii="Arial" w:hAnsi="Arial" w:cs="Arial"/>
          <w:b/>
        </w:rPr>
        <w:t xml:space="preserve"> netto/brutto</w:t>
      </w:r>
      <w:r w:rsidR="0039203C">
        <w:rPr>
          <w:rFonts w:ascii="Arial" w:hAnsi="Arial" w:cs="Arial"/>
          <w:b/>
        </w:rPr>
        <w:t>.</w:t>
      </w:r>
    </w:p>
    <w:p w14:paraId="36F120AA" w14:textId="00FAE4BE" w:rsidR="00D4306C" w:rsidRDefault="00D4306C" w:rsidP="00D4306C">
      <w:pPr>
        <w:spacing w:before="120" w:after="120" w:line="360" w:lineRule="auto"/>
        <w:ind w:righ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Klauzula informacyjna</w:t>
      </w:r>
    </w:p>
    <w:p w14:paraId="5B7EE895" w14:textId="77777777" w:rsidR="00D4306C" w:rsidRPr="00D4306C" w:rsidRDefault="00D4306C" w:rsidP="00D4306C">
      <w:pPr>
        <w:jc w:val="both"/>
        <w:rPr>
          <w:rFonts w:eastAsia="Cambria" w:cstheme="minorHAnsi"/>
        </w:rPr>
      </w:pPr>
      <w:r w:rsidRPr="00D4306C">
        <w:rPr>
          <w:rFonts w:eastAsia="Cambria" w:cstheme="minorHAnsi"/>
          <w:bCs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2EAD7944" w14:textId="77777777" w:rsidR="00D4306C" w:rsidRPr="00D4306C" w:rsidRDefault="00D4306C" w:rsidP="00D4306C">
      <w:pPr>
        <w:numPr>
          <w:ilvl w:val="0"/>
          <w:numId w:val="6"/>
        </w:numPr>
        <w:spacing w:after="200"/>
        <w:ind w:left="567"/>
        <w:contextualSpacing/>
        <w:jc w:val="both"/>
        <w:rPr>
          <w:rFonts w:eastAsia="Cambria" w:cstheme="minorHAnsi"/>
        </w:rPr>
      </w:pPr>
      <w:r w:rsidRPr="00D4306C">
        <w:rPr>
          <w:rFonts w:eastAsia="Cambria" w:cstheme="minorHAnsi"/>
        </w:rPr>
        <w:t>Administratorem państwa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5011F713" w14:textId="77777777" w:rsidR="00D4306C" w:rsidRPr="00D4306C" w:rsidRDefault="00D4306C" w:rsidP="00D4306C">
      <w:pPr>
        <w:numPr>
          <w:ilvl w:val="0"/>
          <w:numId w:val="6"/>
        </w:numPr>
        <w:spacing w:after="200"/>
        <w:ind w:left="567"/>
        <w:contextualSpacing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5C4077C8" w14:textId="77777777" w:rsidR="00D4306C" w:rsidRPr="00D4306C" w:rsidRDefault="00D4306C" w:rsidP="00D4306C">
      <w:pPr>
        <w:numPr>
          <w:ilvl w:val="0"/>
          <w:numId w:val="6"/>
        </w:numPr>
        <w:spacing w:after="200"/>
        <w:ind w:left="567"/>
        <w:contextualSpacing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Pani/Pana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</w:t>
      </w:r>
      <w:proofErr w:type="gramStart"/>
      <w:r w:rsidRPr="00D4306C">
        <w:rPr>
          <w:rFonts w:eastAsia="Cambria" w:cstheme="minorHAnsi"/>
          <w:bCs/>
        </w:rPr>
        <w:t>2020 ,</w:t>
      </w:r>
      <w:proofErr w:type="gramEnd"/>
      <w:r w:rsidRPr="00D4306C">
        <w:rPr>
          <w:rFonts w:eastAsia="Cambria" w:cstheme="minorHAnsi"/>
          <w:bCs/>
        </w:rPr>
        <w:t xml:space="preserve"> w zakresie w jakim jest to niezbędne dla realizacji tego celu, przede wszystkim:</w:t>
      </w:r>
    </w:p>
    <w:p w14:paraId="3040125E" w14:textId="77777777" w:rsidR="00D4306C" w:rsidRPr="00D4306C" w:rsidRDefault="00D4306C" w:rsidP="00D4306C">
      <w:pPr>
        <w:numPr>
          <w:ilvl w:val="0"/>
          <w:numId w:val="5"/>
        </w:numPr>
        <w:spacing w:after="200"/>
        <w:ind w:left="993"/>
        <w:contextualSpacing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14:paraId="250D6A68" w14:textId="77777777" w:rsidR="00D4306C" w:rsidRPr="00D4306C" w:rsidRDefault="00D4306C" w:rsidP="00D4306C">
      <w:pPr>
        <w:numPr>
          <w:ilvl w:val="0"/>
          <w:numId w:val="5"/>
        </w:numPr>
        <w:ind w:left="993"/>
        <w:contextualSpacing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0EB7CB7C" w14:textId="77777777" w:rsidR="00D4306C" w:rsidRPr="00D4306C" w:rsidRDefault="00D4306C" w:rsidP="00D4306C">
      <w:pPr>
        <w:numPr>
          <w:ilvl w:val="0"/>
          <w:numId w:val="6"/>
        </w:numPr>
        <w:ind w:left="567"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Podanie danych jest niezbędne do realizacji celu, o którym mowa w pkt. 3. Konsekwencje niepodania danych osobowych wynikają z przepisów prawa</w:t>
      </w:r>
      <w:r w:rsidRPr="00D4306C">
        <w:rPr>
          <w:rFonts w:eastAsia="Cambria" w:cstheme="minorHAnsi"/>
        </w:rPr>
        <w:t xml:space="preserve"> </w:t>
      </w:r>
      <w:r w:rsidRPr="00D4306C">
        <w:rPr>
          <w:rFonts w:eastAsia="Cambria" w:cstheme="minorHAnsi"/>
          <w:bCs/>
        </w:rPr>
        <w:t>w tym uniemożliwiają udział w projekcie realizowanym w ramach Programu Operacyjnego Wiedza Edukacja Rozwój 2014-2020;</w:t>
      </w:r>
    </w:p>
    <w:p w14:paraId="3C061443" w14:textId="5BE915BA" w:rsidR="00D4306C" w:rsidRPr="00D4306C" w:rsidRDefault="00D4306C" w:rsidP="00D4306C">
      <w:pPr>
        <w:numPr>
          <w:ilvl w:val="0"/>
          <w:numId w:val="6"/>
        </w:numPr>
        <w:ind w:left="567"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Państwa dane osobowe zostały powierzone Instytucji Pośredniczącej Ministerstwu Edukacji i Nauki Departament Funduszy Strukturalnych oraz beneficjentowi realizującemu projekt</w:t>
      </w:r>
      <w:r w:rsidR="00A26223">
        <w:rPr>
          <w:rFonts w:eastAsia="Cambria" w:cstheme="minorHAnsi"/>
          <w:bCs/>
        </w:rPr>
        <w:t>,</w:t>
      </w:r>
      <w:r w:rsidRPr="00D4306C">
        <w:rPr>
          <w:rFonts w:eastAsia="Cambria" w:cstheme="minorHAnsi"/>
          <w:bCs/>
        </w:rPr>
        <w:t xml:space="preserve">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50441B5E" w14:textId="77777777" w:rsidR="00D4306C" w:rsidRPr="00D4306C" w:rsidRDefault="00D4306C" w:rsidP="00D4306C">
      <w:pPr>
        <w:numPr>
          <w:ilvl w:val="0"/>
          <w:numId w:val="6"/>
        </w:numPr>
        <w:ind w:left="567"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Odbiorcami państwa danych osobowych będą podmioty upoważnione do ich otrzymania na podstawie obowiązujących przepisów prawa oraz podmioty świadczące usługi na rzecz administratora;</w:t>
      </w:r>
    </w:p>
    <w:p w14:paraId="5FDAB47F" w14:textId="77777777" w:rsidR="00D4306C" w:rsidRPr="00D4306C" w:rsidRDefault="00D4306C" w:rsidP="00D4306C">
      <w:pPr>
        <w:numPr>
          <w:ilvl w:val="0"/>
          <w:numId w:val="6"/>
        </w:numPr>
        <w:ind w:left="567"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lastRenderedPageBreak/>
        <w:t>Państwa dane osobowe będą przechowywane przez okres niezbędny do realizacji celu, o którym mowa w pkt. 3, do momentu wygaśnięcia obowiązku przechowywania danych wynikającego z przepisów prawa;</w:t>
      </w:r>
    </w:p>
    <w:p w14:paraId="644B53B0" w14:textId="77777777" w:rsidR="00D4306C" w:rsidRPr="00D4306C" w:rsidRDefault="00D4306C" w:rsidP="00D4306C">
      <w:pPr>
        <w:numPr>
          <w:ilvl w:val="0"/>
          <w:numId w:val="6"/>
        </w:numPr>
        <w:ind w:left="567"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Państwa dane osobowe nie będą podlegały zautomatyzowanemu podejmowaniu decyzji i nie będą profilowane;</w:t>
      </w:r>
    </w:p>
    <w:p w14:paraId="38D661D4" w14:textId="77777777" w:rsidR="00D4306C" w:rsidRPr="00D4306C" w:rsidRDefault="00D4306C" w:rsidP="00D4306C">
      <w:pPr>
        <w:numPr>
          <w:ilvl w:val="0"/>
          <w:numId w:val="6"/>
        </w:numPr>
        <w:ind w:left="567"/>
        <w:jc w:val="both"/>
        <w:rPr>
          <w:rFonts w:eastAsia="Cambria" w:cstheme="minorHAnsi"/>
        </w:rPr>
      </w:pPr>
      <w:r w:rsidRPr="00D4306C">
        <w:rPr>
          <w:rFonts w:eastAsia="Cambria" w:cstheme="minorHAnsi"/>
          <w:bCs/>
        </w:rPr>
        <w:t>Państwa dane osobowe nie będą przekazywane</w:t>
      </w:r>
      <w:r w:rsidRPr="00D4306C">
        <w:rPr>
          <w:rFonts w:eastAsia="Cambria" w:cstheme="minorHAnsi"/>
        </w:rPr>
        <w:t xml:space="preserve"> do państwa trzeciego lub organizacji międzynarodowej;</w:t>
      </w:r>
    </w:p>
    <w:p w14:paraId="1373C228" w14:textId="77777777" w:rsidR="00D4306C" w:rsidRPr="00D4306C" w:rsidRDefault="00D4306C" w:rsidP="00D4306C">
      <w:pPr>
        <w:numPr>
          <w:ilvl w:val="0"/>
          <w:numId w:val="6"/>
        </w:numPr>
        <w:spacing w:before="120" w:after="120"/>
        <w:ind w:left="567" w:right="142"/>
        <w:jc w:val="both"/>
        <w:rPr>
          <w:rFonts w:cstheme="minorHAnsi"/>
          <w:b/>
        </w:rPr>
      </w:pPr>
      <w:r w:rsidRPr="00D4306C">
        <w:rPr>
          <w:rFonts w:eastAsia="Cambria" w:cstheme="minorHAnsi"/>
          <w:bCs/>
        </w:rPr>
        <w:t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14:paraId="0C71F213" w14:textId="77777777" w:rsidR="00D4306C" w:rsidRDefault="00D4306C" w:rsidP="006B0458">
      <w:pPr>
        <w:ind w:left="360"/>
      </w:pPr>
    </w:p>
    <w:sectPr w:rsidR="00D4306C" w:rsidSect="0009457A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D43FC" w14:textId="77777777" w:rsidR="005A4B39" w:rsidRDefault="005A4B39" w:rsidP="00CD6FF4">
      <w:r>
        <w:separator/>
      </w:r>
    </w:p>
  </w:endnote>
  <w:endnote w:type="continuationSeparator" w:id="0">
    <w:p w14:paraId="6104B66D" w14:textId="77777777" w:rsidR="005A4B39" w:rsidRDefault="005A4B39" w:rsidP="00CD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2198" w14:textId="558BA07B" w:rsidR="00CD6FF4" w:rsidRDefault="00CD6FF4">
    <w:pPr>
      <w:pStyle w:val="Stopka"/>
    </w:pPr>
    <w:r w:rsidRPr="003D1E0D">
      <w:rPr>
        <w:noProof/>
        <w:lang w:eastAsia="pl-PL"/>
      </w:rPr>
      <w:drawing>
        <wp:inline distT="0" distB="0" distL="0" distR="0" wp14:anchorId="689875A2" wp14:editId="7767DAD9">
          <wp:extent cx="5756910" cy="742295"/>
          <wp:effectExtent l="0" t="0" r="0" b="0"/>
          <wp:docPr id="2" name="Obraz 2" descr="Logotypy: Fundusze Europejskie, RP, U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Fundusze Europejskie, RP, U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4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ECED1" w14:textId="77777777" w:rsidR="005A4B39" w:rsidRDefault="005A4B39" w:rsidP="00CD6FF4">
      <w:r>
        <w:separator/>
      </w:r>
    </w:p>
  </w:footnote>
  <w:footnote w:type="continuationSeparator" w:id="0">
    <w:p w14:paraId="1401A292" w14:textId="77777777" w:rsidR="005A4B39" w:rsidRDefault="005A4B39" w:rsidP="00CD6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A65F3" w14:textId="6276A980" w:rsidR="00CD6FF4" w:rsidRDefault="00CD6FF4">
    <w:pPr>
      <w:pStyle w:val="Nagwek"/>
    </w:pPr>
    <w:r w:rsidRPr="00814523">
      <w:rPr>
        <w:noProof/>
        <w:color w:val="000000"/>
        <w:lang w:eastAsia="pl-PL"/>
      </w:rPr>
      <w:drawing>
        <wp:inline distT="0" distB="0" distL="0" distR="0" wp14:anchorId="7D5173C8" wp14:editId="38D3A928">
          <wp:extent cx="3314700" cy="524510"/>
          <wp:effectExtent l="0" t="0" r="0" b="0"/>
          <wp:docPr id="1" name="image1.png" descr="Obraz zawierający tekst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Obraz zawierający tekst&#10;&#10;Opis wygenerowany automatyczni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1E7"/>
    <w:multiLevelType w:val="multilevel"/>
    <w:tmpl w:val="D5B28D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CB1B74"/>
    <w:multiLevelType w:val="multilevel"/>
    <w:tmpl w:val="E920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C866FF"/>
    <w:multiLevelType w:val="hybridMultilevel"/>
    <w:tmpl w:val="2F508C16"/>
    <w:lvl w:ilvl="0" w:tplc="0B8C5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01E5A"/>
    <w:multiLevelType w:val="hybridMultilevel"/>
    <w:tmpl w:val="8B9A1A0E"/>
    <w:lvl w:ilvl="0" w:tplc="0B8C5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121D8"/>
    <w:multiLevelType w:val="hybridMultilevel"/>
    <w:tmpl w:val="5394EDD6"/>
    <w:lvl w:ilvl="0" w:tplc="F168C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D5332"/>
    <w:multiLevelType w:val="hybridMultilevel"/>
    <w:tmpl w:val="FB024582"/>
    <w:lvl w:ilvl="0" w:tplc="D94603D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FF3A102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E9167DA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D4BCB50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71F05ED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04906EE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0CAC5F7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36C7F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0664713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6" w15:restartNumberingAfterBreak="0">
    <w:nsid w:val="19E81BA5"/>
    <w:multiLevelType w:val="multilevel"/>
    <w:tmpl w:val="D5B28D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8E0CE7"/>
    <w:multiLevelType w:val="hybridMultilevel"/>
    <w:tmpl w:val="60307C44"/>
    <w:lvl w:ilvl="0" w:tplc="0B8C5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D68C2"/>
    <w:multiLevelType w:val="hybridMultilevel"/>
    <w:tmpl w:val="CD885736"/>
    <w:lvl w:ilvl="0" w:tplc="C73604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9291B"/>
    <w:multiLevelType w:val="multilevel"/>
    <w:tmpl w:val="8CBA536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BA7609"/>
    <w:multiLevelType w:val="multilevel"/>
    <w:tmpl w:val="B27E391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1062EB"/>
    <w:multiLevelType w:val="multilevel"/>
    <w:tmpl w:val="15C48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412788"/>
    <w:multiLevelType w:val="hybridMultilevel"/>
    <w:tmpl w:val="8170081E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B2247F"/>
    <w:multiLevelType w:val="multilevel"/>
    <w:tmpl w:val="47306C7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385F3C"/>
    <w:multiLevelType w:val="multilevel"/>
    <w:tmpl w:val="D5B28D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EA05CA"/>
    <w:multiLevelType w:val="hybridMultilevel"/>
    <w:tmpl w:val="B7A6D84E"/>
    <w:lvl w:ilvl="0" w:tplc="304070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DD7143"/>
    <w:multiLevelType w:val="hybridMultilevel"/>
    <w:tmpl w:val="40B85D9A"/>
    <w:lvl w:ilvl="0" w:tplc="0B8C5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A6708"/>
    <w:multiLevelType w:val="hybridMultilevel"/>
    <w:tmpl w:val="D4348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F54EE"/>
    <w:multiLevelType w:val="multilevel"/>
    <w:tmpl w:val="47306C7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382B70"/>
    <w:multiLevelType w:val="hybridMultilevel"/>
    <w:tmpl w:val="C5144584"/>
    <w:lvl w:ilvl="0" w:tplc="2B6ADF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55398456">
    <w:abstractNumId w:val="17"/>
  </w:num>
  <w:num w:numId="2" w16cid:durableId="1152256986">
    <w:abstractNumId w:val="11"/>
  </w:num>
  <w:num w:numId="3" w16cid:durableId="1357582571">
    <w:abstractNumId w:val="2"/>
  </w:num>
  <w:num w:numId="4" w16cid:durableId="162553815">
    <w:abstractNumId w:val="5"/>
  </w:num>
  <w:num w:numId="5" w16cid:durableId="559634343">
    <w:abstractNumId w:val="15"/>
  </w:num>
  <w:num w:numId="6" w16cid:durableId="146770219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812908870">
    <w:abstractNumId w:val="10"/>
  </w:num>
  <w:num w:numId="8" w16cid:durableId="1723478300">
    <w:abstractNumId w:val="7"/>
  </w:num>
  <w:num w:numId="9" w16cid:durableId="1450011574">
    <w:abstractNumId w:val="18"/>
  </w:num>
  <w:num w:numId="10" w16cid:durableId="1186598731">
    <w:abstractNumId w:val="6"/>
  </w:num>
  <w:num w:numId="11" w16cid:durableId="1084231196">
    <w:abstractNumId w:val="0"/>
  </w:num>
  <w:num w:numId="12" w16cid:durableId="1634554855">
    <w:abstractNumId w:val="16"/>
  </w:num>
  <w:num w:numId="13" w16cid:durableId="1954246658">
    <w:abstractNumId w:val="3"/>
  </w:num>
  <w:num w:numId="14" w16cid:durableId="369574398">
    <w:abstractNumId w:val="8"/>
  </w:num>
  <w:num w:numId="15" w16cid:durableId="853156682">
    <w:abstractNumId w:val="4"/>
  </w:num>
  <w:num w:numId="16" w16cid:durableId="1863396070">
    <w:abstractNumId w:val="14"/>
  </w:num>
  <w:num w:numId="17" w16cid:durableId="1555392250">
    <w:abstractNumId w:val="12"/>
  </w:num>
  <w:num w:numId="18" w16cid:durableId="1398937465">
    <w:abstractNumId w:val="13"/>
  </w:num>
  <w:num w:numId="19" w16cid:durableId="247009577">
    <w:abstractNumId w:val="19"/>
  </w:num>
  <w:num w:numId="20" w16cid:durableId="686907166">
    <w:abstractNumId w:val="9"/>
  </w:num>
  <w:num w:numId="21" w16cid:durableId="1179468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E45"/>
    <w:rsid w:val="00075886"/>
    <w:rsid w:val="00076448"/>
    <w:rsid w:val="0009457A"/>
    <w:rsid w:val="00095301"/>
    <w:rsid w:val="000C26F0"/>
    <w:rsid w:val="00111C7D"/>
    <w:rsid w:val="001B010D"/>
    <w:rsid w:val="001C3BC3"/>
    <w:rsid w:val="002010BA"/>
    <w:rsid w:val="002767CF"/>
    <w:rsid w:val="002A551C"/>
    <w:rsid w:val="0039203C"/>
    <w:rsid w:val="00413B0B"/>
    <w:rsid w:val="00456F3E"/>
    <w:rsid w:val="00463678"/>
    <w:rsid w:val="00470C52"/>
    <w:rsid w:val="004F163A"/>
    <w:rsid w:val="005123D5"/>
    <w:rsid w:val="00523597"/>
    <w:rsid w:val="005A26FA"/>
    <w:rsid w:val="005A4B39"/>
    <w:rsid w:val="005B17E8"/>
    <w:rsid w:val="005C2DD2"/>
    <w:rsid w:val="005C5C9F"/>
    <w:rsid w:val="005E5593"/>
    <w:rsid w:val="005F588B"/>
    <w:rsid w:val="00607261"/>
    <w:rsid w:val="00677959"/>
    <w:rsid w:val="0069334C"/>
    <w:rsid w:val="006B0458"/>
    <w:rsid w:val="006F34EF"/>
    <w:rsid w:val="00730599"/>
    <w:rsid w:val="007539DC"/>
    <w:rsid w:val="007B117B"/>
    <w:rsid w:val="007C58B7"/>
    <w:rsid w:val="00832F40"/>
    <w:rsid w:val="00856A36"/>
    <w:rsid w:val="00877E45"/>
    <w:rsid w:val="008A0BDE"/>
    <w:rsid w:val="008A3865"/>
    <w:rsid w:val="008A7DED"/>
    <w:rsid w:val="008C7292"/>
    <w:rsid w:val="00942345"/>
    <w:rsid w:val="00946A75"/>
    <w:rsid w:val="009A2BBA"/>
    <w:rsid w:val="009B35C2"/>
    <w:rsid w:val="009C00E3"/>
    <w:rsid w:val="009C4F90"/>
    <w:rsid w:val="009E4FE6"/>
    <w:rsid w:val="009F1547"/>
    <w:rsid w:val="00A03756"/>
    <w:rsid w:val="00A26223"/>
    <w:rsid w:val="00A321AA"/>
    <w:rsid w:val="00A4790A"/>
    <w:rsid w:val="00B01E19"/>
    <w:rsid w:val="00B26D47"/>
    <w:rsid w:val="00BB26B1"/>
    <w:rsid w:val="00BC68BC"/>
    <w:rsid w:val="00C61300"/>
    <w:rsid w:val="00CB572D"/>
    <w:rsid w:val="00CD6FF4"/>
    <w:rsid w:val="00D01EFD"/>
    <w:rsid w:val="00D4306C"/>
    <w:rsid w:val="00DD7DD9"/>
    <w:rsid w:val="00DE62A6"/>
    <w:rsid w:val="00E4202E"/>
    <w:rsid w:val="00E53111"/>
    <w:rsid w:val="00E65EF7"/>
    <w:rsid w:val="00E70F89"/>
    <w:rsid w:val="00E946A8"/>
    <w:rsid w:val="00F36E60"/>
    <w:rsid w:val="00F703CC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54169"/>
  <w14:defaultImageDpi w14:val="32767"/>
  <w15:chartTrackingRefBased/>
  <w15:docId w15:val="{405FEA9B-A7FC-F946-96AA-C08AB818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A3865"/>
    <w:pPr>
      <w:keepNext/>
      <w:keepLines/>
      <w:spacing w:before="240" w:line="360" w:lineRule="auto"/>
      <w:outlineLvl w:val="0"/>
    </w:pPr>
    <w:rPr>
      <w:rFonts w:ascii="Calibri" w:eastAsia="Cambria" w:hAnsi="Calibri" w:cs="Cambria"/>
      <w:b/>
      <w:sz w:val="28"/>
      <w:szCs w:val="3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04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6B0458"/>
    <w:rPr>
      <w:b/>
      <w:bCs/>
    </w:rPr>
  </w:style>
  <w:style w:type="character" w:styleId="Uwydatnienie">
    <w:name w:val="Emphasis"/>
    <w:basedOn w:val="Domylnaczcionkaakapitu"/>
    <w:qFormat/>
    <w:rsid w:val="006B0458"/>
    <w:rPr>
      <w:i/>
      <w:iCs/>
    </w:rPr>
  </w:style>
  <w:style w:type="paragraph" w:styleId="Akapitzlist">
    <w:name w:val="List Paragraph"/>
    <w:basedOn w:val="Normalny"/>
    <w:uiPriority w:val="34"/>
    <w:qFormat/>
    <w:rsid w:val="006B045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6B0458"/>
  </w:style>
  <w:style w:type="character" w:customStyle="1" w:styleId="Nagwek1Znak">
    <w:name w:val="Nagłówek 1 Znak"/>
    <w:basedOn w:val="Domylnaczcionkaakapitu"/>
    <w:link w:val="Nagwek1"/>
    <w:uiPriority w:val="9"/>
    <w:rsid w:val="008A3865"/>
    <w:rPr>
      <w:rFonts w:ascii="Calibri" w:eastAsia="Cambria" w:hAnsi="Calibri" w:cs="Cambria"/>
      <w:b/>
      <w:sz w:val="28"/>
      <w:szCs w:val="32"/>
      <w:lang w:eastAsia="pl-PL"/>
    </w:rPr>
  </w:style>
  <w:style w:type="character" w:styleId="Hipercze">
    <w:name w:val="Hyperlink"/>
    <w:uiPriority w:val="99"/>
    <w:unhideWhenUsed/>
    <w:rsid w:val="00D4306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D6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FF4"/>
  </w:style>
  <w:style w:type="paragraph" w:styleId="Stopka">
    <w:name w:val="footer"/>
    <w:basedOn w:val="Normalny"/>
    <w:link w:val="StopkaZnak"/>
    <w:uiPriority w:val="99"/>
    <w:unhideWhenUsed/>
    <w:rsid w:val="00CD6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FF4"/>
  </w:style>
  <w:style w:type="character" w:styleId="Odwoaniedokomentarza">
    <w:name w:val="annotation reference"/>
    <w:basedOn w:val="Domylnaczcionkaakapitu"/>
    <w:uiPriority w:val="99"/>
    <w:semiHidden/>
    <w:unhideWhenUsed/>
    <w:rsid w:val="00111C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C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1C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1C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1C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C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C7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76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5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4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2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6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9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44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9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3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23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34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9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587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55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80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342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358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865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834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270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504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9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9334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9377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riusz.dabek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1501</Words>
  <Characters>9011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Dabek</dc:creator>
  <cp:keywords/>
  <dc:description/>
  <cp:lastModifiedBy>Dariusz Dabek</cp:lastModifiedBy>
  <cp:revision>5</cp:revision>
  <dcterms:created xsi:type="dcterms:W3CDTF">2022-10-04T11:04:00Z</dcterms:created>
  <dcterms:modified xsi:type="dcterms:W3CDTF">2022-10-04T12:30:00Z</dcterms:modified>
</cp:coreProperties>
</file>