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26" w:rsidRDefault="003D4E25">
      <w:pPr>
        <w:tabs>
          <w:tab w:val="center" w:pos="4535"/>
          <w:tab w:val="left" w:pos="6885"/>
        </w:tabs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E2F67" w:rsidRDefault="003D4E25">
      <w:pPr>
        <w:tabs>
          <w:tab w:val="center" w:pos="4535"/>
          <w:tab w:val="left" w:pos="6885"/>
        </w:tabs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SZACOWANIE WARTOŚCI ZAMÓWIENIA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EE2F67" w:rsidRDefault="003D4E25" w:rsidP="00CA0A26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Sukcesywna ocena e-materiałów dydaktycznych do kształcenia ogólnego oraz e-materiałów dydaktycznych do języków obcych nowożytnych pod kątem spełniania wymagań standardu WCAG 2.1. na poziomie AA</w:t>
      </w:r>
    </w:p>
    <w:p w:rsidR="00EE2F67" w:rsidRDefault="003D4E25" w:rsidP="00CA0A26">
      <w:pPr>
        <w:spacing w:before="240"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Zamawiający:</w:t>
      </w:r>
    </w:p>
    <w:p w:rsidR="00EE2F67" w:rsidRDefault="003D4E25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Ośrodek Rozwoju Edukacji w Warszawie</w:t>
      </w:r>
    </w:p>
    <w:p w:rsidR="00EE2F67" w:rsidRDefault="003D4E25">
      <w:p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Aleje Ujazdowskie 28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00-478 Warszawa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związku z planowanym ogłoszeniem postępowania o udzielenie zamówienia na sukcesywną ocenę e-materiałów dydaktycznych</w:t>
      </w:r>
      <w:r w:rsidR="000B5989">
        <w:rPr>
          <w:rFonts w:ascii="Arial" w:eastAsia="Arial" w:hAnsi="Arial" w:cs="Arial"/>
          <w:b/>
        </w:rPr>
        <w:t xml:space="preserve"> do kształcenia ogólnego oraz e</w:t>
      </w:r>
      <w:r w:rsidR="000B5989">
        <w:rPr>
          <w:rFonts w:ascii="Arial" w:eastAsia="Arial" w:hAnsi="Arial" w:cs="Arial"/>
          <w:b/>
        </w:rPr>
        <w:noBreakHyphen/>
      </w:r>
      <w:r>
        <w:rPr>
          <w:rFonts w:ascii="Arial" w:eastAsia="Arial" w:hAnsi="Arial" w:cs="Arial"/>
          <w:b/>
        </w:rPr>
        <w:t>materiałów dydaktycznych do języków obcych nowożytnych pod kątem spełniania wymagań standardu WCAG 2.1. na poziomie</w:t>
      </w:r>
      <w:r w:rsidR="000B5989">
        <w:rPr>
          <w:rFonts w:ascii="Arial" w:eastAsia="Arial" w:hAnsi="Arial" w:cs="Arial"/>
          <w:b/>
        </w:rPr>
        <w:t xml:space="preserve"> AA, Ośrodek Rozwoju Edukacji w </w:t>
      </w:r>
      <w:r>
        <w:rPr>
          <w:rFonts w:ascii="Arial" w:eastAsia="Arial" w:hAnsi="Arial" w:cs="Arial"/>
          <w:b/>
        </w:rPr>
        <w:t>Warszawie („ORE”, „Zamawiający”) zwraca się z prośbą o dokonanie szacunkowej wyceny usługi, będącej przedmiotem zamówienia.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Przedmiotem zamówienia jest usługa ekspercka polegająca na sukcesywnej ocenie i zgłaszaniu uwag pod kątem spełniania przez e-materiały dydaktyczne do kształcenia ogólnego oraz e-materiały dydaktyczne do języków obcych nowożytnych wymagań standardu WCAG 2.1 na poziomie AA.</w:t>
      </w:r>
      <w:r>
        <w:rPr>
          <w:rFonts w:ascii="Arial" w:eastAsia="Arial" w:hAnsi="Arial" w:cs="Arial"/>
        </w:rPr>
        <w:t xml:space="preserve"> </w:t>
      </w:r>
    </w:p>
    <w:p w:rsidR="00EE2F67" w:rsidRDefault="003D4E25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Usługa będzie realizowana w ramach projektu pozakonkursowego realizowanego w Ośrodku Rozwoju Edukacji w Warszawie „Tworzenie e-materiałów dydaktycznych do kształcenia ogólnego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etap III” współfinansowanego ze środków Europejskiego Funduszu Społecznego w ramach II Osi Priorytetowej </w:t>
      </w:r>
      <w:r>
        <w:rPr>
          <w:rFonts w:ascii="Arial" w:eastAsia="Arial" w:hAnsi="Arial" w:cs="Arial"/>
          <w:i/>
        </w:rPr>
        <w:t>Efektywne polityki publiczn</w:t>
      </w:r>
      <w:r w:rsidR="000B5989">
        <w:rPr>
          <w:rFonts w:ascii="Arial" w:eastAsia="Arial" w:hAnsi="Arial" w:cs="Arial"/>
          <w:i/>
        </w:rPr>
        <w:t>e dla rynku pracy, gospodarki i </w:t>
      </w:r>
      <w:r>
        <w:rPr>
          <w:rFonts w:ascii="Arial" w:eastAsia="Arial" w:hAnsi="Arial" w:cs="Arial"/>
          <w:i/>
        </w:rPr>
        <w:t>edukacji</w:t>
      </w:r>
      <w:r>
        <w:rPr>
          <w:rFonts w:ascii="Arial" w:eastAsia="Arial" w:hAnsi="Arial" w:cs="Arial"/>
        </w:rPr>
        <w:t>, Działania 2.10 Programu Operacyjnego Wiedza Edukacja Rozwój 2014–2020.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ww. projektu jest zwiększenie możliwości wykorzystania technologii informacyjno-komunikacyjnych w nauczaniu przedmiotowym oraz w zindywidualizowanym podejściu do pracy z uczniem, w tym z uczniem ze specjalnymi potrzebami edukacyjnymi. Realizacja celu zostanie zapewniona m.in. poprzez udostępnienie na publicznej platformie bezpłatnych i wystandaryzowanych e-materiałów dydaktycznych do:</w:t>
      </w:r>
    </w:p>
    <w:p w:rsidR="00EE2F67" w:rsidRDefault="003D4E25">
      <w:pPr>
        <w:numPr>
          <w:ilvl w:val="0"/>
          <w:numId w:val="4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przedmiotów kształcenia ogólnego, pogrupowanych w czterech obszarach:</w:t>
      </w:r>
    </w:p>
    <w:p w:rsidR="00EE2F67" w:rsidRDefault="003D4E25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I.I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historia, wiedza o społeczeństwie, edukacja dla bezpieczeństwa</w:t>
      </w:r>
    </w:p>
    <w:p w:rsidR="00EE2F67" w:rsidRDefault="003D4E25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I.II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język polski</w:t>
      </w:r>
    </w:p>
    <w:p w:rsidR="00EE2F67" w:rsidRDefault="003D4E25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I.III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chemia, biologia, przyroda, geografia </w:t>
      </w:r>
    </w:p>
    <w:p w:rsidR="00EE2F67" w:rsidRDefault="003D4E25">
      <w:pPr>
        <w:spacing w:after="0" w:line="25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I.IV 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matematyka, informatyka, fizyka </w:t>
      </w:r>
    </w:p>
    <w:p w:rsidR="00EE2F67" w:rsidRDefault="003D4E25">
      <w:pPr>
        <w:numPr>
          <w:ilvl w:val="0"/>
          <w:numId w:val="5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języków obcych nowożytnych, pogrupowanych w sześciu obszarach:</w:t>
      </w:r>
    </w:p>
    <w:p w:rsidR="00EE2F67" w:rsidRDefault="003D4E25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II.I: język angielski </w:t>
      </w:r>
    </w:p>
    <w:p w:rsidR="00EE2F67" w:rsidRDefault="003D4E25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II.II: język niemiecki </w:t>
      </w:r>
    </w:p>
    <w:p w:rsidR="00EE2F67" w:rsidRDefault="003D4E25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Obszar II.III: język francuski</w:t>
      </w:r>
    </w:p>
    <w:p w:rsidR="00EE2F67" w:rsidRDefault="003D4E25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Obszar II.IV: język włoski </w:t>
      </w:r>
    </w:p>
    <w:p w:rsidR="00EE2F67" w:rsidRDefault="003D4E25">
      <w:p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Obszar II.V: język hiszpański</w:t>
      </w:r>
    </w:p>
    <w:p w:rsidR="00EE2F67" w:rsidRDefault="003D4E25">
      <w:pPr>
        <w:spacing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Obszar II.VI: język rosyjski.</w:t>
      </w:r>
    </w:p>
    <w:p w:rsidR="00EE2F67" w:rsidRDefault="003D4E25">
      <w:pPr>
        <w:numPr>
          <w:ilvl w:val="0"/>
          <w:numId w:val="6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E-materiał dydaktyczny do kształcenia ogólnego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to zestaw elementów dydaktycznych zamieszczony na platformie </w:t>
      </w:r>
      <w:hyperlink r:id="rId8">
        <w:r>
          <w:rPr>
            <w:rFonts w:ascii="Arial" w:eastAsia="Arial" w:hAnsi="Arial" w:cs="Arial"/>
            <w:color w:val="1155CC"/>
            <w:u w:val="single"/>
          </w:rPr>
          <w:t>www.zpe.gov.pl</w:t>
        </w:r>
      </w:hyperlink>
      <w:r>
        <w:rPr>
          <w:rFonts w:ascii="Arial" w:eastAsia="Arial" w:hAnsi="Arial" w:cs="Arial"/>
        </w:rPr>
        <w:t>, obejmujący:</w:t>
      </w:r>
    </w:p>
    <w:p w:rsidR="00EE2F67" w:rsidRDefault="003D4E25">
      <w:pPr>
        <w:numPr>
          <w:ilvl w:val="0"/>
          <w:numId w:val="7"/>
        </w:num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wskazane dla danego e-materiału multimedia, np. animacja 2D/3</w:t>
      </w:r>
      <w:r>
        <w:rPr>
          <w:rFonts w:ascii="Arial" w:eastAsia="Arial" w:hAnsi="Arial" w:cs="Arial"/>
          <w:color w:val="222222"/>
        </w:rPr>
        <w:t xml:space="preserve">D, aplikacja on-line, </w:t>
      </w:r>
      <w:r>
        <w:rPr>
          <w:rFonts w:ascii="Arial" w:eastAsia="Arial" w:hAnsi="Arial" w:cs="Arial"/>
        </w:rPr>
        <w:t>audiobook, film, gra edukacyjna, ilustracja interaktywna, katalog interaktywny, mapa interaktywna 2D/3D, mapa pojęć, model 3D, oś czasu, plik audio, prezentacja multimedialna, symulacja interaktywna, test lub sprawdzian, wirtualne laboratorium, wirtualny spacer;</w:t>
      </w:r>
    </w:p>
    <w:p w:rsidR="00EE2F67" w:rsidRDefault="003D4E25">
      <w:pPr>
        <w:numPr>
          <w:ilvl w:val="0"/>
          <w:numId w:val="3"/>
        </w:num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3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4 poleceń do każdego multimedium ;</w:t>
      </w:r>
    </w:p>
    <w:p w:rsidR="00EE2F67" w:rsidRDefault="003D4E25">
      <w:pPr>
        <w:numPr>
          <w:ilvl w:val="0"/>
          <w:numId w:val="3"/>
        </w:num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interaktywną treść merytoryczną, zawierającą część tekstową, obejmującą co najmniej:</w:t>
      </w:r>
    </w:p>
    <w:p w:rsidR="00EE2F67" w:rsidRDefault="003D4E25">
      <w:pPr>
        <w:numPr>
          <w:ilvl w:val="1"/>
          <w:numId w:val="3"/>
        </w:num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wprowadzenie do zagadnień zawartych w multimediach oraz cele edukacyjne jakie będą realizowane przez e-materiał;</w:t>
      </w:r>
    </w:p>
    <w:p w:rsidR="00EE2F67" w:rsidRDefault="003D4E25">
      <w:pPr>
        <w:numPr>
          <w:ilvl w:val="1"/>
          <w:numId w:val="3"/>
        </w:num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pola do notatek własnych ucznia;</w:t>
      </w:r>
    </w:p>
    <w:p w:rsidR="00EE2F67" w:rsidRDefault="003D4E25">
      <w:pPr>
        <w:numPr>
          <w:ilvl w:val="1"/>
          <w:numId w:val="3"/>
        </w:numPr>
        <w:spacing w:after="0" w:line="259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słownik pojęć, który może mieć formę słownika tekstowego, słownika obrazkowego lub słownika audio.</w:t>
      </w:r>
    </w:p>
    <w:p w:rsidR="00EE2F67" w:rsidRDefault="003D4E25">
      <w:pPr>
        <w:numPr>
          <w:ilvl w:val="0"/>
          <w:numId w:val="3"/>
        </w:numPr>
        <w:spacing w:after="0" w:line="259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minimum 8 różnorodnych ćwiczeń, w tym minimum 6 ćwiczeń interaktywnych.</w:t>
      </w:r>
    </w:p>
    <w:p w:rsidR="00EE2F67" w:rsidRDefault="003D4E25">
      <w:pPr>
        <w:numPr>
          <w:ilvl w:val="0"/>
          <w:numId w:val="6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E-materiał dydaktyczny do języka obcego nowożytnego</w:t>
      </w:r>
      <w:r>
        <w:rPr>
          <w:rFonts w:ascii="Arial" w:eastAsia="Arial" w:hAnsi="Arial" w:cs="Arial"/>
        </w:rPr>
        <w:t xml:space="preserve">, to zestaw elementów dydaktycznych, zamieszczony na platformie </w:t>
      </w:r>
      <w:hyperlink r:id="rId9">
        <w:r>
          <w:rPr>
            <w:rFonts w:ascii="Arial" w:eastAsia="Arial" w:hAnsi="Arial" w:cs="Arial"/>
            <w:color w:val="1155CC"/>
            <w:u w:val="single"/>
          </w:rPr>
          <w:t>www.zpe.gov.pl</w:t>
        </w:r>
      </w:hyperlink>
      <w:r>
        <w:rPr>
          <w:rFonts w:ascii="Arial" w:eastAsia="Arial" w:hAnsi="Arial" w:cs="Arial"/>
        </w:rPr>
        <w:t>, obejmujący:</w:t>
      </w:r>
    </w:p>
    <w:p w:rsidR="00EE2F67" w:rsidRDefault="003D4E25">
      <w:pPr>
        <w:numPr>
          <w:ilvl w:val="1"/>
          <w:numId w:val="6"/>
        </w:numPr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wskazane dla danego e-materiału multimedium, np. animacja 2D/3D, audiobook, film, gra edukacyjna, ilustracja interaktywna, karta zadań interaktywnych, katalog interaktywny, mapa interaktywna 2D/3D, mapa pojęć, model 3D, plik audio, prezentacja multimedialna, test lub sprawdzian, wirtualny spacer;</w:t>
      </w:r>
    </w:p>
    <w:p w:rsidR="00EE2F67" w:rsidRDefault="003D4E25">
      <w:pPr>
        <w:numPr>
          <w:ilvl w:val="1"/>
          <w:numId w:val="6"/>
        </w:numPr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3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4 poleceń do każdego multimedium (II i II</w:t>
      </w:r>
      <w:r w:rsidR="000B5989">
        <w:rPr>
          <w:rFonts w:ascii="Arial" w:eastAsia="Arial" w:hAnsi="Arial" w:cs="Arial"/>
        </w:rPr>
        <w:t>I etap edukacyjny) lub zestaw 2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3 poleceń dodatkowo odczytywanych przez lektora (I etap edukacyjny);</w:t>
      </w:r>
    </w:p>
    <w:p w:rsidR="00EE2F67" w:rsidRDefault="003D4E25">
      <w:pPr>
        <w:numPr>
          <w:ilvl w:val="1"/>
          <w:numId w:val="6"/>
        </w:numPr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interaktywną treść merytoryczną, zawierającą część tekstową (w przypadku I etapu edukacyjnego czytaną dodatkowo przez lektora), obejmującą co najmniej:</w:t>
      </w:r>
    </w:p>
    <w:p w:rsidR="00EE2F67" w:rsidRDefault="003D4E25">
      <w:pPr>
        <w:numPr>
          <w:ilvl w:val="2"/>
          <w:numId w:val="6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wprowadzenie do zagadnień zawartych w multimediach oraz cele edukacyjne jakie będą realizowane przez e-materiał;</w:t>
      </w:r>
    </w:p>
    <w:p w:rsidR="00EE2F67" w:rsidRDefault="003D4E25">
      <w:pPr>
        <w:numPr>
          <w:ilvl w:val="2"/>
          <w:numId w:val="6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pola do notatek własnych ucznia (tylko II i III etap edukacyjny);</w:t>
      </w:r>
    </w:p>
    <w:p w:rsidR="00EE2F67" w:rsidRDefault="003D4E25">
      <w:pPr>
        <w:numPr>
          <w:ilvl w:val="2"/>
          <w:numId w:val="6"/>
        </w:numPr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słownik pojęć, który może mieć formę słownika tekstowego lub słownika audio;</w:t>
      </w:r>
    </w:p>
    <w:p w:rsidR="00EE2F67" w:rsidRDefault="003D4E25">
      <w:pPr>
        <w:numPr>
          <w:ilvl w:val="1"/>
          <w:numId w:val="6"/>
        </w:numPr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zestaw minimum 8 różnorodnych ćwiczeń, w tym minimum 6 ćwiczeń interaktywnych (II i III etap edukacyjny) lub zestaw 2</w:t>
      </w:r>
      <w:r w:rsidR="00D368F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3 ćwiczeń interaktywnych dodatkowo odczytywanych przez lektora (I etap edukacyjny);</w:t>
      </w:r>
    </w:p>
    <w:p w:rsidR="00EE2F67" w:rsidRDefault="003D4E25">
      <w:pPr>
        <w:numPr>
          <w:ilvl w:val="1"/>
          <w:numId w:val="6"/>
        </w:numPr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scenariusz lekcji opracowany w języku polskim.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Ze względu na różnorodność e-materiałów, Zamawiający nie jest w stanie określić dokładnej liczby znaków w pojedynczym e-materiale dydaktycznym. W związku z tym, Zamawiający przedstawia poniżej poszczególne typy multimediów wraz z planowanym udziałem ich występowania w całej grupie e-materiałów w </w:t>
      </w:r>
      <w:r w:rsidR="000B5989">
        <w:rPr>
          <w:rFonts w:ascii="Arial" w:eastAsia="Arial" w:hAnsi="Arial" w:cs="Arial"/>
        </w:rPr>
        <w:t>poszczególnych częściach zamówienia</w:t>
      </w:r>
      <w:r>
        <w:rPr>
          <w:rFonts w:ascii="Arial" w:eastAsia="Arial" w:hAnsi="Arial" w:cs="Arial"/>
        </w:rPr>
        <w:t>. W przypadku multimediów, które nie będą w pełni wykorzystane przez uczniów z całkowitą dysfunkcją wzroku (np. wirtualny spacer, symulacja interaktywna), ocenie pod kątem wymagań WCAG będą podlegać opisy/teksty alternatywne lub inne zaproponowane przez producentów dostępne multimedia.</w:t>
      </w:r>
    </w:p>
    <w:p w:rsidR="00EE2F67" w:rsidRDefault="003D4E25" w:rsidP="00CA0A26">
      <w:pPr>
        <w:spacing w:before="24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 przewiduje podział zamówienia na 8 części, jak poniżej: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 w:rsidR="000B5989">
        <w:rPr>
          <w:rFonts w:ascii="Arial" w:eastAsia="Arial" w:hAnsi="Arial" w:cs="Arial"/>
          <w:b/>
        </w:rPr>
        <w:t>348 e-materiałów, w tym 182 e</w:t>
      </w:r>
      <w:r w:rsidR="000B5989">
        <w:rPr>
          <w:rFonts w:ascii="Arial" w:eastAsia="Arial" w:hAnsi="Arial" w:cs="Arial"/>
          <w:b/>
        </w:rPr>
        <w:noBreakHyphen/>
      </w:r>
      <w:r>
        <w:rPr>
          <w:rFonts w:ascii="Arial" w:eastAsia="Arial" w:hAnsi="Arial" w:cs="Arial"/>
          <w:b/>
        </w:rPr>
        <w:t xml:space="preserve">materiałów dydaktycznych z obszaru I.I </w:t>
      </w:r>
      <w:r>
        <w:rPr>
          <w:rFonts w:ascii="Arial" w:eastAsia="Arial" w:hAnsi="Arial" w:cs="Arial"/>
          <w:b/>
          <w:i/>
        </w:rPr>
        <w:t>historia, wiedza o społeczeństwie, edukacja dla bezpieczeństwa</w:t>
      </w:r>
      <w:r>
        <w:rPr>
          <w:rFonts w:ascii="Arial" w:eastAsia="Arial" w:hAnsi="Arial" w:cs="Arial"/>
          <w:b/>
        </w:rPr>
        <w:t xml:space="preserve"> 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166 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obszaru I.II </w:t>
      </w:r>
      <w:r>
        <w:rPr>
          <w:rFonts w:ascii="Arial" w:eastAsia="Arial" w:hAnsi="Arial" w:cs="Arial"/>
          <w:b/>
          <w:i/>
        </w:rPr>
        <w:t>język polski</w:t>
      </w:r>
      <w:r>
        <w:rPr>
          <w:rFonts w:ascii="Arial" w:eastAsia="Arial" w:hAnsi="Arial" w:cs="Arial"/>
        </w:rPr>
        <w:t xml:space="preserve"> pod kątem spełniania wymagań standardu WCAG 2.1 na poziomie AA (zgodnie ze standardem dostępności e-materiałów dydaktycznych do kształcenia ogólnego oraz zgodnie z wytycznymi eksperta ORE).</w:t>
      </w:r>
    </w:p>
    <w:tbl>
      <w:tblPr>
        <w:tblStyle w:val="a9"/>
        <w:tblW w:w="5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1425"/>
      </w:tblGrid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Typ multimedium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Liczba multimediów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animacja 2D/3D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aplikacja on-line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audiobook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 lub animacja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 edukacyjna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ilustracja interaktywna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interaktywna 2D/3D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pojęć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 3D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plik audio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symulacja interaktywna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EE2F67">
        <w:trPr>
          <w:trHeight w:val="300"/>
          <w:jc w:val="center"/>
        </w:trPr>
        <w:tc>
          <w:tcPr>
            <w:tcW w:w="42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wirtualny spacer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 w:rsidR="000B5989">
        <w:rPr>
          <w:rFonts w:ascii="Arial" w:eastAsia="Arial" w:hAnsi="Arial" w:cs="Arial"/>
          <w:b/>
        </w:rPr>
        <w:t>326 e-materiałów, w tym 217 e</w:t>
      </w:r>
      <w:r w:rsidR="000B5989">
        <w:rPr>
          <w:rFonts w:ascii="Arial" w:eastAsia="Arial" w:hAnsi="Arial" w:cs="Arial"/>
          <w:b/>
        </w:rPr>
        <w:noBreakHyphen/>
      </w:r>
      <w:r>
        <w:rPr>
          <w:rFonts w:ascii="Arial" w:eastAsia="Arial" w:hAnsi="Arial" w:cs="Arial"/>
          <w:b/>
        </w:rPr>
        <w:t xml:space="preserve">materiałów dydaktycznych z obszaru I.III </w:t>
      </w:r>
      <w:r>
        <w:rPr>
          <w:rFonts w:ascii="Arial" w:eastAsia="Arial" w:hAnsi="Arial" w:cs="Arial"/>
          <w:b/>
          <w:i/>
        </w:rPr>
        <w:t>chemia, biologia, przyroda, geografia</w:t>
      </w:r>
      <w:r w:rsidR="000B5989">
        <w:rPr>
          <w:rFonts w:ascii="Arial" w:eastAsia="Arial" w:hAnsi="Arial" w:cs="Arial"/>
          <w:b/>
        </w:rPr>
        <w:t xml:space="preserve"> i 109 z </w:t>
      </w:r>
      <w:r>
        <w:rPr>
          <w:rFonts w:ascii="Arial" w:eastAsia="Arial" w:hAnsi="Arial" w:cs="Arial"/>
          <w:b/>
        </w:rPr>
        <w:t xml:space="preserve">obszaru I.IV </w:t>
      </w:r>
      <w:r>
        <w:rPr>
          <w:rFonts w:ascii="Arial" w:eastAsia="Arial" w:hAnsi="Arial" w:cs="Arial"/>
          <w:b/>
          <w:i/>
        </w:rPr>
        <w:t>matematyka, informatyka, fizyka</w:t>
      </w:r>
      <w:r>
        <w:rPr>
          <w:rFonts w:ascii="Arial" w:eastAsia="Arial" w:hAnsi="Arial" w:cs="Arial"/>
        </w:rPr>
        <w:t xml:space="preserve"> pod kątem spełniania wymagań standardu WCAG 2.1 na poziomie AA (zgodnie ze standardem dostępności e-materiałów dydaktycznych do kształcenia ogólnego oraz zgodnie z wytycznymi eksperta ORE).</w:t>
      </w:r>
    </w:p>
    <w:tbl>
      <w:tblPr>
        <w:tblStyle w:val="aa"/>
        <w:tblW w:w="5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455"/>
      </w:tblGrid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Liczba multimediów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animacja 2D/3D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aplikacja on-line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audiobook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 lub animacja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film lub prezentacja multimedialna z filmem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 edukacyjna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ilustracja interaktywna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katalog interaktywny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interaktywna 2D/3D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mapa pojęć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 3D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prezentacja multimedialna z filmem lub animacją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symulacja interaktywna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 lub sprawdzian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wirtualne laboratorium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</w:tr>
      <w:tr w:rsidR="00EE2F67">
        <w:trPr>
          <w:trHeight w:val="300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wirtualny spacer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III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937 e-materiałów dydaktycznych z obszaru II.I </w:t>
      </w:r>
      <w:r>
        <w:rPr>
          <w:rFonts w:ascii="Arial" w:eastAsia="Arial" w:hAnsi="Arial" w:cs="Arial"/>
          <w:b/>
          <w:i/>
        </w:rPr>
        <w:t>język angielski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 xml:space="preserve">a wymagań standardu WCAG 2.1 </w:t>
      </w:r>
      <w:r w:rsidR="000B5989">
        <w:rPr>
          <w:rFonts w:ascii="Arial" w:eastAsia="Arial" w:hAnsi="Arial" w:cs="Arial"/>
        </w:rPr>
        <w:lastRenderedPageBreak/>
        <w:t>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b"/>
        <w:tblW w:w="79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515"/>
      </w:tblGrid>
      <w:tr w:rsidR="00EE2F67">
        <w:trPr>
          <w:trHeight w:val="285"/>
          <w:jc w:val="center"/>
        </w:trPr>
        <w:tc>
          <w:tcPr>
            <w:tcW w:w="63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Łączna liczba multimediów </w:t>
            </w:r>
          </w:p>
        </w:tc>
      </w:tr>
      <w:tr w:rsidR="00EE2F67">
        <w:trPr>
          <w:trHeight w:val="285"/>
          <w:jc w:val="center"/>
        </w:trPr>
        <w:tc>
          <w:tcPr>
            <w:tcW w:w="63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607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300"/>
          <w:jc w:val="center"/>
        </w:trPr>
        <w:tc>
          <w:tcPr>
            <w:tcW w:w="63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330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IV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937 e-materiałów dydaktycznych z obszaru II.II </w:t>
      </w:r>
      <w:r>
        <w:rPr>
          <w:rFonts w:ascii="Arial" w:eastAsia="Arial" w:hAnsi="Arial" w:cs="Arial"/>
          <w:b/>
          <w:i/>
        </w:rPr>
        <w:t>język niemiecki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>a wymagań standardu WCAG 2.1 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c"/>
        <w:tblW w:w="8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5"/>
        <w:gridCol w:w="1545"/>
      </w:tblGrid>
      <w:tr w:rsidR="00EE2F67">
        <w:trPr>
          <w:trHeight w:val="285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liczba multimediów</w:t>
            </w:r>
          </w:p>
        </w:tc>
      </w:tr>
      <w:tr w:rsidR="00EE2F67">
        <w:trPr>
          <w:trHeight w:val="285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607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300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330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400 e-materiałów dydaktycznych z obszaru II.III </w:t>
      </w:r>
      <w:r>
        <w:rPr>
          <w:rFonts w:ascii="Arial" w:eastAsia="Arial" w:hAnsi="Arial" w:cs="Arial"/>
          <w:b/>
          <w:i/>
        </w:rPr>
        <w:t>język francuski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>a wymagań standardu WCAG 2.1 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d"/>
        <w:tblW w:w="8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1590"/>
      </w:tblGrid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liczba multimediów</w:t>
            </w:r>
          </w:p>
        </w:tc>
      </w:tr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300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400 e-materiałów dydaktycznych z obszaru II.IV </w:t>
      </w:r>
      <w:r>
        <w:rPr>
          <w:rFonts w:ascii="Arial" w:eastAsia="Arial" w:hAnsi="Arial" w:cs="Arial"/>
          <w:b/>
          <w:i/>
        </w:rPr>
        <w:t>język włoski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>a wymagań standardu WCAG 2.1 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e"/>
        <w:tblW w:w="8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1560"/>
      </w:tblGrid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liczba multimediów</w:t>
            </w:r>
          </w:p>
        </w:tc>
      </w:tr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300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CA0A26" w:rsidRDefault="00CA0A26" w:rsidP="00CA0A26">
      <w:pPr>
        <w:spacing w:before="120" w:after="0"/>
        <w:jc w:val="both"/>
        <w:rPr>
          <w:rFonts w:ascii="Arial" w:eastAsia="Arial" w:hAnsi="Arial" w:cs="Arial"/>
          <w:b/>
        </w:rPr>
      </w:pP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Część VII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400 e-materiałów dydaktycznych z obszaru II.V </w:t>
      </w:r>
      <w:r>
        <w:rPr>
          <w:rFonts w:ascii="Arial" w:eastAsia="Arial" w:hAnsi="Arial" w:cs="Arial"/>
          <w:b/>
          <w:i/>
        </w:rPr>
        <w:t>język hiszpański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>a wymagań standardu WCAG 2.1 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f"/>
        <w:tblW w:w="8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1560"/>
      </w:tblGrid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liczba multimediów</w:t>
            </w:r>
          </w:p>
        </w:tc>
      </w:tr>
      <w:tr w:rsidR="00EE2F67">
        <w:trPr>
          <w:trHeight w:val="285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300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160 multimediów </w:t>
            </w:r>
            <w:r w:rsidR="00D368FB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Część VIII</w:t>
      </w:r>
    </w:p>
    <w:p w:rsidR="00EE2F67" w:rsidRDefault="003D4E25" w:rsidP="00CA0A2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Sukcesywna ocena i zgłaszanie uwag do </w:t>
      </w:r>
      <w:r>
        <w:rPr>
          <w:rFonts w:ascii="Arial" w:eastAsia="Arial" w:hAnsi="Arial" w:cs="Arial"/>
          <w:b/>
        </w:rPr>
        <w:t>maksymalnie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400 e-materiałów dydaktycznych z obszaru II.VI </w:t>
      </w:r>
      <w:r>
        <w:rPr>
          <w:rFonts w:ascii="Arial" w:eastAsia="Arial" w:hAnsi="Arial" w:cs="Arial"/>
          <w:b/>
          <w:i/>
        </w:rPr>
        <w:t>język rosyjski</w:t>
      </w:r>
      <w:r>
        <w:rPr>
          <w:rFonts w:ascii="Arial" w:eastAsia="Arial" w:hAnsi="Arial" w:cs="Arial"/>
        </w:rPr>
        <w:t xml:space="preserve"> pod kątem spełniani</w:t>
      </w:r>
      <w:r w:rsidR="000B5989">
        <w:rPr>
          <w:rFonts w:ascii="Arial" w:eastAsia="Arial" w:hAnsi="Arial" w:cs="Arial"/>
        </w:rPr>
        <w:t>a wymagań standardu WCAG 2.1 na </w:t>
      </w:r>
      <w:r>
        <w:rPr>
          <w:rFonts w:ascii="Arial" w:eastAsia="Arial" w:hAnsi="Arial" w:cs="Arial"/>
        </w:rPr>
        <w:t>poziomie AA (zgodnie ze standardem dostępności e-materiałów dydaktycznych do nauki języków obcych nowożytnych oraz zgodnie z wytycznymi eksperta ORE).</w:t>
      </w:r>
    </w:p>
    <w:tbl>
      <w:tblPr>
        <w:tblStyle w:val="af0"/>
        <w:tblW w:w="8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5"/>
        <w:gridCol w:w="1560"/>
      </w:tblGrid>
      <w:tr w:rsidR="00EE2F67">
        <w:trPr>
          <w:trHeight w:val="285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 multimedium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Łączna liczba multimediów</w:t>
            </w:r>
          </w:p>
        </w:tc>
      </w:tr>
      <w:tr w:rsidR="00EE2F67">
        <w:trPr>
          <w:trHeight w:val="285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9D6E90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proste”, tj.: animacja 3D lub audiobook lub ilustracja interaktywna lub karta zadań interaktywnych lub mapa pojęć lub model 3D lub plik audio lub prezentacja multimedialna lub test lub sprawdzian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240 multimediów </w:t>
            </w:r>
            <w:r w:rsidR="009D6E90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prostych”</w:t>
            </w:r>
          </w:p>
        </w:tc>
      </w:tr>
      <w:tr w:rsidR="00EE2F67">
        <w:trPr>
          <w:trHeight w:val="474"/>
          <w:jc w:val="center"/>
        </w:trPr>
        <w:tc>
          <w:tcPr>
            <w:tcW w:w="6465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multimedia </w:t>
            </w:r>
            <w:r w:rsidR="009D6E90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złożone”, tj.: film lub gra edukacyjna lub katalog interaktywny lub mapa interaktywna lub wirtualny spacer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F67" w:rsidRDefault="003D4E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160 multimediów </w:t>
            </w:r>
            <w:r w:rsidR="009D6E90"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sz w:val="20"/>
                <w:szCs w:val="20"/>
              </w:rPr>
              <w:t>złożonych”</w:t>
            </w:r>
          </w:p>
        </w:tc>
      </w:tr>
    </w:tbl>
    <w:p w:rsidR="00EE2F67" w:rsidRDefault="003D4E25" w:rsidP="00CA0A26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Łączna liczba ocenionych e-materiałów dydaktycznych w każdej z części uzależniona jest od kwoty jaką Zamawiający przeznaczy na realizację zamówienia oraz od zaoferowanej przez Wykonawcę ceny brutto za ocenę 1 e-materiału dydaktycznego.</w:t>
      </w:r>
    </w:p>
    <w:p w:rsidR="00EE2F67" w:rsidRDefault="003D4E25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 zastrzega, że faktyczne końcowe wynagrodzenie Wykonawcy może być niższe niż określone przez strony w treści umowy i wynikać będzie z rzeczywistych potrzeb Zamawiającego. W takim wypadku Wykonawcy nie będą przysługiwały żadne roszczenia z tego tytułu.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Opis przedmiotu zamówienia dla poszczególnych części (I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VIII) jest jednakowy, za wyjątkiem zmian w liczbie e-materiałów w poszczególnych częściach. Ponadto, ocena określonej liczby e-materiałów dydaktycznych pod kątem spełniania wymagań WCAG 2.1 na </w:t>
      </w:r>
      <w:r w:rsidR="000B5989">
        <w:rPr>
          <w:rFonts w:ascii="Arial" w:eastAsia="Arial" w:hAnsi="Arial" w:cs="Arial"/>
        </w:rPr>
        <w:t>poziomie AA w </w:t>
      </w:r>
      <w:r>
        <w:rPr>
          <w:rFonts w:ascii="Arial" w:eastAsia="Arial" w:hAnsi="Arial" w:cs="Arial"/>
        </w:rPr>
        <w:t>częściach I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II odbywać się będzie zgodnie ze standardem dostępności e-materiałów dydaktycznych do kształcenia ogólnego, stanowiącym </w:t>
      </w:r>
      <w:r>
        <w:rPr>
          <w:rFonts w:ascii="Arial" w:eastAsia="Arial" w:hAnsi="Arial" w:cs="Arial"/>
          <w:b/>
        </w:rPr>
        <w:t xml:space="preserve">załącznik nr 1 do </w:t>
      </w:r>
      <w:r>
        <w:rPr>
          <w:rFonts w:ascii="Arial" w:eastAsia="Arial" w:hAnsi="Arial" w:cs="Arial"/>
          <w:b/>
          <w:i/>
        </w:rPr>
        <w:t>Szacowania wartości zamówienia</w:t>
      </w:r>
      <w:r>
        <w:rPr>
          <w:rFonts w:ascii="Arial" w:eastAsia="Arial" w:hAnsi="Arial" w:cs="Arial"/>
        </w:rPr>
        <w:t>, a w częściach III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VIII zgod</w:t>
      </w:r>
      <w:r w:rsidR="000B5989">
        <w:rPr>
          <w:rFonts w:ascii="Arial" w:eastAsia="Arial" w:hAnsi="Arial" w:cs="Arial"/>
        </w:rPr>
        <w:t>nie ze standardem dostępności e</w:t>
      </w:r>
      <w:r w:rsidR="000B5989">
        <w:rPr>
          <w:rFonts w:ascii="Arial" w:eastAsia="Arial" w:hAnsi="Arial" w:cs="Arial"/>
        </w:rPr>
        <w:noBreakHyphen/>
      </w:r>
      <w:r>
        <w:rPr>
          <w:rFonts w:ascii="Arial" w:eastAsia="Arial" w:hAnsi="Arial" w:cs="Arial"/>
        </w:rPr>
        <w:t xml:space="preserve">materiałów dydaktycznych do nauki języków obcych nowożytnych, stanowiącym </w:t>
      </w:r>
      <w:r>
        <w:rPr>
          <w:rFonts w:ascii="Arial" w:eastAsia="Arial" w:hAnsi="Arial" w:cs="Arial"/>
          <w:b/>
        </w:rPr>
        <w:t xml:space="preserve">załącznik nr 2 do </w:t>
      </w:r>
      <w:r>
        <w:rPr>
          <w:rFonts w:ascii="Arial" w:eastAsia="Arial" w:hAnsi="Arial" w:cs="Arial"/>
          <w:b/>
          <w:i/>
        </w:rPr>
        <w:t>Szacowania wartości zamówienia</w:t>
      </w:r>
      <w:r>
        <w:rPr>
          <w:rFonts w:ascii="Arial" w:eastAsia="Arial" w:hAnsi="Arial" w:cs="Arial"/>
        </w:rPr>
        <w:t>.</w:t>
      </w:r>
    </w:p>
    <w:p w:rsidR="00EE2F67" w:rsidRDefault="003D4E25" w:rsidP="00CA0A26">
      <w:pPr>
        <w:spacing w:before="24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względu na fakt, iż Zintegrowana Platforma Edukacyjna (</w:t>
      </w:r>
      <w:hyperlink r:id="rId10">
        <w:r>
          <w:rPr>
            <w:rFonts w:ascii="Arial" w:eastAsia="Arial" w:hAnsi="Arial" w:cs="Arial"/>
            <w:color w:val="1155CC"/>
            <w:u w:val="single"/>
          </w:rPr>
          <w:t>www.zpe.gov.pl</w:t>
        </w:r>
      </w:hyperlink>
      <w:r>
        <w:rPr>
          <w:rFonts w:ascii="Arial" w:eastAsia="Arial" w:hAnsi="Arial" w:cs="Arial"/>
          <w:b/>
        </w:rPr>
        <w:t>), na której zamieszczone będą e-materiały dydaktyczne, spełnia z automatu część kryteriów sukcesu opisanych w standardzie dostępności, w załącznikach nr 1 i 2 wskazane zostały tylko te punkty, które będą oceniane przez wybranych Wykonawców.</w:t>
      </w:r>
    </w:p>
    <w:p w:rsidR="00EE2F67" w:rsidRDefault="003D4E25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Wykonawca nie odpowiada za przygotowanie i dostosowanie e-materiałów pod kątem spełniania wymagań standardu WCAG 2.1 na poziomie AA, a jedynie dokonuje oceny ich </w:t>
      </w:r>
      <w:r>
        <w:rPr>
          <w:rFonts w:ascii="Arial" w:eastAsia="Arial" w:hAnsi="Arial" w:cs="Arial"/>
        </w:rPr>
        <w:lastRenderedPageBreak/>
        <w:t>spełnienia zgodnie ze standardem dostępności oraz zgodnie z wytycznymi przekazanymi przez Zamawiającego na etapie realizacji przedmiotu zamówienia.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głównych zadań Wykonawców należy:</w:t>
      </w:r>
    </w:p>
    <w:p w:rsidR="00EE2F67" w:rsidRDefault="003D4E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Przedmiotem zamówienia dla każdej części jest usługa ekspercka polegająca na sukcesywnej ocenie e-materiałów dydaktycznych pod kątem spełnienia wymagań standardu WCAG 2.1 na poziomie AA, polegająca w szczególności na: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sukcesywnej ocenie i zgłaszaniu uwag do określonej liczby e-materiałów dydaktycznych z wybrane</w:t>
      </w:r>
      <w:r>
        <w:rPr>
          <w:rFonts w:ascii="Arial" w:eastAsia="Arial" w:hAnsi="Arial" w:cs="Arial"/>
        </w:rPr>
        <w:t>j części</w:t>
      </w:r>
      <w:r>
        <w:rPr>
          <w:rFonts w:ascii="Arial" w:eastAsia="Arial" w:hAnsi="Arial" w:cs="Arial"/>
          <w:color w:val="000000"/>
        </w:rPr>
        <w:t>, pod kątem spełniania wymagań standardu WCAG 2.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na poziomie AA (zgodnie ze standardem dostępności stanowiącym załącznik nr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lub załącznik nr 2 </w:t>
      </w:r>
      <w:r>
        <w:rPr>
          <w:rFonts w:ascii="Arial" w:eastAsia="Arial" w:hAnsi="Arial" w:cs="Arial"/>
          <w:color w:val="000000"/>
        </w:rPr>
        <w:t xml:space="preserve">do </w:t>
      </w:r>
      <w:r>
        <w:rPr>
          <w:rFonts w:ascii="Arial" w:eastAsia="Arial" w:hAnsi="Arial" w:cs="Arial"/>
          <w:i/>
        </w:rPr>
        <w:t>Szacowania wartości zamówienia</w:t>
      </w:r>
      <w:r>
        <w:rPr>
          <w:rFonts w:ascii="Arial" w:eastAsia="Arial" w:hAnsi="Arial" w:cs="Arial"/>
          <w:color w:val="000000"/>
        </w:rPr>
        <w:t xml:space="preserve"> oraz zgodnie z wytycznymi eksperta ORE);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powtórnej ocenie e-materiałów dydaktycznych pod kątem uwzględniania zgłoszonych uwag przez autorów e-materiałów dydaktycznych (jeżeli dotyczy);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odbiorze e-materiałów, tj. zatwierdzani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e-materiałów dydaktycznych, spełniających kryteria określone w standardzie dostępności lub odrzuc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e-materiałów, które nie spełniają kryteriów określonych w standardzie dostępności;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udziale w </w:t>
      </w:r>
      <w:proofErr w:type="spellStart"/>
      <w:r>
        <w:rPr>
          <w:rFonts w:ascii="Arial" w:eastAsia="Arial" w:hAnsi="Arial" w:cs="Arial"/>
          <w:color w:val="000000"/>
        </w:rPr>
        <w:t>telespotkani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  <w:color w:val="000000"/>
        </w:rPr>
        <w:t xml:space="preserve"> zespołu ekspertów;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współpracy z autorami e-materiałów dydaktycznych, w tym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przekazywani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color w:val="000000"/>
        </w:rPr>
        <w:t xml:space="preserve"> uwag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 oceny e-materiałów dydaktycznych;</w:t>
      </w:r>
    </w:p>
    <w:p w:rsidR="00EE2F67" w:rsidRDefault="003D4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utrzymywaniu bieżącego kontaktu i współpracy z zespołem projektu ORE.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Usługa będzie świadczona on-line za pośrednictwem platformy zpe.gov.pl lub za pomocą innego narzędzia wskazanego przez Zamawiającego. Wynik oceny dokonanej przez Wykonawcę będzie własnością Zamawiającego.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Dla każdej części ocena określonej liczby e-materiałów dydaktycznych pod kątem spełniania wymagań standardu WCAG 2.1 na poziomie AA odbywać się będzie zgodnie ze standardem dostępności oraz z wytycznymi otrzymanymi od eksperta ORE. </w:t>
      </w:r>
    </w:p>
    <w:p w:rsidR="00EE2F67" w:rsidRDefault="003D4E25">
      <w:pPr>
        <w:spacing w:after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Ocenie będzie podlegała cała zawartość e-materiału dydaktycznego. 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Czynności określone w umowie mają być wykonywane na bieżąco, przez cały okres realizacji umowy, realizowane zgodnie z następującymi etapami:</w:t>
      </w:r>
    </w:p>
    <w:p w:rsidR="00EE2F67" w:rsidRDefault="003D4E2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etap: Pierwsza ocena pod kątem dostosowania do wymogów standardu WCAG 2.1 na poziomie AA,</w:t>
      </w:r>
    </w:p>
    <w:p w:rsidR="00EE2F67" w:rsidRDefault="003D4E25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etap: Ewentualna druga ocena pod kątem dostosowania do wymogów standardu WCAG 2.1 na poziomie AA (w przypadku negatywnej pierwszej oceny i konieczności naniesienia zmian przez autora e-materiału).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zakłada, że każdy e-materiał dydaktyczny może podlegać jednokrotnej powtórnej ocenie pod kątem dostosowania do wymagań standardu WCAG 2.1 na poziomie AA (po naniesieniu poprawek przez autorów). </w:t>
      </w:r>
    </w:p>
    <w:p w:rsidR="00EE2F67" w:rsidRDefault="003D4E25" w:rsidP="00CA0A26">
      <w:pPr>
        <w:spacing w:before="120"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E-materiały dydaktyczne do oceny będą przekazywane Wykonawcy sukcesywnie w paczkach po 50 e-materiałów. Przekazanie kolejnej paczki e-materiałów możliwe jest po zakończeniu weryfikacji przez Wykonawcę poprzedniej paczki e-materiałów lub po upływie terminu przewidzianego na ich weryfikację.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Liczba przekazanych Wykonawcy przez Zamawiającego e-materiałów do pierwszej oceny, w każdym miesiącu, nie będzie większa niż 100 sztuk (w części III i IV – nie więcej niż 150 sztuk). Zamawiający ma prawo do zwiększenia, za wyrażoną w formie wiadomości e-mail zgodą Wykonawcy, maksymalnej liczby łącznie przekazanych e-materiałów dydaktycznych w każdym miesiącu.</w:t>
      </w:r>
    </w:p>
    <w:p w:rsidR="00EE2F67" w:rsidRDefault="003D4E25" w:rsidP="00CA0A26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Rozliczanie miesięczne </w:t>
      </w:r>
      <w:bookmarkStart w:id="0" w:name="_GoBack"/>
      <w:bookmarkEnd w:id="0"/>
      <w:r>
        <w:rPr>
          <w:rFonts w:ascii="Arial" w:eastAsia="Arial" w:hAnsi="Arial" w:cs="Arial"/>
        </w:rPr>
        <w:t xml:space="preserve">na podstawie przekazanych transz e-materiałów do każdej z ww. części 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w zależności od liczby faktycznie ocenionych e-materiałów.</w:t>
      </w:r>
      <w:r>
        <w:rPr>
          <w:rFonts w:ascii="Arial" w:eastAsia="Arial" w:hAnsi="Arial" w:cs="Arial"/>
          <w:b/>
        </w:rPr>
        <w:t xml:space="preserve"> </w:t>
      </w:r>
    </w:p>
    <w:p w:rsidR="00EE2F67" w:rsidRDefault="00EE2F67">
      <w:pPr>
        <w:spacing w:after="0"/>
        <w:jc w:val="both"/>
        <w:rPr>
          <w:rFonts w:ascii="Arial" w:eastAsia="Arial" w:hAnsi="Arial" w:cs="Arial"/>
          <w:b/>
        </w:rPr>
      </w:pP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 trwania umowy: od dnia podpisania do dnia 30.04.2023 r.</w:t>
      </w:r>
      <w:r>
        <w:rPr>
          <w:rFonts w:ascii="Arial" w:eastAsia="Arial" w:hAnsi="Arial" w:cs="Arial"/>
        </w:rPr>
        <w:t>, z możliwością wydłużenia czasu realizacji umowy w przypadku zmiany okresu realizacji ww. projektu ORE.</w:t>
      </w:r>
    </w:p>
    <w:p w:rsidR="00EE2F67" w:rsidRDefault="003D4E25" w:rsidP="00CA0A26">
      <w:pPr>
        <w:tabs>
          <w:tab w:val="right" w:pos="284"/>
          <w:tab w:val="left" w:pos="408"/>
        </w:tabs>
        <w:spacing w:before="24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Prosimy o przesłanie podpisanego </w:t>
      </w:r>
      <w:r>
        <w:rPr>
          <w:rFonts w:ascii="Arial" w:eastAsia="Arial" w:hAnsi="Arial" w:cs="Arial"/>
          <w:b/>
          <w:i/>
        </w:rPr>
        <w:t>Formularza szacowania wartości zamówienia</w:t>
      </w:r>
      <w:r>
        <w:rPr>
          <w:rFonts w:ascii="Arial" w:eastAsia="Arial" w:hAnsi="Arial" w:cs="Arial"/>
          <w:b/>
        </w:rPr>
        <w:t xml:space="preserve"> (Załącznik nr 3 do </w:t>
      </w:r>
      <w:r>
        <w:rPr>
          <w:rFonts w:ascii="Arial" w:eastAsia="Arial" w:hAnsi="Arial" w:cs="Arial"/>
          <w:b/>
          <w:i/>
        </w:rPr>
        <w:t>Szacowania wartości zamówienia</w:t>
      </w:r>
      <w:r>
        <w:rPr>
          <w:rFonts w:ascii="Arial" w:eastAsia="Arial" w:hAnsi="Arial" w:cs="Arial"/>
          <w:b/>
        </w:rPr>
        <w:t xml:space="preserve">) na adres mailowy: </w:t>
      </w:r>
      <w:r>
        <w:rPr>
          <w:rFonts w:ascii="Arial" w:eastAsia="Arial" w:hAnsi="Arial" w:cs="Arial"/>
          <w:b/>
          <w:color w:val="0000FF"/>
        </w:rPr>
        <w:t>joanna.wojtynska@ore.edu.pl</w:t>
      </w:r>
      <w:r>
        <w:rPr>
          <w:rFonts w:ascii="Arial" w:eastAsia="Arial" w:hAnsi="Arial" w:cs="Arial"/>
          <w:b/>
        </w:rPr>
        <w:t xml:space="preserve"> oraz </w:t>
      </w:r>
      <w:hyperlink r:id="rId11">
        <w:r>
          <w:rPr>
            <w:rFonts w:ascii="Arial" w:eastAsia="Arial" w:hAnsi="Arial" w:cs="Arial"/>
            <w:b/>
            <w:color w:val="0000FF"/>
          </w:rPr>
          <w:t>anna.langowska@ore.edu.pl</w:t>
        </w:r>
      </w:hyperlink>
      <w:r w:rsidR="000B5989">
        <w:rPr>
          <w:rFonts w:ascii="Arial" w:eastAsia="Arial" w:hAnsi="Arial" w:cs="Arial"/>
          <w:b/>
        </w:rPr>
        <w:t xml:space="preserve"> do </w:t>
      </w:r>
      <w:r w:rsidR="00CA0A26">
        <w:rPr>
          <w:rFonts w:ascii="Arial" w:eastAsia="Arial" w:hAnsi="Arial" w:cs="Arial"/>
          <w:b/>
        </w:rPr>
        <w:t>6 czerwca</w:t>
      </w:r>
      <w:r w:rsidR="00CA0A26">
        <w:rPr>
          <w:rFonts w:ascii="Arial" w:eastAsia="Arial" w:hAnsi="Arial" w:cs="Arial"/>
          <w:b/>
        </w:rPr>
        <w:t xml:space="preserve"> </w:t>
      </w:r>
      <w:r w:rsidR="000B5989">
        <w:rPr>
          <w:rFonts w:ascii="Arial" w:eastAsia="Arial" w:hAnsi="Arial" w:cs="Arial"/>
          <w:b/>
        </w:rPr>
        <w:t>2022 r. do </w:t>
      </w:r>
      <w:r>
        <w:rPr>
          <w:rFonts w:ascii="Arial" w:eastAsia="Arial" w:hAnsi="Arial" w:cs="Arial"/>
          <w:b/>
        </w:rPr>
        <w:t xml:space="preserve">godz. </w:t>
      </w:r>
      <w:r w:rsidR="00CA0A26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.</w:t>
      </w:r>
      <w:r w:rsidR="00CA0A26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. </w:t>
      </w:r>
    </w:p>
    <w:p w:rsidR="00EE2F67" w:rsidRDefault="003D4E25" w:rsidP="00CA0A26">
      <w:pPr>
        <w:tabs>
          <w:tab w:val="right" w:pos="284"/>
          <w:tab w:val="left" w:pos="408"/>
        </w:tabs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Osoby do kontaktu: </w:t>
      </w:r>
    </w:p>
    <w:p w:rsidR="00EE2F67" w:rsidRDefault="003D4E2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Katarzyna Martynowska, </w:t>
      </w:r>
      <w:hyperlink r:id="rId12">
        <w:r>
          <w:rPr>
            <w:rFonts w:ascii="Arial" w:eastAsia="Arial" w:hAnsi="Arial" w:cs="Arial"/>
            <w:color w:val="0000FF"/>
          </w:rPr>
          <w:t>katarzyna.martynowska@ore.edu.pl</w:t>
        </w:r>
      </w:hyperlink>
      <w:r>
        <w:rPr>
          <w:rFonts w:ascii="Arial" w:eastAsia="Arial" w:hAnsi="Arial" w:cs="Arial"/>
        </w:rPr>
        <w:t>, telefon: 601-875-639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Dominika </w:t>
      </w:r>
      <w:proofErr w:type="spellStart"/>
      <w:r>
        <w:rPr>
          <w:rFonts w:ascii="Arial" w:eastAsia="Arial" w:hAnsi="Arial" w:cs="Arial"/>
        </w:rPr>
        <w:t>Gaponiuk</w:t>
      </w:r>
      <w:proofErr w:type="spellEnd"/>
      <w:r>
        <w:rPr>
          <w:rFonts w:ascii="Arial" w:eastAsia="Arial" w:hAnsi="Arial" w:cs="Arial"/>
        </w:rPr>
        <w:t xml:space="preserve">, </w:t>
      </w:r>
      <w:hyperlink r:id="rId13">
        <w:r>
          <w:rPr>
            <w:rFonts w:ascii="Arial" w:eastAsia="Arial" w:hAnsi="Arial" w:cs="Arial"/>
            <w:color w:val="0000FF"/>
          </w:rPr>
          <w:t>dominika.gaponiuk@ore.edu.pl</w:t>
        </w:r>
      </w:hyperlink>
      <w:r>
        <w:rPr>
          <w:rFonts w:ascii="Arial" w:eastAsia="Arial" w:hAnsi="Arial" w:cs="Arial"/>
        </w:rPr>
        <w:t xml:space="preserve">, telefon: </w:t>
      </w:r>
      <w:r w:rsidR="009D6E9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22</w:t>
      </w:r>
      <w:r w:rsidR="009D6E90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345-37-00 wew. 317</w:t>
      </w:r>
    </w:p>
    <w:p w:rsidR="00EE2F67" w:rsidRDefault="003D4E25" w:rsidP="00CA0A26">
      <w:pPr>
        <w:shd w:val="clear" w:color="auto" w:fill="FFFFFF"/>
        <w:spacing w:before="24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Warunki zmiany umowy: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zastrzega możliwość zmiany treści umowy </w:t>
      </w:r>
      <w:r w:rsidR="000B5989">
        <w:rPr>
          <w:rFonts w:ascii="Arial" w:eastAsia="Arial" w:hAnsi="Arial" w:cs="Arial"/>
        </w:rPr>
        <w:t>w stosunku do treści oferty, na </w:t>
      </w:r>
      <w:r>
        <w:rPr>
          <w:rFonts w:ascii="Arial" w:eastAsia="Arial" w:hAnsi="Arial" w:cs="Arial"/>
        </w:rPr>
        <w:t xml:space="preserve">podstawie której dokonano wyboru Wykonawcy, w zakresie terminów oraz sposobu wykonania umowy oraz terminów odbioru przedmiotu umowy. Zmiana terminu realizacji umowy może wynikać w szczególności z przedłużającej się procedury wyłaniania Wykonawców, z nieprzewidzianej przerwy w realizacji przedmiotu zamówienia, wynikającej na przykład z konieczności modyfikacji przygotowanego materiału, nienależytego wykonania umowy przez Wykonawców opracowywanych materiałów lub z innych uzasadnionych przyczyn wskazanych przez Zamawiającego. Zmiana umowy z powodów, o których mowa powyżej, możliwa jest pod warunkiem poinformowania </w:t>
      </w:r>
      <w:r w:rsidR="000B5989">
        <w:rPr>
          <w:rFonts w:ascii="Arial" w:eastAsia="Arial" w:hAnsi="Arial" w:cs="Arial"/>
        </w:rPr>
        <w:t>Wykonawcy przez Zamawiającego o </w:t>
      </w:r>
      <w:r>
        <w:rPr>
          <w:rFonts w:ascii="Arial" w:eastAsia="Arial" w:hAnsi="Arial" w:cs="Arial"/>
        </w:rPr>
        <w:t>konieczności wprowadzenia zmiany wraz z podaniem przyczyn. Zmiana terminów, o których mowa powyżej, może nastąpić z inicjatywy Zamawiająceg</w:t>
      </w:r>
      <w:r w:rsidR="000B5989">
        <w:rPr>
          <w:rFonts w:ascii="Arial" w:eastAsia="Arial" w:hAnsi="Arial" w:cs="Arial"/>
        </w:rPr>
        <w:t>o, po uzgodnieniu z Wykonawcą i </w:t>
      </w:r>
      <w:r>
        <w:rPr>
          <w:rFonts w:ascii="Arial" w:eastAsia="Arial" w:hAnsi="Arial" w:cs="Arial"/>
        </w:rPr>
        <w:t>jego akceptacji. Zamawiający zastrzega sobie możliwość modyfikacji przedmiotu zamówienia w wyniku konsultacji przeprowadzonych z Wykonawcą, które będą miały wpływ na jakość realizacji umowy i jakość przedmiotu zamówienia.</w:t>
      </w:r>
    </w:p>
    <w:p w:rsidR="00EE2F67" w:rsidRDefault="003D4E25" w:rsidP="00CA0A26">
      <w:pPr>
        <w:pStyle w:val="Nagwek2"/>
        <w:spacing w:before="12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Zakres wykluczeń z możliwości realizacji zamówienia: 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Z możliwości realizacji zamówienia wyłączone są osoby, które powiązane są z ORE 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E2F67" w:rsidRDefault="003D4E25">
      <w:p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 możliwości realizacji zamówienia wyłączone są również osoby, które były lub są zaangażowane w realizację projektu/projektów w ramach konkursów: POWR.02.10.00-IP.02-00004/20 </w:t>
      </w:r>
      <w:r w:rsidR="009D6E9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>Tworzenie e-materiałów dydaktycznych do ksz</w:t>
      </w:r>
      <w:r w:rsidR="000B5989">
        <w:rPr>
          <w:rFonts w:ascii="Arial" w:eastAsia="Arial" w:hAnsi="Arial" w:cs="Arial"/>
        </w:rPr>
        <w:t xml:space="preserve">tałcenia ogólnego </w:t>
      </w:r>
      <w:r w:rsidR="009D6E90">
        <w:rPr>
          <w:rFonts w:ascii="Arial" w:eastAsia="Arial" w:hAnsi="Arial" w:cs="Arial"/>
        </w:rPr>
        <w:t>–</w:t>
      </w:r>
      <w:r w:rsidR="000B5989">
        <w:rPr>
          <w:rFonts w:ascii="Arial" w:eastAsia="Arial" w:hAnsi="Arial" w:cs="Arial"/>
        </w:rPr>
        <w:t xml:space="preserve"> etap III” i </w:t>
      </w:r>
      <w:r>
        <w:rPr>
          <w:rFonts w:ascii="Arial" w:eastAsia="Arial" w:hAnsi="Arial" w:cs="Arial"/>
        </w:rPr>
        <w:t xml:space="preserve">POWR.02.10.00-IP.02-00009/20 </w:t>
      </w:r>
      <w:r w:rsidR="009D6E90">
        <w:rPr>
          <w:rFonts w:ascii="Arial" w:eastAsia="Arial" w:hAnsi="Arial" w:cs="Arial"/>
        </w:rPr>
        <w:t>„</w:t>
      </w:r>
      <w:r>
        <w:rPr>
          <w:rFonts w:ascii="Arial" w:eastAsia="Arial" w:hAnsi="Arial" w:cs="Arial"/>
        </w:rPr>
        <w:t xml:space="preserve">Tworzenie e-materiałów dydaktycznych do języków obcych”, jako beneficjent/przedstawiciel beneficjenta lub kadra projektu konkursowego lub jako firma lub osoba świadcząca usługi tożsame z niniejszym przedmiotem zamówienia w wyżej wymienionych projektach. </w:t>
      </w:r>
    </w:p>
    <w:p w:rsidR="00EE2F67" w:rsidRDefault="003D4E25" w:rsidP="00CA0A26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Przedstawione szacowanie wartości zamówienia nie stanowi oferty w myśl art. 66 Kodeksu Cywilnego, jak również nie jest ogłoszeniem w rozumieniu ustawy Prawo zamówień publicznych</w:t>
      </w:r>
      <w:r>
        <w:rPr>
          <w:rFonts w:ascii="Arial" w:eastAsia="Arial" w:hAnsi="Arial" w:cs="Arial"/>
        </w:rPr>
        <w:t>.</w:t>
      </w:r>
    </w:p>
    <w:p w:rsidR="00CA0A26" w:rsidRDefault="00CA0A26">
      <w:pPr>
        <w:spacing w:after="120"/>
        <w:jc w:val="both"/>
        <w:rPr>
          <w:rFonts w:ascii="Arial" w:eastAsia="Arial" w:hAnsi="Arial" w:cs="Arial"/>
          <w:b/>
        </w:rPr>
      </w:pPr>
    </w:p>
    <w:p w:rsidR="00EE2F67" w:rsidRDefault="003D4E25">
      <w:pP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Załączniki do</w:t>
      </w:r>
      <w:r>
        <w:rPr>
          <w:rFonts w:ascii="Arial" w:eastAsia="Arial" w:hAnsi="Arial" w:cs="Arial"/>
          <w:b/>
          <w:i/>
        </w:rPr>
        <w:t xml:space="preserve"> Szacowania wartości zamówienia</w:t>
      </w:r>
      <w:r>
        <w:rPr>
          <w:rFonts w:ascii="Arial" w:eastAsia="Arial" w:hAnsi="Arial" w:cs="Arial"/>
          <w:b/>
        </w:rPr>
        <w:t>:</w:t>
      </w:r>
    </w:p>
    <w:p w:rsidR="00EE2F67" w:rsidRDefault="003D4E2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1 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Standard i kryteria oceny spełnien</w:t>
      </w:r>
      <w:r w:rsidR="000B5989">
        <w:rPr>
          <w:rFonts w:ascii="Arial" w:eastAsia="Arial" w:hAnsi="Arial" w:cs="Arial"/>
          <w:i/>
        </w:rPr>
        <w:t>ia standardu dostępności WCAG e</w:t>
      </w:r>
      <w:r w:rsidR="000B5989">
        <w:rPr>
          <w:rFonts w:ascii="Arial" w:eastAsia="Arial" w:hAnsi="Arial" w:cs="Arial"/>
          <w:i/>
        </w:rPr>
        <w:noBreakHyphen/>
      </w:r>
      <w:r>
        <w:rPr>
          <w:rFonts w:ascii="Arial" w:eastAsia="Arial" w:hAnsi="Arial" w:cs="Arial"/>
          <w:i/>
        </w:rPr>
        <w:t>materiałów dydaktycznych do kształcenia ogólnego</w:t>
      </w:r>
      <w:r>
        <w:rPr>
          <w:rFonts w:ascii="Arial" w:eastAsia="Arial" w:hAnsi="Arial" w:cs="Arial"/>
        </w:rPr>
        <w:t>.</w:t>
      </w:r>
    </w:p>
    <w:p w:rsidR="00EE2F67" w:rsidRDefault="003D4E25">
      <w:pPr>
        <w:spacing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Załącznik nr 2 </w:t>
      </w:r>
      <w:r w:rsidR="009D6E90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Standard i kryteria oceny spełnien</w:t>
      </w:r>
      <w:r w:rsidR="000B5989">
        <w:rPr>
          <w:rFonts w:ascii="Arial" w:eastAsia="Arial" w:hAnsi="Arial" w:cs="Arial"/>
          <w:i/>
        </w:rPr>
        <w:t>ia standardu dostępności WCAG e</w:t>
      </w:r>
      <w:r w:rsidR="000B5989">
        <w:rPr>
          <w:rFonts w:ascii="Arial" w:eastAsia="Arial" w:hAnsi="Arial" w:cs="Arial"/>
          <w:i/>
        </w:rPr>
        <w:noBreakHyphen/>
      </w:r>
      <w:r>
        <w:rPr>
          <w:rFonts w:ascii="Arial" w:eastAsia="Arial" w:hAnsi="Arial" w:cs="Arial"/>
          <w:i/>
        </w:rPr>
        <w:t>materiałów dydaktycznych do nauki języków obcych nowożytnych.</w:t>
      </w:r>
    </w:p>
    <w:p w:rsidR="00EE2F67" w:rsidRDefault="003D4E2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3 </w:t>
      </w:r>
      <w:r w:rsidR="00F263C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Formularz szacowania wartości zamówienia</w:t>
      </w:r>
      <w:r>
        <w:rPr>
          <w:rFonts w:ascii="Arial" w:eastAsia="Arial" w:hAnsi="Arial" w:cs="Arial"/>
        </w:rPr>
        <w:t>.</w:t>
      </w:r>
    </w:p>
    <w:p w:rsidR="00EE2F67" w:rsidRDefault="00EE2F67">
      <w:pPr>
        <w:spacing w:after="120"/>
        <w:jc w:val="both"/>
        <w:rPr>
          <w:rFonts w:ascii="Arial" w:eastAsia="Arial" w:hAnsi="Arial" w:cs="Arial"/>
        </w:rPr>
      </w:pPr>
    </w:p>
    <w:p w:rsidR="00EE2F67" w:rsidRDefault="00EE2F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EE2F67" w:rsidRDefault="00EE2F67">
      <w:pPr>
        <w:spacing w:after="0"/>
        <w:jc w:val="both"/>
        <w:rPr>
          <w:rFonts w:ascii="Arial" w:eastAsia="Arial" w:hAnsi="Arial" w:cs="Arial"/>
        </w:rPr>
      </w:pPr>
    </w:p>
    <w:sectPr w:rsidR="00EE2F67" w:rsidSect="000B5989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37" w:footer="37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46" w:rsidRDefault="00E34A46">
      <w:pPr>
        <w:spacing w:after="0" w:line="240" w:lineRule="auto"/>
      </w:pPr>
      <w:r>
        <w:separator/>
      </w:r>
    </w:p>
  </w:endnote>
  <w:endnote w:type="continuationSeparator" w:id="0">
    <w:p w:rsidR="00E34A46" w:rsidRDefault="00E3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5005" cy="3841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0A26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5005" cy="3841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0A2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46" w:rsidRDefault="00E34A46">
      <w:pPr>
        <w:spacing w:after="0" w:line="240" w:lineRule="auto"/>
      </w:pPr>
      <w:r>
        <w:separator/>
      </w:r>
    </w:p>
  </w:footnote>
  <w:footnote w:type="continuationSeparator" w:id="0">
    <w:p w:rsidR="00E34A46" w:rsidRDefault="00E3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67" w:rsidRDefault="003D4E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0424" cy="522255"/>
          <wp:effectExtent l="0" t="0" r="0" b="0"/>
          <wp:docPr id="14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424" cy="52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D4A"/>
    <w:multiLevelType w:val="multilevel"/>
    <w:tmpl w:val="FE94159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67D27"/>
    <w:multiLevelType w:val="multilevel"/>
    <w:tmpl w:val="219489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○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10ED9"/>
    <w:multiLevelType w:val="multilevel"/>
    <w:tmpl w:val="9206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B32DD"/>
    <w:multiLevelType w:val="multilevel"/>
    <w:tmpl w:val="2DD8FE4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7811C6"/>
    <w:multiLevelType w:val="multilevel"/>
    <w:tmpl w:val="FCEC78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8757B4"/>
    <w:multiLevelType w:val="multilevel"/>
    <w:tmpl w:val="A6861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7E64"/>
    <w:multiLevelType w:val="multilevel"/>
    <w:tmpl w:val="4D787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7"/>
    <w:rsid w:val="000B5989"/>
    <w:rsid w:val="003D4E25"/>
    <w:rsid w:val="00504477"/>
    <w:rsid w:val="006C18EF"/>
    <w:rsid w:val="009D6E90"/>
    <w:rsid w:val="00B121F6"/>
    <w:rsid w:val="00CA0A26"/>
    <w:rsid w:val="00D368FB"/>
    <w:rsid w:val="00E34A46"/>
    <w:rsid w:val="00EE2F67"/>
    <w:rsid w:val="00EF60D9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353C"/>
  <w15:docId w15:val="{E8A750AB-84E2-40F7-A290-A372D02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B0"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  <w:style w:type="paragraph" w:styleId="Bezodstpw">
    <w:name w:val="No Spacing"/>
    <w:uiPriority w:val="1"/>
    <w:qFormat/>
    <w:rsid w:val="000852C0"/>
    <w:pPr>
      <w:spacing w:after="0" w:line="240" w:lineRule="auto"/>
    </w:pPr>
  </w:style>
  <w:style w:type="paragraph" w:styleId="Poprawka">
    <w:name w:val="Revision"/>
    <w:hidden/>
    <w:uiPriority w:val="99"/>
    <w:semiHidden/>
    <w:rsid w:val="00C05D9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B41E7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mailto:dominika.gaponiuk@ore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angowska@ore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ekEIqcpZvjGEFDUT0bpzXY3jA==">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2828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Wojtyńska Joanna</cp:lastModifiedBy>
  <cp:revision>3</cp:revision>
  <dcterms:created xsi:type="dcterms:W3CDTF">2022-05-31T10:49:00Z</dcterms:created>
  <dcterms:modified xsi:type="dcterms:W3CDTF">2022-05-31T10:56:00Z</dcterms:modified>
</cp:coreProperties>
</file>