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D" w:rsidRPr="00466C7D" w:rsidRDefault="007C440D" w:rsidP="007C440D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8"/>
        <w:gridCol w:w="2424"/>
      </w:tblGrid>
      <w:tr w:rsidR="007C440D" w:rsidRPr="00466C7D" w:rsidTr="00E01C66">
        <w:tc>
          <w:tcPr>
            <w:tcW w:w="677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Cena brutto* </w:t>
            </w:r>
          </w:p>
        </w:tc>
      </w:tr>
      <w:tr w:rsidR="007C440D" w:rsidRPr="00466C7D" w:rsidTr="00E01C66"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6C7D">
              <w:rPr>
                <w:rFonts w:ascii="Arial" w:hAnsi="Arial" w:cs="Arial"/>
                <w:sz w:val="22"/>
                <w:szCs w:val="22"/>
              </w:rPr>
              <w:t xml:space="preserve">Przygotowanie się do </w:t>
            </w:r>
            <w:r>
              <w:rPr>
                <w:rFonts w:ascii="Arial" w:hAnsi="Arial" w:cs="Arial"/>
                <w:sz w:val="22"/>
                <w:szCs w:val="22"/>
              </w:rPr>
              <w:t>realizacji zadania przez „sędziego kompetentnego”</w:t>
            </w:r>
            <w:r w:rsidRPr="00466C7D">
              <w:rPr>
                <w:rFonts w:ascii="Arial" w:hAnsi="Arial" w:cs="Arial"/>
                <w:sz w:val="22"/>
                <w:szCs w:val="22"/>
              </w:rPr>
              <w:t>, zgodnie ze wskazanymi w zapytaniu obszarami i zasadami.</w:t>
            </w:r>
          </w:p>
          <w:p w:rsidR="007C440D" w:rsidRPr="00466C7D" w:rsidRDefault="001511A7" w:rsidP="001511A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C440D" w:rsidRPr="00466C7D">
              <w:rPr>
                <w:rFonts w:ascii="Arial" w:hAnsi="Arial" w:cs="Arial"/>
                <w:b/>
                <w:sz w:val="22"/>
                <w:szCs w:val="22"/>
              </w:rPr>
              <w:t xml:space="preserve"> godzin pracy każdego </w:t>
            </w:r>
            <w:r w:rsidR="007C440D">
              <w:rPr>
                <w:rFonts w:ascii="Arial" w:hAnsi="Arial" w:cs="Arial"/>
                <w:b/>
                <w:sz w:val="22"/>
                <w:szCs w:val="22"/>
              </w:rPr>
              <w:t>sędziego kompetentnego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Zlecenie dla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</w:rPr>
              <w:t xml:space="preserve">„sędziego kompetentnego” 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(stawka za godz. x </w:t>
            </w:r>
            <w:r w:rsidR="001511A7">
              <w:rPr>
                <w:rFonts w:ascii="Arial" w:hAnsi="Arial" w:cs="Arial"/>
                <w:sz w:val="22"/>
                <w:szCs w:val="22"/>
              </w:rPr>
              <w:t>8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h zegarowych)</w:t>
            </w:r>
          </w:p>
        </w:tc>
      </w:tr>
      <w:tr w:rsidR="007C440D" w:rsidRPr="00466C7D" w:rsidTr="00E01C66">
        <w:trPr>
          <w:trHeight w:val="487"/>
        </w:trPr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6C7D">
        <w:rPr>
          <w:rFonts w:ascii="Arial" w:hAnsi="Arial" w:cs="Arial"/>
          <w:sz w:val="22"/>
          <w:szCs w:val="22"/>
          <w:shd w:val="clear" w:color="auto" w:fill="FFFFFF"/>
        </w:rPr>
        <w:t>* Cena brutto obejmuje podatek VAT</w:t>
      </w:r>
      <w:r w:rsidR="008C6D0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66C7D">
        <w:rPr>
          <w:rFonts w:ascii="Arial" w:hAnsi="Arial" w:cs="Arial"/>
          <w:sz w:val="22"/>
          <w:szCs w:val="22"/>
          <w:shd w:val="clear" w:color="auto" w:fill="FFFFFF"/>
        </w:rPr>
        <w:t xml:space="preserve"> a w przypadku osób fizycznych obligatoryjne obciążenia z tytułu składek ZUS i Fundusz Pracy po stronie pracownika i pracodawcy</w:t>
      </w:r>
    </w:p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6" w:history="1">
        <w:r w:rsidRPr="00466C7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="00736083">
        <w:rPr>
          <w:rFonts w:ascii="Arial" w:hAnsi="Arial" w:cs="Arial"/>
          <w:sz w:val="22"/>
          <w:szCs w:val="22"/>
        </w:rPr>
        <w:t xml:space="preserve"> </w:t>
      </w:r>
      <w:r w:rsidR="003C7BBA">
        <w:rPr>
          <w:rFonts w:ascii="Arial" w:hAnsi="Arial" w:cs="Arial"/>
          <w:b/>
          <w:sz w:val="22"/>
          <w:szCs w:val="22"/>
        </w:rPr>
        <w:t>1</w:t>
      </w:r>
      <w:r w:rsidR="00634118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3C7BBA">
        <w:rPr>
          <w:rFonts w:ascii="Arial" w:hAnsi="Arial" w:cs="Arial"/>
          <w:b/>
          <w:sz w:val="22"/>
          <w:szCs w:val="22"/>
        </w:rPr>
        <w:t xml:space="preserve"> stycz</w:t>
      </w:r>
      <w:r w:rsidR="00736083">
        <w:rPr>
          <w:rFonts w:ascii="Arial" w:hAnsi="Arial" w:cs="Arial"/>
          <w:b/>
          <w:sz w:val="22"/>
          <w:szCs w:val="22"/>
        </w:rPr>
        <w:t>nia</w:t>
      </w:r>
      <w:r w:rsidR="00BD4BBF">
        <w:rPr>
          <w:rFonts w:ascii="Arial" w:hAnsi="Arial" w:cs="Arial"/>
          <w:b/>
          <w:sz w:val="22"/>
          <w:szCs w:val="22"/>
        </w:rPr>
        <w:t xml:space="preserve"> </w:t>
      </w:r>
      <w:r w:rsidR="001511A7">
        <w:rPr>
          <w:rFonts w:ascii="Arial" w:hAnsi="Arial" w:cs="Arial"/>
          <w:b/>
          <w:sz w:val="22"/>
          <w:szCs w:val="22"/>
        </w:rPr>
        <w:t>202</w:t>
      </w:r>
      <w:r w:rsidR="003C7BBA">
        <w:rPr>
          <w:rFonts w:ascii="Arial" w:hAnsi="Arial" w:cs="Arial"/>
          <w:b/>
          <w:sz w:val="22"/>
          <w:szCs w:val="22"/>
        </w:rPr>
        <w:t>2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7C440D" w:rsidRPr="00466C7D" w:rsidRDefault="007C440D" w:rsidP="001B2E2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eastAsia="Calibri" w:hAnsi="Arial" w:cs="Arial"/>
          <w:sz w:val="22"/>
          <w:szCs w:val="22"/>
          <w:lang w:eastAsia="en-US"/>
        </w:rPr>
        <w:t xml:space="preserve">W temacie wiadomości należy wpisać: </w:t>
      </w:r>
      <w:r>
        <w:rPr>
          <w:rFonts w:ascii="Arial" w:hAnsi="Arial" w:cs="Arial"/>
          <w:b/>
          <w:sz w:val="22"/>
          <w:szCs w:val="22"/>
        </w:rPr>
        <w:t>Sędzia kompetentny</w:t>
      </w:r>
      <w:r w:rsidRPr="00466C7D">
        <w:rPr>
          <w:rFonts w:ascii="Arial" w:hAnsi="Arial" w:cs="Arial"/>
          <w:b/>
          <w:sz w:val="22"/>
          <w:szCs w:val="22"/>
        </w:rPr>
        <w:t>– wycena.</w:t>
      </w:r>
    </w:p>
    <w:p w:rsidR="007C440D" w:rsidRPr="00466C7D" w:rsidRDefault="007C440D" w:rsidP="007C440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466C7D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7C440D" w:rsidRPr="00466C7D" w:rsidRDefault="007C440D" w:rsidP="007C440D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:rsidR="007C440D" w:rsidRPr="00466C7D" w:rsidRDefault="007C440D" w:rsidP="007C440D">
      <w:pPr>
        <w:spacing w:line="360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</w:p>
    <w:p w:rsidR="00F14312" w:rsidRDefault="00B73510"/>
    <w:sectPr w:rsidR="00F14312" w:rsidSect="00F17FF0">
      <w:headerReference w:type="default" r:id="rId7"/>
      <w:footerReference w:type="default" r:id="rId8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10" w:rsidRDefault="00B73510">
      <w:r>
        <w:separator/>
      </w:r>
    </w:p>
  </w:endnote>
  <w:endnote w:type="continuationSeparator" w:id="0">
    <w:p w:rsidR="00B73510" w:rsidRDefault="00B7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7C440D">
    <w:pPr>
      <w:pStyle w:val="Stopka"/>
    </w:pPr>
    <w:r>
      <w:rPr>
        <w:noProof/>
      </w:rPr>
      <w:drawing>
        <wp:inline distT="0" distB="0" distL="0" distR="0" wp14:anchorId="1184D3D0" wp14:editId="2FBE897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10" w:rsidRDefault="00B73510">
      <w:r>
        <w:separator/>
      </w:r>
    </w:p>
  </w:footnote>
  <w:footnote w:type="continuationSeparator" w:id="0">
    <w:p w:rsidR="00B73510" w:rsidRDefault="00B7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7C440D">
    <w:pPr>
      <w:pStyle w:val="Nagwek"/>
    </w:pPr>
    <w:r w:rsidRPr="00A23C1B">
      <w:rPr>
        <w:noProof/>
        <w:color w:val="0070C0"/>
      </w:rPr>
      <w:drawing>
        <wp:inline distT="0" distB="0" distL="0" distR="0" wp14:anchorId="5B25ECCC" wp14:editId="58FA3309">
          <wp:extent cx="3067050" cy="504825"/>
          <wp:effectExtent l="0" t="0" r="0" b="9525"/>
          <wp:docPr id="5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D"/>
    <w:rsid w:val="00022E5F"/>
    <w:rsid w:val="00080EAF"/>
    <w:rsid w:val="001511A7"/>
    <w:rsid w:val="0019280A"/>
    <w:rsid w:val="001B2E2D"/>
    <w:rsid w:val="002F62A8"/>
    <w:rsid w:val="003C7BBA"/>
    <w:rsid w:val="00464B0C"/>
    <w:rsid w:val="00634118"/>
    <w:rsid w:val="00735249"/>
    <w:rsid w:val="00736083"/>
    <w:rsid w:val="007C29E1"/>
    <w:rsid w:val="007C440D"/>
    <w:rsid w:val="008C6D00"/>
    <w:rsid w:val="009843E3"/>
    <w:rsid w:val="009A28CF"/>
    <w:rsid w:val="00B73510"/>
    <w:rsid w:val="00B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2A80"/>
  <w15:chartTrackingRefBased/>
  <w15:docId w15:val="{4CD1CF53-94CB-483B-A116-56BEF82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C44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roszkiewicz@ore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ore</cp:lastModifiedBy>
  <cp:revision>3</cp:revision>
  <dcterms:created xsi:type="dcterms:W3CDTF">2022-01-05T07:58:00Z</dcterms:created>
  <dcterms:modified xsi:type="dcterms:W3CDTF">2022-01-10T12:14:00Z</dcterms:modified>
</cp:coreProperties>
</file>