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31E5E" w14:textId="7D251D67" w:rsidR="00470923" w:rsidRPr="0079004F" w:rsidRDefault="00470923" w:rsidP="008A2D96">
      <w:pPr>
        <w:pStyle w:val="Nagwek1"/>
        <w:spacing w:before="240" w:after="240"/>
        <w:jc w:val="left"/>
      </w:pPr>
      <w:r w:rsidRPr="0079004F">
        <w:t xml:space="preserve">Ośrodek Rozwoju Edukacji realizujący projekt pozakonkursowy „Opracowanie instrumentów do prowadzenia diagnozy psychologiczno-pedagogicznej” zwraca się z prośbą o </w:t>
      </w:r>
      <w:r w:rsidRPr="0079004F">
        <w:rPr>
          <w:b/>
        </w:rPr>
        <w:t>wycenę stawki brutto</w:t>
      </w:r>
      <w:r w:rsidRPr="0079004F">
        <w:t xml:space="preserve"> za godzinę pracy </w:t>
      </w:r>
      <w:r w:rsidRPr="0079004F">
        <w:rPr>
          <w:b/>
        </w:rPr>
        <w:t>eksperta ds. psychometrii</w:t>
      </w:r>
      <w:r w:rsidRPr="0079004F">
        <w:t xml:space="preserve"> w ramach umowy </w:t>
      </w:r>
      <w:r w:rsidR="007741EE">
        <w:t xml:space="preserve">zlecenia w okresie od </w:t>
      </w:r>
      <w:r w:rsidR="0099447F">
        <w:t>02.2022</w:t>
      </w:r>
      <w:r w:rsidR="007741EE">
        <w:t xml:space="preserve"> r. do 03.2022</w:t>
      </w:r>
      <w:r w:rsidR="00C832EE" w:rsidRPr="0079004F">
        <w:t xml:space="preserve"> r.</w:t>
      </w:r>
      <w:r w:rsidR="00527922" w:rsidRPr="0079004F">
        <w:t xml:space="preserve"> </w:t>
      </w:r>
      <w:r w:rsidRPr="0079004F">
        <w:t>odpowiedzialnego za:</w:t>
      </w:r>
    </w:p>
    <w:p w14:paraId="0AD0C834" w14:textId="77777777" w:rsidR="00C832EE" w:rsidRPr="00C832EE" w:rsidRDefault="00C832EE" w:rsidP="008A2D96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b/>
        </w:rPr>
      </w:pPr>
      <w:r w:rsidRPr="00C832EE">
        <w:rPr>
          <w:rFonts w:ascii="Arial" w:eastAsia="Times New Roman" w:hAnsi="Arial" w:cs="Arial"/>
          <w:lang w:eastAsia="pl-PL"/>
        </w:rPr>
        <w:t>p</w:t>
      </w:r>
      <w:r w:rsidR="0079004F">
        <w:rPr>
          <w:rFonts w:ascii="Arial" w:eastAsia="Times New Roman" w:hAnsi="Arial" w:cs="Arial"/>
          <w:lang w:eastAsia="pl-PL"/>
        </w:rPr>
        <w:t>rowadzenie konsultacji;</w:t>
      </w:r>
    </w:p>
    <w:p w14:paraId="069D3462" w14:textId="77777777" w:rsidR="00C832EE" w:rsidRPr="00C832EE" w:rsidRDefault="00C832EE" w:rsidP="008A2D96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b/>
        </w:rPr>
      </w:pPr>
      <w:r w:rsidRPr="00C832EE">
        <w:rPr>
          <w:rFonts w:ascii="Arial" w:eastAsia="Times New Roman" w:hAnsi="Arial" w:cs="Arial"/>
          <w:lang w:eastAsia="pl-PL"/>
        </w:rPr>
        <w:t>op</w:t>
      </w:r>
      <w:r w:rsidR="0079004F">
        <w:rPr>
          <w:rFonts w:ascii="Arial" w:eastAsia="Times New Roman" w:hAnsi="Arial" w:cs="Arial"/>
          <w:lang w:eastAsia="pl-PL"/>
        </w:rPr>
        <w:t>iniowanie produktów cząstkowych;</w:t>
      </w:r>
    </w:p>
    <w:p w14:paraId="57EF3DA3" w14:textId="77777777" w:rsidR="00C832EE" w:rsidRPr="0079004F" w:rsidRDefault="00C832EE" w:rsidP="008A2D96">
      <w:pPr>
        <w:pStyle w:val="Akapitzlist"/>
        <w:numPr>
          <w:ilvl w:val="0"/>
          <w:numId w:val="4"/>
        </w:numPr>
        <w:spacing w:after="240" w:line="360" w:lineRule="auto"/>
        <w:rPr>
          <w:rFonts w:ascii="Arial" w:hAnsi="Arial" w:cs="Arial"/>
          <w:b/>
        </w:rPr>
      </w:pPr>
      <w:r w:rsidRPr="00C832EE">
        <w:rPr>
          <w:rFonts w:ascii="Arial" w:eastAsia="Times New Roman" w:hAnsi="Arial" w:cs="Arial"/>
          <w:lang w:eastAsia="pl-PL"/>
        </w:rPr>
        <w:t xml:space="preserve">weryfikację produktów w ramach opracowywanych adaptacji i dostosowań zestawu narzędzi </w:t>
      </w:r>
      <w:r w:rsidRPr="00C832EE">
        <w:rPr>
          <w:rStyle w:val="Pogrubienie"/>
          <w:rFonts w:ascii="Arial" w:hAnsi="Arial" w:cs="Arial"/>
        </w:rPr>
        <w:t xml:space="preserve">diagnostycznych </w:t>
      </w:r>
      <w:r w:rsidRPr="00C832EE">
        <w:rPr>
          <w:rFonts w:ascii="Arial" w:hAnsi="Arial" w:cs="Arial"/>
          <w:color w:val="000000"/>
        </w:rPr>
        <w:t>TROS-KA do potrzeb uczniów z wybranymi specjalnymi potrzebami edukacyjnymi tj. w odniesieniu do uczniów słabosłyszących i niesłyszących, słabowidzących i niewidomych, z afazją i z Zespołem Aspergera.</w:t>
      </w:r>
    </w:p>
    <w:p w14:paraId="101C6C3C" w14:textId="77777777" w:rsidR="000A028C" w:rsidRPr="00C832EE" w:rsidRDefault="00C832EE" w:rsidP="008A2D96">
      <w:pPr>
        <w:spacing w:after="0" w:line="360" w:lineRule="auto"/>
        <w:rPr>
          <w:rFonts w:ascii="Arial" w:hAnsi="Arial" w:cs="Arial"/>
          <w:b/>
        </w:rPr>
      </w:pPr>
      <w:r w:rsidRPr="00C832EE">
        <w:rPr>
          <w:rFonts w:ascii="Arial" w:hAnsi="Arial" w:cs="Arial"/>
          <w:b/>
        </w:rPr>
        <w:t>Zadaniem eksperta ds. psychometrii będzie:</w:t>
      </w:r>
    </w:p>
    <w:p w14:paraId="2D71015B" w14:textId="77777777" w:rsidR="00C832EE" w:rsidRPr="00C832EE" w:rsidRDefault="00C832EE" w:rsidP="008A2D96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C832EE">
        <w:rPr>
          <w:rFonts w:ascii="Arial" w:eastAsia="Times New Roman" w:hAnsi="Arial" w:cs="Arial"/>
          <w:lang w:eastAsia="pl-PL"/>
        </w:rPr>
        <w:t>Analiza merytoryczna i opiniowanie dostosowywanych i adaptowanych narzędzi diagnostycznych TROS-KA oraz materiałów wchodzących w skład opracowywanego w projekcie modelowego zestawu narzędzi TROS-KA w odniesieniu do potrzeb uczniów słabosłyszących i niesłyszących, słabowidzących i niewidomych, z afazją i z Zespołem Aspergera pod kątem własności psychometrycznych.</w:t>
      </w:r>
    </w:p>
    <w:p w14:paraId="634DC571" w14:textId="77777777" w:rsidR="00C832EE" w:rsidRPr="00C832EE" w:rsidRDefault="00C832EE" w:rsidP="008A2D96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C832EE">
        <w:rPr>
          <w:rFonts w:ascii="Arial" w:eastAsia="Times New Roman" w:hAnsi="Arial" w:cs="Arial"/>
          <w:lang w:eastAsia="pl-PL"/>
        </w:rPr>
        <w:t>Współpraca z ekspertami merytorycznymi ORE oraz prowadzenie konsultacji w zakresie dotyczącym poprawności i jakości dostosowywanych i adaptowanych narzędzi i materiałów w zakresie dotyczącym w szczególności zadań związanych ze standaryzacją.</w:t>
      </w:r>
    </w:p>
    <w:p w14:paraId="399C6189" w14:textId="682D108C" w:rsidR="00C832EE" w:rsidRPr="00C832EE" w:rsidRDefault="00C832EE" w:rsidP="008A2D96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C832EE">
        <w:rPr>
          <w:rFonts w:ascii="Arial" w:eastAsia="Times New Roman" w:hAnsi="Arial" w:cs="Arial"/>
          <w:lang w:eastAsia="pl-PL"/>
        </w:rPr>
        <w:t>Weryfikacja poprawności merytorycznej, w szczególności dotyczącej działań standaryzacyjnych, normalizacyjnych czy walidacyjnych adaptowanego i dostosowywanego modelowego zestawu narzędzi diagnostycznych TROS-KA – opiniowanie produktów cząstkowych.</w:t>
      </w:r>
    </w:p>
    <w:p w14:paraId="3F56844F" w14:textId="77777777" w:rsidR="00C832EE" w:rsidRPr="00C832EE" w:rsidRDefault="00C832EE" w:rsidP="008A2D96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C832EE">
        <w:rPr>
          <w:rFonts w:ascii="Arial" w:eastAsia="Times New Roman" w:hAnsi="Arial" w:cs="Arial"/>
          <w:lang w:eastAsia="pl-PL"/>
        </w:rPr>
        <w:t>Weryfikacja procedur standaryzacyjnych, określanie i projektowanie rozwiązań w tym zakresie.</w:t>
      </w:r>
    </w:p>
    <w:p w14:paraId="751EA5BC" w14:textId="77777777" w:rsidR="00C832EE" w:rsidRPr="00C832EE" w:rsidRDefault="00C832EE" w:rsidP="008A2D96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C832EE">
        <w:rPr>
          <w:rFonts w:ascii="Arial" w:eastAsia="Times New Roman" w:hAnsi="Arial" w:cs="Arial"/>
          <w:lang w:eastAsia="pl-PL"/>
        </w:rPr>
        <w:t>Weryfikacja i opiniowanie materiałów wchodzących w skład adaptowanego i dostosowywanego modelowego zestawu narzędzi diagnostycznych i prowadzenie prac umożliwiających odbiór merytoryczny poszczególnych etapów prac.</w:t>
      </w:r>
    </w:p>
    <w:p w14:paraId="1DFF4B90" w14:textId="1A5F1F7F" w:rsidR="00F961AD" w:rsidRDefault="00C832EE" w:rsidP="00F961AD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Times New Roman" w:hAnsi="Arial" w:cs="Arial"/>
          <w:lang w:eastAsia="pl-PL"/>
        </w:rPr>
      </w:pPr>
      <w:r w:rsidRPr="00C832EE">
        <w:rPr>
          <w:rFonts w:ascii="Arial" w:eastAsia="Times New Roman" w:hAnsi="Arial" w:cs="Arial"/>
          <w:lang w:eastAsia="pl-PL"/>
        </w:rPr>
        <w:t>Współpraca i rekomendacje w zakresie tworzenia profili funkcjonalnych w obszarze emocjonalno-społecznym dla typów doświadczanych przez badanych trudności (6 profili).</w:t>
      </w:r>
    </w:p>
    <w:p w14:paraId="165B7FB0" w14:textId="4EA597D8" w:rsidR="00F961AD" w:rsidRPr="00F961AD" w:rsidRDefault="0070774C" w:rsidP="00F961AD">
      <w:pPr>
        <w:spacing w:after="60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przewiduje, że orientacyjna liczba godzin pracy eksperta ds. psychometrii wynosi 20 godzin w miesiącu, przy czym maksymalna liczba godzin dla całego okresu zaangażowania eksperta nie przekroczy 120 godzin.</w:t>
      </w:r>
    </w:p>
    <w:p w14:paraId="43BA3DA0" w14:textId="1D43D03F" w:rsidR="000A028C" w:rsidRPr="0079004F" w:rsidRDefault="00470923" w:rsidP="008A2D96">
      <w:pPr>
        <w:spacing w:after="240" w:line="360" w:lineRule="auto"/>
        <w:rPr>
          <w:rFonts w:ascii="Arial" w:hAnsi="Arial" w:cs="Arial"/>
          <w:b/>
        </w:rPr>
      </w:pPr>
      <w:r w:rsidRPr="009646EA">
        <w:rPr>
          <w:rFonts w:ascii="Arial" w:hAnsi="Arial" w:cs="Arial"/>
        </w:rPr>
        <w:lastRenderedPageBreak/>
        <w:t xml:space="preserve">Wycenę proszę przesłać na adres e-mail: </w:t>
      </w:r>
      <w:hyperlink r:id="rId7" w:history="1">
        <w:r w:rsidRPr="009646EA">
          <w:rPr>
            <w:rStyle w:val="Hipercze"/>
            <w:rFonts w:ascii="Arial" w:hAnsi="Arial" w:cs="Arial"/>
          </w:rPr>
          <w:t>anna.roszkiewicz@ore.edu.pl</w:t>
        </w:r>
      </w:hyperlink>
      <w:r w:rsidRPr="009646EA">
        <w:rPr>
          <w:rFonts w:ascii="Arial" w:hAnsi="Arial" w:cs="Arial"/>
        </w:rPr>
        <w:t xml:space="preserve"> </w:t>
      </w:r>
      <w:r w:rsidRPr="009646EA">
        <w:rPr>
          <w:rFonts w:ascii="Arial" w:hAnsi="Arial" w:cs="Arial"/>
          <w:b/>
        </w:rPr>
        <w:t>do</w:t>
      </w:r>
      <w:r w:rsidR="00530D8C">
        <w:rPr>
          <w:rFonts w:ascii="Arial" w:hAnsi="Arial" w:cs="Arial"/>
          <w:b/>
        </w:rPr>
        <w:t xml:space="preserve"> </w:t>
      </w:r>
      <w:r w:rsidR="0099447F">
        <w:rPr>
          <w:rFonts w:ascii="Arial" w:hAnsi="Arial" w:cs="Arial"/>
          <w:b/>
        </w:rPr>
        <w:t>1</w:t>
      </w:r>
      <w:r w:rsidR="002B32FB">
        <w:rPr>
          <w:rFonts w:ascii="Arial" w:hAnsi="Arial" w:cs="Arial"/>
          <w:b/>
        </w:rPr>
        <w:t>2</w:t>
      </w:r>
      <w:bookmarkStart w:id="0" w:name="_GoBack"/>
      <w:bookmarkEnd w:id="0"/>
      <w:r w:rsidR="00265E99">
        <w:rPr>
          <w:rFonts w:ascii="Arial" w:hAnsi="Arial" w:cs="Arial"/>
          <w:b/>
        </w:rPr>
        <w:t xml:space="preserve"> </w:t>
      </w:r>
      <w:r w:rsidR="0099447F">
        <w:rPr>
          <w:rFonts w:ascii="Arial" w:hAnsi="Arial" w:cs="Arial"/>
          <w:b/>
        </w:rPr>
        <w:t>stycz</w:t>
      </w:r>
      <w:r w:rsidR="007741EE">
        <w:rPr>
          <w:rFonts w:ascii="Arial" w:hAnsi="Arial" w:cs="Arial"/>
          <w:b/>
        </w:rPr>
        <w:t>ni</w:t>
      </w:r>
      <w:r w:rsidR="00C832EE">
        <w:rPr>
          <w:rFonts w:ascii="Arial" w:hAnsi="Arial" w:cs="Arial"/>
          <w:b/>
        </w:rPr>
        <w:t>a</w:t>
      </w:r>
      <w:r w:rsidR="000A028C">
        <w:rPr>
          <w:rFonts w:ascii="Arial" w:hAnsi="Arial" w:cs="Arial"/>
          <w:b/>
        </w:rPr>
        <w:t xml:space="preserve"> </w:t>
      </w:r>
      <w:r w:rsidR="00663B5F" w:rsidRPr="009646EA">
        <w:rPr>
          <w:rFonts w:ascii="Arial" w:hAnsi="Arial" w:cs="Arial"/>
          <w:b/>
        </w:rPr>
        <w:t>20</w:t>
      </w:r>
      <w:r w:rsidR="0099447F">
        <w:rPr>
          <w:rFonts w:ascii="Arial" w:hAnsi="Arial" w:cs="Arial"/>
          <w:b/>
        </w:rPr>
        <w:t>22</w:t>
      </w:r>
      <w:r w:rsidR="00663B5F" w:rsidRPr="009646EA">
        <w:rPr>
          <w:rFonts w:ascii="Arial" w:hAnsi="Arial" w:cs="Arial"/>
          <w:b/>
        </w:rPr>
        <w:t>r.</w:t>
      </w:r>
      <w:r w:rsidRPr="009646EA">
        <w:rPr>
          <w:rFonts w:ascii="Arial" w:hAnsi="Arial" w:cs="Arial"/>
          <w:b/>
        </w:rPr>
        <w:t xml:space="preserve"> </w:t>
      </w:r>
      <w:r w:rsidRPr="009646EA">
        <w:rPr>
          <w:rFonts w:ascii="Arial" w:hAnsi="Arial" w:cs="Arial"/>
        </w:rPr>
        <w:t>w formie: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32EE" w:rsidRPr="00C832EE" w14:paraId="1F66730D" w14:textId="77777777" w:rsidTr="00C832EE">
        <w:tc>
          <w:tcPr>
            <w:tcW w:w="9062" w:type="dxa"/>
          </w:tcPr>
          <w:p w14:paraId="5ADB0548" w14:textId="77777777" w:rsidR="00C832EE" w:rsidRPr="00C832EE" w:rsidRDefault="00C832EE" w:rsidP="008A2D96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C832EE">
              <w:rPr>
                <w:rFonts w:ascii="Arial" w:hAnsi="Arial" w:cs="Arial"/>
                <w:b/>
                <w:u w:val="single"/>
              </w:rPr>
              <w:t>Kwota brutto* za godzinę pracy eksperta ds. psychometrii wynosi: …………………..….</w:t>
            </w:r>
          </w:p>
        </w:tc>
      </w:tr>
      <w:tr w:rsidR="00C832EE" w:rsidRPr="00C832EE" w14:paraId="33C0EAEF" w14:textId="77777777" w:rsidTr="00C832EE">
        <w:tc>
          <w:tcPr>
            <w:tcW w:w="9062" w:type="dxa"/>
          </w:tcPr>
          <w:p w14:paraId="38586FAC" w14:textId="77777777" w:rsidR="00C832EE" w:rsidRPr="00C832EE" w:rsidRDefault="00C832EE" w:rsidP="008A2D9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832EE" w:rsidRPr="00C832EE" w14:paraId="57168C49" w14:textId="77777777" w:rsidTr="00C832EE">
        <w:tc>
          <w:tcPr>
            <w:tcW w:w="9062" w:type="dxa"/>
          </w:tcPr>
          <w:p w14:paraId="0B019750" w14:textId="77777777" w:rsidR="00C832EE" w:rsidRPr="00C832EE" w:rsidRDefault="00C832EE" w:rsidP="008A2D96">
            <w:pPr>
              <w:spacing w:line="360" w:lineRule="auto"/>
              <w:rPr>
                <w:rFonts w:ascii="Arial" w:hAnsi="Arial" w:cs="Arial"/>
                <w:bCs/>
              </w:rPr>
            </w:pPr>
            <w:r w:rsidRPr="00C832EE">
              <w:rPr>
                <w:rFonts w:ascii="Arial" w:hAnsi="Arial" w:cs="Arial"/>
                <w:bCs/>
              </w:rPr>
              <w:t xml:space="preserve">* </w:t>
            </w:r>
            <w:r w:rsidRPr="00C832EE">
              <w:rPr>
                <w:rFonts w:ascii="Arial" w:hAnsi="Arial" w:cs="Arial"/>
                <w:bCs/>
                <w:i/>
              </w:rPr>
              <w:t>Cena brutto obejmuje podatek VAT, a w przypadku osób fizycznych obligatoryjne obciążenia z tytułu składek ZUS i Fundusz Pracy po stronie pracownika i pracodawcy</w:t>
            </w:r>
            <w:r w:rsidRPr="00C832EE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14:paraId="1710BD84" w14:textId="77777777" w:rsidR="00C832EE" w:rsidRPr="0079004F" w:rsidRDefault="00C832EE" w:rsidP="008A2D96">
      <w:pPr>
        <w:spacing w:before="240" w:after="240" w:line="360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N</w:t>
      </w:r>
      <w:r w:rsidRPr="009646EA">
        <w:rPr>
          <w:rFonts w:ascii="Arial" w:eastAsia="Calibri" w:hAnsi="Arial" w:cs="Arial"/>
          <w:b/>
          <w:bCs/>
        </w:rPr>
        <w:t>iniejsze szacowanie ceny ma na celu wyłącznie rozpoznanie rynku i uzyskanie wiedzy nt. kosztów wykonania.</w:t>
      </w:r>
    </w:p>
    <w:p w14:paraId="78432121" w14:textId="77777777" w:rsidR="00C832EE" w:rsidRPr="0079004F" w:rsidRDefault="00C832EE" w:rsidP="008A2D96">
      <w:pPr>
        <w:spacing w:after="240" w:line="360" w:lineRule="auto"/>
        <w:rPr>
          <w:rFonts w:ascii="Arial" w:hAnsi="Arial" w:cs="Arial"/>
          <w:bCs/>
        </w:rPr>
      </w:pPr>
      <w:r w:rsidRPr="000A028C">
        <w:rPr>
          <w:rFonts w:ascii="Arial" w:hAnsi="Arial" w:cs="Arial"/>
          <w:b/>
          <w:bCs/>
        </w:rPr>
        <w:t>Nie stanowi oferty w myśl art. 66 Kodeksu cywilnego, jak również nie jest ogłoszeniem w rozumieniu ustawy Prawo zamówień publicznych.</w:t>
      </w:r>
    </w:p>
    <w:p w14:paraId="425AE753" w14:textId="77777777" w:rsidR="00E9247D" w:rsidRPr="00E9247D" w:rsidRDefault="00E9247D" w:rsidP="00E9247D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E9247D">
        <w:rPr>
          <w:rFonts w:ascii="Arial" w:eastAsia="Times New Roman" w:hAnsi="Arial" w:cs="Arial"/>
          <w:b/>
          <w:lang w:eastAsia="pl-PL"/>
        </w:rPr>
        <w:t>Klauzula informacyjna</w:t>
      </w:r>
    </w:p>
    <w:p w14:paraId="638FECEB" w14:textId="77777777" w:rsidR="00265E99" w:rsidRPr="00265E99" w:rsidRDefault="00265E99" w:rsidP="00265E99">
      <w:pPr>
        <w:spacing w:after="0" w:line="360" w:lineRule="auto"/>
        <w:rPr>
          <w:rFonts w:ascii="Arial" w:eastAsia="Cambria" w:hAnsi="Arial" w:cs="Arial"/>
        </w:rPr>
      </w:pPr>
      <w:r w:rsidRPr="00265E99">
        <w:rPr>
          <w:rFonts w:ascii="Arial" w:eastAsia="Cambria" w:hAnsi="Arial" w:cs="Arial"/>
          <w:bCs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2380E770" w14:textId="77777777" w:rsidR="00265E99" w:rsidRPr="00265E99" w:rsidRDefault="00265E99" w:rsidP="00265E99">
      <w:pPr>
        <w:numPr>
          <w:ilvl w:val="0"/>
          <w:numId w:val="9"/>
        </w:numPr>
        <w:spacing w:after="0" w:line="360" w:lineRule="auto"/>
        <w:ind w:left="567"/>
        <w:contextualSpacing/>
        <w:rPr>
          <w:rFonts w:ascii="Arial" w:eastAsia="Cambria" w:hAnsi="Arial" w:cs="Arial"/>
        </w:rPr>
      </w:pPr>
      <w:r w:rsidRPr="00265E99">
        <w:rPr>
          <w:rFonts w:ascii="Arial" w:eastAsia="Cambria" w:hAnsi="Arial" w:cs="Arial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233B7507" w14:textId="77777777" w:rsidR="00265E99" w:rsidRPr="00265E99" w:rsidRDefault="00265E99" w:rsidP="00265E99">
      <w:pPr>
        <w:numPr>
          <w:ilvl w:val="0"/>
          <w:numId w:val="9"/>
        </w:numPr>
        <w:spacing w:after="0" w:line="360" w:lineRule="auto"/>
        <w:ind w:left="567"/>
        <w:contextualSpacing/>
        <w:rPr>
          <w:rFonts w:ascii="Arial" w:eastAsia="Cambria" w:hAnsi="Arial" w:cs="Arial"/>
          <w:bCs/>
        </w:rPr>
      </w:pPr>
      <w:r w:rsidRPr="00265E99">
        <w:rPr>
          <w:rFonts w:ascii="Arial" w:eastAsia="Cambria" w:hAnsi="Arial" w:cs="Arial"/>
          <w:bCs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3B055001" w14:textId="77777777" w:rsidR="00265E99" w:rsidRPr="00265E99" w:rsidRDefault="00265E99" w:rsidP="00265E99">
      <w:pPr>
        <w:numPr>
          <w:ilvl w:val="0"/>
          <w:numId w:val="9"/>
        </w:numPr>
        <w:spacing w:after="0" w:line="360" w:lineRule="auto"/>
        <w:ind w:left="567"/>
        <w:contextualSpacing/>
        <w:rPr>
          <w:rFonts w:ascii="Arial" w:eastAsia="Cambria" w:hAnsi="Arial" w:cs="Arial"/>
          <w:bCs/>
        </w:rPr>
      </w:pPr>
      <w:r w:rsidRPr="00265E99">
        <w:rPr>
          <w:rFonts w:ascii="Arial" w:eastAsia="Cambria" w:hAnsi="Arial" w:cs="Arial"/>
          <w:bCs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55DB149F" w14:textId="77777777" w:rsidR="00265E99" w:rsidRPr="00265E99" w:rsidRDefault="00265E99" w:rsidP="00265E99">
      <w:pPr>
        <w:numPr>
          <w:ilvl w:val="0"/>
          <w:numId w:val="10"/>
        </w:numPr>
        <w:spacing w:after="0" w:line="360" w:lineRule="auto"/>
        <w:ind w:left="993"/>
        <w:contextualSpacing/>
        <w:rPr>
          <w:rFonts w:ascii="Arial" w:eastAsia="Cambria" w:hAnsi="Arial" w:cs="Arial"/>
          <w:bCs/>
        </w:rPr>
      </w:pPr>
      <w:r w:rsidRPr="00265E99">
        <w:rPr>
          <w:rFonts w:ascii="Arial" w:eastAsia="Cambria" w:hAnsi="Arial" w:cs="Arial"/>
          <w:bCs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50B304EE" w14:textId="77777777" w:rsidR="00265E99" w:rsidRPr="00265E99" w:rsidRDefault="00265E99" w:rsidP="00265E99">
      <w:pPr>
        <w:numPr>
          <w:ilvl w:val="0"/>
          <w:numId w:val="10"/>
        </w:numPr>
        <w:spacing w:after="0" w:line="360" w:lineRule="auto"/>
        <w:ind w:left="993"/>
        <w:contextualSpacing/>
        <w:rPr>
          <w:rFonts w:ascii="Arial" w:eastAsia="Cambria" w:hAnsi="Arial" w:cs="Arial"/>
          <w:bCs/>
        </w:rPr>
      </w:pPr>
      <w:r w:rsidRPr="00265E99">
        <w:rPr>
          <w:rFonts w:ascii="Arial" w:eastAsia="Cambria" w:hAnsi="Arial" w:cs="Arial"/>
          <w:bCs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7ED1113F" w14:textId="77777777" w:rsidR="00265E99" w:rsidRPr="00265E99" w:rsidRDefault="00265E99" w:rsidP="00265E99">
      <w:pPr>
        <w:numPr>
          <w:ilvl w:val="0"/>
          <w:numId w:val="9"/>
        </w:numPr>
        <w:spacing w:after="0" w:line="360" w:lineRule="auto"/>
        <w:ind w:left="567"/>
        <w:rPr>
          <w:rFonts w:ascii="Arial" w:eastAsia="Cambria" w:hAnsi="Arial" w:cs="Arial"/>
          <w:bCs/>
        </w:rPr>
      </w:pPr>
      <w:r w:rsidRPr="00265E99">
        <w:rPr>
          <w:rFonts w:ascii="Arial" w:eastAsia="Cambria" w:hAnsi="Arial" w:cs="Arial"/>
          <w:bCs/>
        </w:rPr>
        <w:t>Podanie danych jest niezbędne do realizacji celu, o którym mowa w pkt. 3. Konsekwencje niepodania danych osobowych wynikają z przepisów prawa</w:t>
      </w:r>
      <w:r w:rsidRPr="00265E99">
        <w:rPr>
          <w:rFonts w:ascii="Arial" w:eastAsia="Cambria" w:hAnsi="Arial" w:cs="Arial"/>
        </w:rPr>
        <w:t xml:space="preserve"> </w:t>
      </w:r>
      <w:r w:rsidRPr="00265E99">
        <w:rPr>
          <w:rFonts w:ascii="Arial" w:eastAsia="Cambria" w:hAnsi="Arial" w:cs="Arial"/>
          <w:bCs/>
        </w:rPr>
        <w:t>w tym uniemożliwiają udział w projekcie realizowanym w ramach Programu Operacyjnego Wiedza Edukacja Rozwój 2014-2020;</w:t>
      </w:r>
    </w:p>
    <w:p w14:paraId="358FA894" w14:textId="77777777" w:rsidR="00265E99" w:rsidRPr="00265E99" w:rsidRDefault="00265E99" w:rsidP="00265E99">
      <w:pPr>
        <w:numPr>
          <w:ilvl w:val="0"/>
          <w:numId w:val="9"/>
        </w:numPr>
        <w:spacing w:after="0" w:line="360" w:lineRule="auto"/>
        <w:ind w:left="567"/>
        <w:rPr>
          <w:rFonts w:ascii="Arial" w:eastAsia="Cambria" w:hAnsi="Arial" w:cs="Arial"/>
          <w:bCs/>
        </w:rPr>
      </w:pPr>
      <w:r w:rsidRPr="00265E99">
        <w:rPr>
          <w:rFonts w:ascii="Arial" w:eastAsia="Cambria" w:hAnsi="Arial" w:cs="Arial"/>
          <w:bCs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634317FF" w14:textId="77777777" w:rsidR="00265E99" w:rsidRPr="00265E99" w:rsidRDefault="00265E99" w:rsidP="00265E99">
      <w:pPr>
        <w:numPr>
          <w:ilvl w:val="0"/>
          <w:numId w:val="9"/>
        </w:numPr>
        <w:spacing w:after="0" w:line="360" w:lineRule="auto"/>
        <w:ind w:left="567"/>
        <w:rPr>
          <w:rFonts w:ascii="Arial" w:eastAsia="Cambria" w:hAnsi="Arial" w:cs="Arial"/>
          <w:bCs/>
        </w:rPr>
      </w:pPr>
      <w:r w:rsidRPr="00265E99">
        <w:rPr>
          <w:rFonts w:ascii="Arial" w:eastAsia="Cambria" w:hAnsi="Arial" w:cs="Arial"/>
          <w:bCs/>
        </w:rPr>
        <w:t>Odbiorcami państwa danych osobowych będą podmioty upoważnione do ich otrzymania na podstawie obowiązujących przepisów prawa oraz podmioty świadczące usługi na rzecz administratora;</w:t>
      </w:r>
    </w:p>
    <w:p w14:paraId="1FFC7080" w14:textId="77777777" w:rsidR="00265E99" w:rsidRPr="00265E99" w:rsidRDefault="00265E99" w:rsidP="00147B40">
      <w:pPr>
        <w:numPr>
          <w:ilvl w:val="0"/>
          <w:numId w:val="9"/>
        </w:numPr>
        <w:spacing w:after="0" w:line="360" w:lineRule="auto"/>
        <w:ind w:left="567" w:hanging="357"/>
        <w:rPr>
          <w:rFonts w:ascii="Arial" w:eastAsia="Cambria" w:hAnsi="Arial" w:cs="Arial"/>
          <w:bCs/>
        </w:rPr>
      </w:pPr>
      <w:r w:rsidRPr="00265E99">
        <w:rPr>
          <w:rFonts w:ascii="Arial" w:eastAsia="Cambria" w:hAnsi="Arial" w:cs="Arial"/>
          <w:bCs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32749054" w14:textId="77777777" w:rsidR="00265E99" w:rsidRPr="00265E99" w:rsidRDefault="00265E99" w:rsidP="00147B40">
      <w:pPr>
        <w:numPr>
          <w:ilvl w:val="0"/>
          <w:numId w:val="9"/>
        </w:numPr>
        <w:spacing w:after="0" w:line="360" w:lineRule="auto"/>
        <w:ind w:left="567" w:hanging="357"/>
        <w:rPr>
          <w:rFonts w:ascii="Arial" w:eastAsia="Cambria" w:hAnsi="Arial" w:cs="Arial"/>
          <w:bCs/>
        </w:rPr>
      </w:pPr>
      <w:r w:rsidRPr="00265E99">
        <w:rPr>
          <w:rFonts w:ascii="Arial" w:eastAsia="Cambria" w:hAnsi="Arial" w:cs="Arial"/>
          <w:bCs/>
        </w:rPr>
        <w:t>Państwa dane osobowe nie będą podlegały zautomatyzowanemu podejmowaniu decyzji i nie będą profilowane;</w:t>
      </w:r>
    </w:p>
    <w:p w14:paraId="145910CD" w14:textId="60C15EA2" w:rsidR="00147B40" w:rsidRPr="00147B40" w:rsidRDefault="00147B40" w:rsidP="00147B40">
      <w:pPr>
        <w:pStyle w:val="Akapitzlist"/>
        <w:numPr>
          <w:ilvl w:val="0"/>
          <w:numId w:val="9"/>
        </w:numPr>
        <w:spacing w:line="360" w:lineRule="auto"/>
        <w:ind w:left="567" w:hanging="357"/>
        <w:jc w:val="both"/>
        <w:rPr>
          <w:rFonts w:ascii="Arial" w:eastAsia="Cambria" w:hAnsi="Arial" w:cs="Arial"/>
        </w:rPr>
      </w:pPr>
      <w:r w:rsidRPr="00147B40">
        <w:rPr>
          <w:rFonts w:ascii="Arial" w:eastAsia="Cambria" w:hAnsi="Arial" w:cs="Arial"/>
          <w:bCs/>
        </w:rPr>
        <w:t>Państwa dane osobowe nie będą przekazywane</w:t>
      </w:r>
      <w:r w:rsidRPr="00147B40">
        <w:rPr>
          <w:rFonts w:ascii="Arial" w:eastAsia="Cambria" w:hAnsi="Arial" w:cs="Arial"/>
        </w:rPr>
        <w:t xml:space="preserve"> do państwa trzeciego lub organizacji międzynarodowej;</w:t>
      </w:r>
    </w:p>
    <w:p w14:paraId="7F87D901" w14:textId="5DDF7DAC" w:rsidR="00E9247D" w:rsidRPr="00265E99" w:rsidRDefault="00265E99" w:rsidP="00265E99">
      <w:pPr>
        <w:numPr>
          <w:ilvl w:val="0"/>
          <w:numId w:val="9"/>
        </w:numPr>
        <w:spacing w:after="0" w:line="360" w:lineRule="auto"/>
        <w:ind w:left="567"/>
        <w:rPr>
          <w:rFonts w:ascii="Arial" w:eastAsia="Cambria" w:hAnsi="Arial" w:cs="Arial"/>
        </w:rPr>
      </w:pPr>
      <w:r w:rsidRPr="00265E99">
        <w:rPr>
          <w:rFonts w:ascii="Arial" w:eastAsia="Cambria" w:hAnsi="Arial" w:cs="Arial"/>
          <w:bCs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199CEA69" w14:textId="77777777" w:rsidR="00470923" w:rsidRPr="0079004F" w:rsidRDefault="00470923" w:rsidP="00E9247D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sectPr w:rsidR="00470923" w:rsidRPr="007900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DE6FE" w14:textId="77777777" w:rsidR="00162923" w:rsidRDefault="00162923" w:rsidP="00470923">
      <w:pPr>
        <w:spacing w:after="0" w:line="240" w:lineRule="auto"/>
      </w:pPr>
      <w:r>
        <w:separator/>
      </w:r>
    </w:p>
  </w:endnote>
  <w:endnote w:type="continuationSeparator" w:id="0">
    <w:p w14:paraId="6AAD60BA" w14:textId="77777777" w:rsidR="00162923" w:rsidRDefault="00162923" w:rsidP="0047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CB3E" w14:textId="77777777" w:rsidR="00470923" w:rsidRDefault="00470923">
    <w:pPr>
      <w:pStyle w:val="Stopka"/>
    </w:pPr>
    <w:r>
      <w:rPr>
        <w:noProof/>
        <w:lang w:eastAsia="pl-PL"/>
      </w:rPr>
      <w:drawing>
        <wp:inline distT="0" distB="0" distL="0" distR="0" wp14:anchorId="2C50337D" wp14:editId="1BD41B94">
          <wp:extent cx="5760720" cy="742950"/>
          <wp:effectExtent l="0" t="0" r="0" b="0"/>
          <wp:docPr id="3" name="Obraz 2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Logotypy: Fundusze Europejskie, RP, U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D0CC4" w14:textId="77777777" w:rsidR="00162923" w:rsidRDefault="00162923" w:rsidP="00470923">
      <w:pPr>
        <w:spacing w:after="0" w:line="240" w:lineRule="auto"/>
      </w:pPr>
      <w:r>
        <w:separator/>
      </w:r>
    </w:p>
  </w:footnote>
  <w:footnote w:type="continuationSeparator" w:id="0">
    <w:p w14:paraId="4F0B7DC4" w14:textId="77777777" w:rsidR="00162923" w:rsidRDefault="00162923" w:rsidP="0047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B3683" w14:textId="77777777" w:rsidR="00470923" w:rsidRDefault="00470923">
    <w:pPr>
      <w:pStyle w:val="Nagwek"/>
    </w:pPr>
    <w:r>
      <w:rPr>
        <w:noProof/>
        <w:lang w:eastAsia="pl-PL"/>
      </w:rPr>
      <w:drawing>
        <wp:inline distT="0" distB="0" distL="0" distR="0" wp14:anchorId="3DC329A3" wp14:editId="03213739">
          <wp:extent cx="331660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3DC5"/>
    <w:multiLevelType w:val="hybridMultilevel"/>
    <w:tmpl w:val="79122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124B4"/>
    <w:multiLevelType w:val="hybridMultilevel"/>
    <w:tmpl w:val="911C58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567AF7"/>
    <w:multiLevelType w:val="hybridMultilevel"/>
    <w:tmpl w:val="0D32B730"/>
    <w:lvl w:ilvl="0" w:tplc="4E44DF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61E42"/>
    <w:multiLevelType w:val="hybridMultilevel"/>
    <w:tmpl w:val="59EAE07A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417C8"/>
    <w:multiLevelType w:val="hybridMultilevel"/>
    <w:tmpl w:val="3766D222"/>
    <w:lvl w:ilvl="0" w:tplc="937C6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303"/>
    <w:multiLevelType w:val="hybridMultilevel"/>
    <w:tmpl w:val="46CA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62411"/>
    <w:multiLevelType w:val="hybridMultilevel"/>
    <w:tmpl w:val="90C443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18204B"/>
    <w:multiLevelType w:val="hybridMultilevel"/>
    <w:tmpl w:val="2660B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23"/>
    <w:rsid w:val="000A028C"/>
    <w:rsid w:val="000B5D76"/>
    <w:rsid w:val="001007D3"/>
    <w:rsid w:val="0011228C"/>
    <w:rsid w:val="00147B40"/>
    <w:rsid w:val="00162923"/>
    <w:rsid w:val="001B4048"/>
    <w:rsid w:val="001D2DF2"/>
    <w:rsid w:val="00265E99"/>
    <w:rsid w:val="0026783D"/>
    <w:rsid w:val="002B32FB"/>
    <w:rsid w:val="004154D7"/>
    <w:rsid w:val="00470923"/>
    <w:rsid w:val="004E7439"/>
    <w:rsid w:val="00527922"/>
    <w:rsid w:val="00530D8C"/>
    <w:rsid w:val="005327DA"/>
    <w:rsid w:val="0057269E"/>
    <w:rsid w:val="005D52C6"/>
    <w:rsid w:val="00617AD3"/>
    <w:rsid w:val="00663B5F"/>
    <w:rsid w:val="006F1942"/>
    <w:rsid w:val="0070774C"/>
    <w:rsid w:val="007741EE"/>
    <w:rsid w:val="00776C8F"/>
    <w:rsid w:val="0079004F"/>
    <w:rsid w:val="007A293A"/>
    <w:rsid w:val="00800547"/>
    <w:rsid w:val="008366DA"/>
    <w:rsid w:val="00853B25"/>
    <w:rsid w:val="008A2D96"/>
    <w:rsid w:val="009646EA"/>
    <w:rsid w:val="0099447F"/>
    <w:rsid w:val="009B5F54"/>
    <w:rsid w:val="009D73CB"/>
    <w:rsid w:val="00A03B0F"/>
    <w:rsid w:val="00A4716D"/>
    <w:rsid w:val="00AB2E69"/>
    <w:rsid w:val="00BC55BA"/>
    <w:rsid w:val="00BF1E9B"/>
    <w:rsid w:val="00C10A8D"/>
    <w:rsid w:val="00C15499"/>
    <w:rsid w:val="00C832EE"/>
    <w:rsid w:val="00CA777C"/>
    <w:rsid w:val="00CE16EC"/>
    <w:rsid w:val="00D53C89"/>
    <w:rsid w:val="00D72FB8"/>
    <w:rsid w:val="00DF6C07"/>
    <w:rsid w:val="00E25457"/>
    <w:rsid w:val="00E9247D"/>
    <w:rsid w:val="00F961AD"/>
    <w:rsid w:val="00F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2BA68"/>
  <w15:docId w15:val="{6AA717A7-DC6B-4283-BB32-5DBCED0D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923"/>
  </w:style>
  <w:style w:type="paragraph" w:styleId="Nagwek1">
    <w:name w:val="heading 1"/>
    <w:basedOn w:val="Normalny"/>
    <w:next w:val="Normalny"/>
    <w:link w:val="Nagwek1Znak"/>
    <w:uiPriority w:val="9"/>
    <w:qFormat/>
    <w:rsid w:val="0079004F"/>
    <w:pPr>
      <w:spacing w:after="120" w:line="360" w:lineRule="auto"/>
      <w:jc w:val="both"/>
      <w:outlineLvl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09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923"/>
  </w:style>
  <w:style w:type="paragraph" w:styleId="Stopka">
    <w:name w:val="footer"/>
    <w:basedOn w:val="Normalny"/>
    <w:link w:val="StopkaZnak"/>
    <w:uiPriority w:val="99"/>
    <w:unhideWhenUsed/>
    <w:rsid w:val="0047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923"/>
  </w:style>
  <w:style w:type="paragraph" w:styleId="Tekstdymka">
    <w:name w:val="Balloon Text"/>
    <w:basedOn w:val="Normalny"/>
    <w:link w:val="TekstdymkaZnak"/>
    <w:uiPriority w:val="99"/>
    <w:semiHidden/>
    <w:unhideWhenUsed/>
    <w:rsid w:val="0047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9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25457"/>
    <w:rPr>
      <w:b/>
      <w:bCs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A03B0F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rsid w:val="00C832EE"/>
  </w:style>
  <w:style w:type="table" w:styleId="Tabela-Siatka">
    <w:name w:val="Table Grid"/>
    <w:basedOn w:val="Standardowy"/>
    <w:uiPriority w:val="59"/>
    <w:rsid w:val="00C8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9004F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05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5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5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5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05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roszkiewicz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Roszkiewicz</dc:creator>
  <cp:lastModifiedBy>ore</cp:lastModifiedBy>
  <cp:revision>3</cp:revision>
  <cp:lastPrinted>2019-07-02T12:54:00Z</cp:lastPrinted>
  <dcterms:created xsi:type="dcterms:W3CDTF">2022-01-05T07:57:00Z</dcterms:created>
  <dcterms:modified xsi:type="dcterms:W3CDTF">2022-01-10T12:17:00Z</dcterms:modified>
</cp:coreProperties>
</file>