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D42A" w14:textId="77777777" w:rsidR="00E92602" w:rsidRPr="00127BBC" w:rsidRDefault="00496DEC" w:rsidP="00127BBC">
      <w:pPr>
        <w:pStyle w:val="Nagwek1"/>
        <w:spacing w:after="360" w:line="360" w:lineRule="auto"/>
        <w:rPr>
          <w:rFonts w:ascii="Calibri" w:hAnsi="Calibri" w:cs="Calibri"/>
          <w:sz w:val="24"/>
          <w:szCs w:val="24"/>
        </w:rPr>
      </w:pPr>
      <w:bookmarkStart w:id="0" w:name="_heading=h.gjdgxs" w:colFirst="0" w:colLast="0"/>
      <w:bookmarkEnd w:id="0"/>
      <w:r w:rsidRPr="00127BBC">
        <w:rPr>
          <w:rFonts w:ascii="Calibri" w:hAnsi="Calibri" w:cs="Calibri"/>
          <w:sz w:val="24"/>
          <w:szCs w:val="24"/>
        </w:rPr>
        <w:t>Szacowanie wartości zamówienia – opracowanie koncepcji, modyfikacja i rozwój narzędzia diagnostycznego Test Uzdolnień Wielorakich</w:t>
      </w:r>
    </w:p>
    <w:p w14:paraId="3CD7117F" w14:textId="77777777" w:rsidR="00E92602" w:rsidRPr="00127BBC" w:rsidRDefault="00496DEC" w:rsidP="00127BBC">
      <w:pPr>
        <w:spacing w:line="360" w:lineRule="auto"/>
        <w:rPr>
          <w:rFonts w:ascii="Calibri" w:eastAsia="Calibri" w:hAnsi="Calibri" w:cs="Calibri"/>
          <w:i/>
        </w:rPr>
      </w:pPr>
      <w:r w:rsidRPr="00127BBC">
        <w:rPr>
          <w:rFonts w:ascii="Calibri" w:eastAsia="Calibri" w:hAnsi="Calibri" w:cs="Calibri"/>
        </w:rPr>
        <w:t>W celu ustalenia wartości zamówienia Ośrodek Rozwoju Edukacji zwraca się z prośbą o oszacowanie wartości zadania polegającego na opracowaniu koncepcji, modyfikacji i rozwoju narzędzia diagnostycznego Test Uzdolnień Wielorakich.</w:t>
      </w:r>
    </w:p>
    <w:p w14:paraId="21C6FE7E" w14:textId="77777777" w:rsidR="00E92602" w:rsidRPr="00127BBC" w:rsidRDefault="00496DEC" w:rsidP="00127BBC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  <w:r w:rsidRPr="00127BBC">
        <w:rPr>
          <w:rFonts w:ascii="Calibri" w:hAnsi="Calibri" w:cs="Calibri"/>
          <w:sz w:val="24"/>
          <w:szCs w:val="24"/>
        </w:rPr>
        <w:t>Opis merytoryczny zadania:</w:t>
      </w:r>
    </w:p>
    <w:p w14:paraId="2A736418" w14:textId="022A70FD" w:rsidR="00B5295B" w:rsidRPr="00127BBC" w:rsidRDefault="00496DEC" w:rsidP="00127B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Ośrodek Rozwoju Edukacji planuje wyłonić</w:t>
      </w:r>
      <w:r w:rsidRPr="00127BBC">
        <w:rPr>
          <w:rFonts w:ascii="Calibri" w:eastAsia="Calibri" w:hAnsi="Calibri" w:cs="Calibri"/>
          <w:b/>
        </w:rPr>
        <w:t xml:space="preserve"> </w:t>
      </w:r>
      <w:r w:rsidRPr="00127BBC">
        <w:rPr>
          <w:rFonts w:ascii="Calibri" w:eastAsia="Calibri" w:hAnsi="Calibri" w:cs="Calibri"/>
        </w:rPr>
        <w:t>Wykonawcę do opracowania koncepcji, modyfikacji i rozwoju narzędzia diagnostycznego Test Uzdolnień Wielorakich. Do zadań</w:t>
      </w:r>
      <w:r w:rsidR="00B5295B" w:rsidRPr="00127BBC">
        <w:rPr>
          <w:rFonts w:ascii="Calibri" w:eastAsia="Calibri" w:hAnsi="Calibri" w:cs="Calibri"/>
        </w:rPr>
        <w:t xml:space="preserve"> Wykonawcy będzie należało:</w:t>
      </w:r>
    </w:p>
    <w:p w14:paraId="324AFADB" w14:textId="0AA2A2CA" w:rsidR="004D2600" w:rsidRPr="00127BBC" w:rsidRDefault="00B5295B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</w:rPr>
      </w:pPr>
      <w:r w:rsidRPr="00127BBC">
        <w:rPr>
          <w:rFonts w:ascii="Calibri" w:eastAsia="Calibri" w:hAnsi="Calibri" w:cs="Calibri"/>
        </w:rPr>
        <w:t>Przeprowadzeni</w:t>
      </w:r>
      <w:r w:rsidR="00373FDF" w:rsidRPr="00127BBC">
        <w:rPr>
          <w:rFonts w:ascii="Calibri" w:eastAsia="Calibri" w:hAnsi="Calibri" w:cs="Calibri"/>
        </w:rPr>
        <w:t>e analizy biznesowo-systemowej</w:t>
      </w:r>
      <w:r w:rsidR="004D2600" w:rsidRPr="00127BBC">
        <w:rPr>
          <w:rFonts w:ascii="Calibri" w:hAnsi="Calibri" w:cs="Calibri"/>
        </w:rPr>
        <w:t>, której cele</w:t>
      </w:r>
      <w:r w:rsidR="00E828EF">
        <w:rPr>
          <w:rFonts w:ascii="Calibri" w:hAnsi="Calibri" w:cs="Calibri"/>
        </w:rPr>
        <w:t xml:space="preserve">m jest wypracowanie dokumentacji, </w:t>
      </w:r>
      <w:r w:rsidRPr="00127BBC">
        <w:rPr>
          <w:rFonts w:ascii="Calibri" w:eastAsia="Calibri" w:hAnsi="Calibri" w:cs="Calibri"/>
        </w:rPr>
        <w:t>która pozwoli na określenie skali potrzeb użytkowników korzystających z systemu, a co za tym idzie zostanie rozpo</w:t>
      </w:r>
      <w:r w:rsidR="009A1FFF" w:rsidRPr="00127BBC">
        <w:rPr>
          <w:rFonts w:ascii="Calibri" w:eastAsia="Calibri" w:hAnsi="Calibri" w:cs="Calibri"/>
        </w:rPr>
        <w:t>znane, które i w jakim zakresie</w:t>
      </w:r>
      <w:r w:rsidRPr="00127BBC">
        <w:rPr>
          <w:rFonts w:ascii="Calibri" w:eastAsia="Calibri" w:hAnsi="Calibri" w:cs="Calibri"/>
        </w:rPr>
        <w:t xml:space="preserve"> obszary aplikacji wymagają interwencji programistycznej. </w:t>
      </w:r>
    </w:p>
    <w:p w14:paraId="37DDE59A" w14:textId="79A6B141" w:rsidR="000C71A4" w:rsidRPr="00127BBC" w:rsidRDefault="000C71A4" w:rsidP="00127BBC">
      <w:pPr>
        <w:shd w:val="clear" w:color="auto" w:fill="FFFFFF"/>
        <w:spacing w:after="120" w:line="360" w:lineRule="auto"/>
        <w:ind w:left="720"/>
        <w:rPr>
          <w:rFonts w:ascii="Calibri" w:eastAsia="Calibri" w:hAnsi="Calibri" w:cs="Calibri"/>
        </w:rPr>
      </w:pPr>
      <w:r w:rsidRPr="00127BBC">
        <w:rPr>
          <w:rFonts w:ascii="Calibri" w:hAnsi="Calibri" w:cs="Calibri"/>
          <w:color w:val="222222"/>
        </w:rPr>
        <w:t xml:space="preserve">Przed przystąpieniem do realizacji Wykonawca powinien przygotować </w:t>
      </w:r>
      <w:r w:rsidR="00373FDF" w:rsidRPr="00127BBC">
        <w:rPr>
          <w:rFonts w:ascii="Calibri" w:eastAsia="Calibri" w:hAnsi="Calibri" w:cs="Calibri"/>
        </w:rPr>
        <w:t>analizę biznesowo-systemow</w:t>
      </w:r>
      <w:r w:rsidR="002448E9" w:rsidRPr="00127BBC">
        <w:rPr>
          <w:rFonts w:ascii="Calibri" w:eastAsia="Calibri" w:hAnsi="Calibri" w:cs="Calibri"/>
        </w:rPr>
        <w:t>ą</w:t>
      </w:r>
      <w:r w:rsidR="00373FDF" w:rsidRPr="00127BBC">
        <w:rPr>
          <w:rFonts w:ascii="Calibri" w:eastAsia="Calibri" w:hAnsi="Calibri" w:cs="Calibri"/>
        </w:rPr>
        <w:t xml:space="preserve"> obejmującą</w:t>
      </w:r>
      <w:r w:rsidRPr="00127BBC">
        <w:rPr>
          <w:rFonts w:ascii="Calibri" w:eastAsia="Calibri" w:hAnsi="Calibri" w:cs="Calibri"/>
        </w:rPr>
        <w:t xml:space="preserve"> realizację m.in. poniższych zadań: </w:t>
      </w:r>
    </w:p>
    <w:p w14:paraId="56BE0708" w14:textId="69972229" w:rsidR="000C71A4" w:rsidRPr="00127BBC" w:rsidRDefault="000C71A4" w:rsidP="00127BB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zbieranie i analizę wymagań biznesowych,</w:t>
      </w:r>
    </w:p>
    <w:p w14:paraId="259AFE5A" w14:textId="6FE5DDD4" w:rsidR="000C71A4" w:rsidRPr="00674812" w:rsidRDefault="000C71A4" w:rsidP="0067481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rozpoznawanie celów biznesowych,</w:t>
      </w:r>
    </w:p>
    <w:p w14:paraId="461C8D40" w14:textId="0B8DA9FC" w:rsidR="000C71A4" w:rsidRPr="00127BBC" w:rsidRDefault="000C71A4" w:rsidP="00127BB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mapowanie procesów biznesowych wraz z propozycjami usprawnień</w:t>
      </w:r>
      <w:r w:rsidR="007E65E1">
        <w:rPr>
          <w:rFonts w:ascii="Calibri" w:eastAsia="Calibri" w:hAnsi="Calibri" w:cs="Calibri"/>
        </w:rPr>
        <w:t>,</w:t>
      </w:r>
    </w:p>
    <w:p w14:paraId="50639FD3" w14:textId="29384D5B" w:rsidR="000C71A4" w:rsidRPr="00127BBC" w:rsidRDefault="000C71A4" w:rsidP="00127BB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kreowanie nowych optymalnych rozwiązań zaspokajających bieżące i przyszłe wymagania biznesowe, w tym proces interakcji systemu z systemami zewnętrznymi,</w:t>
      </w:r>
    </w:p>
    <w:p w14:paraId="461F9A45" w14:textId="62F61E64" w:rsidR="000C71A4" w:rsidRPr="00674812" w:rsidRDefault="000C71A4" w:rsidP="0067481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odpowiedzialność za opracowanie, a także jakość, spójność i kompletność dokumentacji analitycznej,</w:t>
      </w:r>
    </w:p>
    <w:p w14:paraId="456E2AEC" w14:textId="71B9205E" w:rsidR="000C71A4" w:rsidRPr="00127BBC" w:rsidRDefault="000C71A4" w:rsidP="00127BB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tworzenie specyfikacji funkcjonalnych, odpowiedzialność za spójność dokumentacji systemowej,</w:t>
      </w:r>
    </w:p>
    <w:p w14:paraId="2E71821E" w14:textId="33F8BB1C" w:rsidR="000C71A4" w:rsidRPr="00127BBC" w:rsidRDefault="00684272" w:rsidP="00127BB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</w:t>
      </w:r>
      <w:r w:rsidR="000C71A4" w:rsidRPr="00127BBC">
        <w:rPr>
          <w:rFonts w:ascii="Calibri" w:eastAsia="Calibri" w:hAnsi="Calibri" w:cs="Calibri"/>
        </w:rPr>
        <w:t>rojektowanie nowych rozwiązań dla systemu,</w:t>
      </w:r>
    </w:p>
    <w:p w14:paraId="3B879EAC" w14:textId="12CA4208" w:rsidR="000C71A4" w:rsidRPr="00127BBC" w:rsidRDefault="000C71A4" w:rsidP="00127BB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współpraca z Wykonawcami zewnętrznymi.</w:t>
      </w:r>
    </w:p>
    <w:p w14:paraId="7453F7D5" w14:textId="360D2D76" w:rsidR="00373FDF" w:rsidRPr="00127BBC" w:rsidRDefault="00373FDF" w:rsidP="00127B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lastRenderedPageBreak/>
        <w:t>Wykonawca dostarczy raport zawierający dokumentację z realizacji poszczególnych etapów.</w:t>
      </w:r>
    </w:p>
    <w:p w14:paraId="6E113E6E" w14:textId="7A4EC3B9" w:rsidR="002F6DE8" w:rsidRPr="00127BBC" w:rsidRDefault="00B5295B" w:rsidP="00127BB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hAnsi="Calibri" w:cs="Calibri"/>
        </w:rPr>
        <w:t>Implementacja wypracowanych w punkcie 1 rozwiązań, tzn. dostosowanie oprogramowania do wymagań użytkownika</w:t>
      </w:r>
      <w:r w:rsidR="00A206AA" w:rsidRPr="00127BBC">
        <w:rPr>
          <w:rFonts w:ascii="Calibri" w:hAnsi="Calibri" w:cs="Calibri"/>
        </w:rPr>
        <w:t>, uruchomienie</w:t>
      </w:r>
      <w:r w:rsidRPr="00127BBC">
        <w:rPr>
          <w:rFonts w:ascii="Calibri" w:hAnsi="Calibri" w:cs="Calibri"/>
        </w:rPr>
        <w:t xml:space="preserve"> systemu informatycznego </w:t>
      </w:r>
      <w:r w:rsidR="002F6DE8" w:rsidRPr="00127BBC">
        <w:rPr>
          <w:rFonts w:ascii="Calibri" w:hAnsi="Calibri" w:cs="Calibri"/>
        </w:rPr>
        <w:t>zgodnie ze standardami wytwarzania oprogramowania przekazanym przez Zamawiającego</w:t>
      </w:r>
      <w:r w:rsidR="00872047" w:rsidRPr="00127BBC">
        <w:rPr>
          <w:rFonts w:ascii="Calibri" w:hAnsi="Calibri" w:cs="Calibri"/>
        </w:rPr>
        <w:t xml:space="preserve">  </w:t>
      </w:r>
      <w:r w:rsidR="007E65E1">
        <w:rPr>
          <w:rFonts w:ascii="Calibri" w:hAnsi="Calibri" w:cs="Calibri"/>
        </w:rPr>
        <w:t>–</w:t>
      </w:r>
      <w:r w:rsidR="00872047" w:rsidRPr="00127BBC">
        <w:rPr>
          <w:rFonts w:ascii="Calibri" w:hAnsi="Calibri" w:cs="Calibri"/>
        </w:rPr>
        <w:t xml:space="preserve"> „Standardy dotyczące działania aplikacji”</w:t>
      </w:r>
      <w:r w:rsidR="002F6DE8" w:rsidRPr="00127BBC">
        <w:rPr>
          <w:rFonts w:ascii="Calibri" w:hAnsi="Calibri" w:cs="Calibri"/>
        </w:rPr>
        <w:t>.</w:t>
      </w:r>
    </w:p>
    <w:p w14:paraId="679F9098" w14:textId="47439D4B" w:rsidR="00B5295B" w:rsidRPr="00127BBC" w:rsidRDefault="00177FBA" w:rsidP="00127BB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hAnsi="Calibri" w:cs="Calibri"/>
        </w:rPr>
        <w:t>D</w:t>
      </w:r>
      <w:r w:rsidR="00B5295B" w:rsidRPr="00127BBC">
        <w:rPr>
          <w:rFonts w:ascii="Calibri" w:hAnsi="Calibri" w:cs="Calibri"/>
        </w:rPr>
        <w:t>ostarczenie dokumentacji</w:t>
      </w:r>
      <w:r w:rsidR="00035616" w:rsidRPr="00127BBC">
        <w:rPr>
          <w:rFonts w:ascii="Calibri" w:hAnsi="Calibri" w:cs="Calibri"/>
        </w:rPr>
        <w:t xml:space="preserve"> systemowej</w:t>
      </w:r>
      <w:r w:rsidRPr="00127BBC">
        <w:rPr>
          <w:rFonts w:ascii="Calibri" w:hAnsi="Calibri" w:cs="Calibri"/>
        </w:rPr>
        <w:t xml:space="preserve"> zawierającej co najmniej:</w:t>
      </w:r>
    </w:p>
    <w:p w14:paraId="134E4A84" w14:textId="70916F20" w:rsidR="00177FBA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plan instalacji i konfiguracji sprzętu w serwerowni,</w:t>
      </w:r>
    </w:p>
    <w:p w14:paraId="16611670" w14:textId="22ECDCD7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plan instalacji, konfiguracji oprogramowania systemowego,</w:t>
      </w:r>
    </w:p>
    <w:p w14:paraId="1A9DC7FB" w14:textId="021442F4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dokumentację analityczną,</w:t>
      </w:r>
    </w:p>
    <w:p w14:paraId="5E594D07" w14:textId="6851503D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dokumentację projektową,</w:t>
      </w:r>
    </w:p>
    <w:p w14:paraId="128021DC" w14:textId="2330BF15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dokumentację kodu źródłowego,</w:t>
      </w:r>
    </w:p>
    <w:p w14:paraId="201F5E46" w14:textId="25F6BF8E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dokumentację środowiska produkcyjnego,</w:t>
      </w:r>
    </w:p>
    <w:p w14:paraId="061F797E" w14:textId="61452129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opis </w:t>
      </w:r>
      <w:r w:rsidR="00F57F9B" w:rsidRPr="00127BBC">
        <w:rPr>
          <w:rFonts w:ascii="Calibri" w:eastAsia="Calibri" w:hAnsi="Calibri" w:cs="Calibri"/>
        </w:rPr>
        <w:t>struktury bazy danych,</w:t>
      </w:r>
    </w:p>
    <w:p w14:paraId="0F74F11F" w14:textId="52A6A8AE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opis przypadków użycia oraz scenariusze testowe</w:t>
      </w:r>
      <w:r w:rsidR="00821BF2" w:rsidRPr="00127BBC">
        <w:rPr>
          <w:rFonts w:ascii="Calibri" w:eastAsia="Calibri" w:hAnsi="Calibri" w:cs="Calibri"/>
        </w:rPr>
        <w:t xml:space="preserve"> zgodne z procedurą zarządzania testami w środowisku informatycznym przekazanej przez Zamawiającego </w:t>
      </w:r>
      <w:r w:rsidRPr="00127BBC">
        <w:rPr>
          <w:rFonts w:ascii="Calibri" w:eastAsia="Calibri" w:hAnsi="Calibri" w:cs="Calibri"/>
        </w:rPr>
        <w:t>,</w:t>
      </w:r>
    </w:p>
    <w:p w14:paraId="236244D7" w14:textId="4BDCDC28" w:rsidR="00EB1121" w:rsidRPr="00127BBC" w:rsidRDefault="00EB1121" w:rsidP="00127BB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instrukcje dla wszystkich użytkowników systemu</w:t>
      </w:r>
      <w:r w:rsidR="00F57F9B" w:rsidRPr="00127BBC">
        <w:rPr>
          <w:rFonts w:ascii="Calibri" w:eastAsia="Calibri" w:hAnsi="Calibri" w:cs="Calibri"/>
        </w:rPr>
        <w:t>.</w:t>
      </w:r>
    </w:p>
    <w:p w14:paraId="3098F51C" w14:textId="7C1F8595" w:rsidR="00684272" w:rsidRPr="00127BBC" w:rsidRDefault="00EB1121" w:rsidP="00127B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Dokumentacja musi zostać sporządzona w języku polskim. </w:t>
      </w:r>
    </w:p>
    <w:p w14:paraId="47EA4D51" w14:textId="3E44052D" w:rsidR="00872047" w:rsidRPr="00127BBC" w:rsidRDefault="00872047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Przystosowanie systemu </w:t>
      </w:r>
      <w:r w:rsidRPr="00127BBC">
        <w:rPr>
          <w:rFonts w:ascii="Calibri" w:hAnsi="Calibri" w:cs="Calibri"/>
        </w:rPr>
        <w:t xml:space="preserve">do standardów </w:t>
      </w:r>
      <w:r w:rsidR="005D0901">
        <w:rPr>
          <w:rFonts w:ascii="Calibri" w:hAnsi="Calibri" w:cs="Calibri"/>
        </w:rPr>
        <w:t>WCAG 2.1 na poziomie AA.</w:t>
      </w:r>
    </w:p>
    <w:p w14:paraId="2ADBB9AE" w14:textId="16F8DAF7" w:rsidR="00684272" w:rsidRDefault="00684272" w:rsidP="00127BBC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Wykonawca ma wspierać Zamawiającego w użytkowaniu systemu przez okres 24 miesięcy od momentu odbioru systemu.</w:t>
      </w:r>
    </w:p>
    <w:p w14:paraId="63F4FA23" w14:textId="62C64D45" w:rsidR="00674812" w:rsidRPr="00127BBC" w:rsidRDefault="00674812" w:rsidP="00127BBC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</w:t>
      </w:r>
      <w:r w:rsidR="008A16CE">
        <w:rPr>
          <w:rFonts w:ascii="Calibri" w:eastAsia="Calibri" w:hAnsi="Calibri" w:cs="Calibri"/>
        </w:rPr>
        <w:t>enie szkolenia instruktażowego dla 10 pracowników ORE, prezentującego obsługę i funkcjonalności narzędzia w wersji online.</w:t>
      </w:r>
    </w:p>
    <w:p w14:paraId="42C78174" w14:textId="7A4BC5A5" w:rsidR="009A1FFF" w:rsidRPr="00127BBC" w:rsidRDefault="0013273F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hAnsi="Calibri" w:cs="Calibri"/>
        </w:rPr>
        <w:t xml:space="preserve">Przystosowanie </w:t>
      </w:r>
      <w:r w:rsidR="009A1FFF" w:rsidRPr="00127BBC">
        <w:rPr>
          <w:rFonts w:ascii="Calibri" w:hAnsi="Calibri" w:cs="Calibri"/>
        </w:rPr>
        <w:t>wszystkich materiałów do standardów WCAG 2.1 na poziomie AA zgodnie z instrukcją przekazaną przez Zamawiającego.</w:t>
      </w:r>
    </w:p>
    <w:p w14:paraId="5497C597" w14:textId="5C635063" w:rsidR="00E92602" w:rsidRPr="00127BBC" w:rsidRDefault="00B43023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</w:t>
      </w:r>
      <w:r w:rsidR="00496DEC" w:rsidRPr="00127BBC">
        <w:rPr>
          <w:rFonts w:ascii="Calibri" w:eastAsia="Calibri" w:hAnsi="Calibri" w:cs="Calibri"/>
        </w:rPr>
        <w:t>pracowanie prób z p</w:t>
      </w:r>
      <w:r w:rsidR="0013273F" w:rsidRPr="00127BBC">
        <w:rPr>
          <w:rFonts w:ascii="Calibri" w:eastAsia="Calibri" w:hAnsi="Calibri" w:cs="Calibri"/>
        </w:rPr>
        <w:t>oziomu klas 1-3 do formy on-line</w:t>
      </w:r>
      <w:r w:rsidR="00496DEC" w:rsidRPr="00127BBC">
        <w:rPr>
          <w:rFonts w:ascii="Calibri" w:eastAsia="Calibri" w:hAnsi="Calibri" w:cs="Calibri"/>
        </w:rPr>
        <w:t>. Przystosowanie procedury realizacji badania do formy on-line. Zakłada się, że Wykonawca przygotuje próby do minimum 8 uzdolnień (w ramach każdego uzdolnienia po 3 zadania. Razem 24 zadania).</w:t>
      </w:r>
    </w:p>
    <w:p w14:paraId="5D8405EC" w14:textId="6F15ADB2" w:rsidR="00E92602" w:rsidRPr="00127BBC" w:rsidRDefault="00B43023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</w:t>
      </w:r>
      <w:r w:rsidR="00496DEC" w:rsidRPr="00127BBC">
        <w:rPr>
          <w:rFonts w:ascii="Calibri" w:eastAsia="Calibri" w:hAnsi="Calibri" w:cs="Calibri"/>
        </w:rPr>
        <w:t>pracowanie prób z p</w:t>
      </w:r>
      <w:r w:rsidR="0013273F" w:rsidRPr="00127BBC">
        <w:rPr>
          <w:rFonts w:ascii="Calibri" w:eastAsia="Calibri" w:hAnsi="Calibri" w:cs="Calibri"/>
        </w:rPr>
        <w:t>oziomu klas 4-6 do formy on-line</w:t>
      </w:r>
      <w:r w:rsidR="00496DEC" w:rsidRPr="00127BBC">
        <w:rPr>
          <w:rFonts w:ascii="Calibri" w:eastAsia="Calibri" w:hAnsi="Calibri" w:cs="Calibri"/>
        </w:rPr>
        <w:t xml:space="preserve">. Przystosowanie procedury realizacji badania do formy on-line. Zakłada się, że Wykonawca przygotuje próby do </w:t>
      </w:r>
      <w:r w:rsidR="00496DEC" w:rsidRPr="00127BBC">
        <w:rPr>
          <w:rFonts w:ascii="Calibri" w:eastAsia="Calibri" w:hAnsi="Calibri" w:cs="Calibri"/>
        </w:rPr>
        <w:lastRenderedPageBreak/>
        <w:t>minimum 8 uzdolnień (w ramach każdego uzdolnienia po 3 zadania. Razem 24 zadania).</w:t>
      </w:r>
    </w:p>
    <w:p w14:paraId="2CE4274C" w14:textId="064F632D" w:rsidR="00E92602" w:rsidRPr="00127BBC" w:rsidRDefault="00496DEC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Przeniesienie prób dla klas 1-3 do formy on-l</w:t>
      </w:r>
      <w:r w:rsidR="0013273F" w:rsidRPr="00127BBC">
        <w:rPr>
          <w:rFonts w:ascii="Calibri" w:eastAsia="Calibri" w:hAnsi="Calibri" w:cs="Calibri"/>
        </w:rPr>
        <w:t xml:space="preserve">ine (włączenie do </w:t>
      </w:r>
      <w:r w:rsidRPr="00127BBC">
        <w:rPr>
          <w:rFonts w:ascii="Calibri" w:eastAsia="Calibri" w:hAnsi="Calibri" w:cs="Calibri"/>
        </w:rPr>
        <w:t xml:space="preserve">tuw.ore.edu.pl). </w:t>
      </w:r>
    </w:p>
    <w:p w14:paraId="47C44C0D" w14:textId="77777777" w:rsidR="00E92602" w:rsidRPr="00127BBC" w:rsidRDefault="00496DEC" w:rsidP="00127BBC">
      <w:pPr>
        <w:spacing w:line="360" w:lineRule="auto"/>
        <w:ind w:left="360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Działanie to będzie obejmowało w szczególności takie czynności jak:</w:t>
      </w:r>
    </w:p>
    <w:p w14:paraId="50A66677" w14:textId="4EFFC2B1" w:rsidR="00E92602" w:rsidRPr="00127BBC" w:rsidRDefault="00496DEC" w:rsidP="00127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wprowadzenie na stronę internetową instrukcji do realizacji ba</w:t>
      </w:r>
      <w:r w:rsidR="00997798" w:rsidRPr="00127BBC">
        <w:rPr>
          <w:rFonts w:ascii="Calibri" w:eastAsia="Calibri" w:hAnsi="Calibri" w:cs="Calibri"/>
        </w:rPr>
        <w:t>dania razem z a</w:t>
      </w:r>
      <w:r w:rsidR="0013273F" w:rsidRPr="00127BBC">
        <w:rPr>
          <w:rFonts w:ascii="Calibri" w:eastAsia="Calibri" w:hAnsi="Calibri" w:cs="Calibri"/>
        </w:rPr>
        <w:t>rkuszami do prób 1-3 i procedurą</w:t>
      </w:r>
      <w:r w:rsidR="00997798" w:rsidRPr="00127BBC">
        <w:rPr>
          <w:rFonts w:ascii="Calibri" w:eastAsia="Calibri" w:hAnsi="Calibri" w:cs="Calibri"/>
        </w:rPr>
        <w:t>.</w:t>
      </w:r>
      <w:r w:rsidRPr="00127BBC">
        <w:rPr>
          <w:rFonts w:ascii="Calibri" w:eastAsia="Calibri" w:hAnsi="Calibri" w:cs="Calibri"/>
        </w:rPr>
        <w:t xml:space="preserve"> Zamawia</w:t>
      </w:r>
      <w:r w:rsidR="00997798" w:rsidRPr="00127BBC">
        <w:rPr>
          <w:rFonts w:ascii="Calibri" w:eastAsia="Calibri" w:hAnsi="Calibri" w:cs="Calibri"/>
        </w:rPr>
        <w:t>jący przekaże W</w:t>
      </w:r>
      <w:r w:rsidR="00F62889" w:rsidRPr="00127BBC">
        <w:rPr>
          <w:rFonts w:ascii="Calibri" w:eastAsia="Calibri" w:hAnsi="Calibri" w:cs="Calibri"/>
        </w:rPr>
        <w:t>ykonawcy arkusze w formacie PDF,</w:t>
      </w:r>
    </w:p>
    <w:p w14:paraId="1AB5B19C" w14:textId="77777777" w:rsidR="00E92602" w:rsidRPr="00127BBC" w:rsidRDefault="00496DEC" w:rsidP="00127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projektu graficznego treści zadań obejmujące także przygotowanie i implementację na stronie internetowej grafik używanych w zadaniach,</w:t>
      </w:r>
    </w:p>
    <w:p w14:paraId="48DE7032" w14:textId="77777777" w:rsidR="00A1749E" w:rsidRPr="00127BBC" w:rsidRDefault="00496DEC" w:rsidP="00127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oprogramowania i mechanizmu udzielania odpowiedzi na zadania oraz oceny ich poprawności</w:t>
      </w:r>
      <w:r w:rsidR="00A1749E" w:rsidRPr="00127BBC">
        <w:rPr>
          <w:rFonts w:ascii="Calibri" w:eastAsia="Calibri" w:hAnsi="Calibri" w:cs="Calibri"/>
        </w:rPr>
        <w:t>,</w:t>
      </w:r>
      <w:r w:rsidRPr="00127BBC">
        <w:rPr>
          <w:rFonts w:ascii="Calibri" w:eastAsia="Calibri" w:hAnsi="Calibri" w:cs="Calibri"/>
        </w:rPr>
        <w:t xml:space="preserve"> </w:t>
      </w:r>
    </w:p>
    <w:p w14:paraId="3CDDFE9F" w14:textId="37BD7136" w:rsidR="00A1749E" w:rsidRPr="00127BBC" w:rsidRDefault="00496DEC" w:rsidP="00127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zapewnienie możliwości eksportu wyników z próby do raportu ucznia. </w:t>
      </w:r>
    </w:p>
    <w:p w14:paraId="476B60FF" w14:textId="67518165" w:rsidR="00E92602" w:rsidRPr="00127BBC" w:rsidRDefault="00496DEC" w:rsidP="00127B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Zakłada się, że Wykonawca przygotuje ww. oprogramowanie i mechanizmy udzielania odpowiedzi do ww. prób (do minimum 8 uzdolnień, a w ramach każdego uzdolnienia po 3 zadania. Razem do 24 zadań)</w:t>
      </w:r>
      <w:r w:rsidR="00B43023" w:rsidRPr="00127BBC">
        <w:rPr>
          <w:rFonts w:ascii="Calibri" w:eastAsia="Calibri" w:hAnsi="Calibri" w:cs="Calibri"/>
        </w:rPr>
        <w:t>.</w:t>
      </w:r>
    </w:p>
    <w:p w14:paraId="7D7500BB" w14:textId="6BC2532D" w:rsidR="00E92602" w:rsidRPr="00127BBC" w:rsidRDefault="00496DEC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Przeniesienie prób dla klas 4-6 do formy on-l</w:t>
      </w:r>
      <w:r w:rsidR="0013273F" w:rsidRPr="00127BBC">
        <w:rPr>
          <w:rFonts w:ascii="Calibri" w:eastAsia="Calibri" w:hAnsi="Calibri" w:cs="Calibri"/>
        </w:rPr>
        <w:t xml:space="preserve">ine (włączenie do </w:t>
      </w:r>
      <w:r w:rsidRPr="00127BBC">
        <w:rPr>
          <w:rFonts w:ascii="Calibri" w:eastAsia="Calibri" w:hAnsi="Calibri" w:cs="Calibri"/>
        </w:rPr>
        <w:t>tuw.ore.edu.pl) obejmujące w szczególności:</w:t>
      </w:r>
    </w:p>
    <w:p w14:paraId="0CAA0DEF" w14:textId="3790A04A" w:rsidR="00E92602" w:rsidRPr="00127BBC" w:rsidRDefault="00496DEC" w:rsidP="00127B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wprowadzenie na stronę internetową instrukcji do realizacji badania</w:t>
      </w:r>
      <w:r w:rsidR="00F62889" w:rsidRPr="00127BBC">
        <w:rPr>
          <w:rFonts w:ascii="Calibri" w:eastAsia="Calibri" w:hAnsi="Calibri" w:cs="Calibri"/>
        </w:rPr>
        <w:t xml:space="preserve"> razem z arkuszami do prób 4-6 i procedurą.</w:t>
      </w:r>
      <w:r w:rsidR="00A1749E" w:rsidRPr="00127BBC">
        <w:rPr>
          <w:rFonts w:ascii="Calibri" w:eastAsia="Calibri" w:hAnsi="Calibri" w:cs="Calibri"/>
        </w:rPr>
        <w:t xml:space="preserve"> Zamawiający przekaże W</w:t>
      </w:r>
      <w:r w:rsidR="007E1619" w:rsidRPr="00127BBC">
        <w:rPr>
          <w:rFonts w:ascii="Calibri" w:eastAsia="Calibri" w:hAnsi="Calibri" w:cs="Calibri"/>
        </w:rPr>
        <w:t>ykonawcy arkusze</w:t>
      </w:r>
      <w:r w:rsidR="00F62889" w:rsidRPr="00127BBC">
        <w:rPr>
          <w:rFonts w:ascii="Calibri" w:eastAsia="Calibri" w:hAnsi="Calibri" w:cs="Calibri"/>
        </w:rPr>
        <w:t xml:space="preserve"> w formacie PDF,</w:t>
      </w:r>
    </w:p>
    <w:p w14:paraId="72E53102" w14:textId="77777777" w:rsidR="00E92602" w:rsidRPr="00127BBC" w:rsidRDefault="00496DEC" w:rsidP="00127B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projektu graficznego treści zadań, w tym przygotowanie i implementację na stronie internetowej grafik używanych w zadaniach,</w:t>
      </w:r>
    </w:p>
    <w:p w14:paraId="5D9619DA" w14:textId="77777777" w:rsidR="00E92602" w:rsidRPr="00127BBC" w:rsidRDefault="00496DEC" w:rsidP="00127B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oprogramowania i mechanizmu udzielania odpowiedzi na zadania oraz oceny ich poprawności,</w:t>
      </w:r>
    </w:p>
    <w:p w14:paraId="626AB169" w14:textId="7B68AEA8" w:rsidR="00E92602" w:rsidRPr="00127BBC" w:rsidRDefault="00496DEC" w:rsidP="00127B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zapewnienie możliwości eksportu wyników z próby do raportu ucznia</w:t>
      </w:r>
      <w:r w:rsidR="007E1619" w:rsidRPr="00127BBC">
        <w:rPr>
          <w:rFonts w:ascii="Calibri" w:eastAsia="Calibri" w:hAnsi="Calibri" w:cs="Calibri"/>
        </w:rPr>
        <w:t>.</w:t>
      </w:r>
    </w:p>
    <w:p w14:paraId="3224F498" w14:textId="77777777" w:rsidR="00E92602" w:rsidRPr="00127BBC" w:rsidRDefault="00496DEC" w:rsidP="00127B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Zakłada się, że Wykonawca przygotuje ww. oprogramowanie i mechanizmy udzielania odpowiedzi do ww. prób (do minimum 8 uzdolnień, a w ramach każdego uzdolnienia po 3 zadania. Razem do 24 zadań).</w:t>
      </w:r>
    </w:p>
    <w:p w14:paraId="4EC830D4" w14:textId="20ED088B" w:rsidR="00E92602" w:rsidRPr="00127BBC" w:rsidRDefault="00496DEC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koncepcji</w:t>
      </w:r>
      <w:r w:rsidR="00CC3B39" w:rsidRPr="00127BBC">
        <w:rPr>
          <w:rFonts w:ascii="Calibri" w:eastAsia="Calibri" w:hAnsi="Calibri" w:cs="Calibri"/>
        </w:rPr>
        <w:t xml:space="preserve"> oraz na jej podstawie</w:t>
      </w:r>
      <w:r w:rsidRPr="00127BBC">
        <w:rPr>
          <w:rFonts w:ascii="Calibri" w:eastAsia="Calibri" w:hAnsi="Calibri" w:cs="Calibri"/>
        </w:rPr>
        <w:t xml:space="preserve"> narzędzia dla uczniów klas 7-8 szkoły podsta</w:t>
      </w:r>
      <w:r w:rsidR="00CC3B39" w:rsidRPr="00127BBC">
        <w:rPr>
          <w:rFonts w:ascii="Calibri" w:eastAsia="Calibri" w:hAnsi="Calibri" w:cs="Calibri"/>
        </w:rPr>
        <w:t>wowej obejmujących następujące elementy</w:t>
      </w:r>
      <w:r w:rsidRPr="00127BBC">
        <w:rPr>
          <w:rFonts w:ascii="Calibri" w:eastAsia="Calibri" w:hAnsi="Calibri" w:cs="Calibri"/>
        </w:rPr>
        <w:t>:</w:t>
      </w:r>
    </w:p>
    <w:p w14:paraId="71060509" w14:textId="77777777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lastRenderedPageBreak/>
        <w:t>przygotowanie definicji badanych wymiarów z uwzględnieniem specyfiki rozwojowej uczniów klas 7-8 oraz definicje wskaźników do każdego z wymiarów (minimum 8 definicji uzdolnień),</w:t>
      </w:r>
    </w:p>
    <w:p w14:paraId="0EFC2A2D" w14:textId="2598B140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przygotowanie zestawu pytań kwestionariuszowych do narzędzia dla klas 7-8 szkoły podstawowej. Pytania uwzględniające wymiar: emocjonalny, poznawczy, behawioralny. 10 pytań na wymiar na każde uzdolnienie. Zakłada się, że zostanie opracowanych </w:t>
      </w:r>
      <w:r w:rsidR="00462001" w:rsidRPr="00127BBC">
        <w:rPr>
          <w:rFonts w:ascii="Calibri" w:eastAsia="Calibri" w:hAnsi="Calibri" w:cs="Calibri"/>
        </w:rPr>
        <w:t>minimum</w:t>
      </w:r>
      <w:r w:rsidRPr="00127BBC">
        <w:rPr>
          <w:rFonts w:ascii="Calibri" w:eastAsia="Calibri" w:hAnsi="Calibri" w:cs="Calibri"/>
        </w:rPr>
        <w:t xml:space="preserve"> 30 pytań x minimum 8 uzdolnień. Powstanie </w:t>
      </w:r>
      <w:r w:rsidR="00462001" w:rsidRPr="00127BBC">
        <w:rPr>
          <w:rFonts w:ascii="Calibri" w:eastAsia="Calibri" w:hAnsi="Calibri" w:cs="Calibri"/>
        </w:rPr>
        <w:t>minimum</w:t>
      </w:r>
      <w:r w:rsidRPr="00127BBC">
        <w:rPr>
          <w:rFonts w:ascii="Calibri" w:eastAsia="Calibri" w:hAnsi="Calibri" w:cs="Calibri"/>
        </w:rPr>
        <w:t xml:space="preserve"> 240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>/zadań,</w:t>
      </w:r>
    </w:p>
    <w:p w14:paraId="25A93D5F" w14:textId="112277C3" w:rsidR="00B25614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przygotowanie metodologii i procedury badania </w:t>
      </w:r>
      <w:r w:rsidR="00B25614" w:rsidRPr="00127BBC">
        <w:rPr>
          <w:rFonts w:ascii="Calibri" w:eastAsia="Calibri" w:hAnsi="Calibri" w:cs="Calibri"/>
        </w:rPr>
        <w:t xml:space="preserve">pilotażowego </w:t>
      </w:r>
      <w:r w:rsidRPr="00127BBC">
        <w:rPr>
          <w:rFonts w:ascii="Calibri" w:eastAsia="Calibri" w:hAnsi="Calibri" w:cs="Calibri"/>
        </w:rPr>
        <w:t xml:space="preserve">metodą sędziów kompetentnych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 xml:space="preserve"> i prób zawierających w szczególności opis procedury, formularz oceny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 xml:space="preserve"> i prób, instrukcje do oceny,</w:t>
      </w:r>
    </w:p>
    <w:p w14:paraId="195D7330" w14:textId="22E4812C" w:rsidR="00462001" w:rsidRPr="00127BBC" w:rsidRDefault="00B25614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pilotaż</w:t>
      </w:r>
      <w:r w:rsidR="00496DEC" w:rsidRPr="00127BBC">
        <w:rPr>
          <w:rFonts w:ascii="Calibri" w:eastAsia="Calibri" w:hAnsi="Calibri" w:cs="Calibri"/>
        </w:rPr>
        <w:t xml:space="preserve"> pełnej puli </w:t>
      </w:r>
      <w:r w:rsidR="00462001" w:rsidRPr="00127BBC">
        <w:rPr>
          <w:rFonts w:ascii="Calibri" w:eastAsia="Calibri" w:hAnsi="Calibri" w:cs="Calibri"/>
        </w:rPr>
        <w:t>minimum</w:t>
      </w:r>
      <w:r w:rsidR="00496DEC" w:rsidRPr="00127BBC">
        <w:rPr>
          <w:rFonts w:ascii="Calibri" w:eastAsia="Calibri" w:hAnsi="Calibri" w:cs="Calibri"/>
        </w:rPr>
        <w:t xml:space="preserve"> 240 </w:t>
      </w:r>
      <w:proofErr w:type="spellStart"/>
      <w:r w:rsidR="00496DEC" w:rsidRPr="00127BBC">
        <w:rPr>
          <w:rFonts w:ascii="Calibri" w:eastAsia="Calibri" w:hAnsi="Calibri" w:cs="Calibri"/>
        </w:rPr>
        <w:t>itemów</w:t>
      </w:r>
      <w:proofErr w:type="spellEnd"/>
      <w:r w:rsidR="00496DEC" w:rsidRPr="00127BBC">
        <w:rPr>
          <w:rFonts w:ascii="Calibri" w:eastAsia="Calibri" w:hAnsi="Calibri" w:cs="Calibri"/>
        </w:rPr>
        <w:t xml:space="preserve"> metodą sędziów kompetentnych</w:t>
      </w:r>
      <w:r w:rsidR="00462001" w:rsidRPr="00127BBC">
        <w:rPr>
          <w:rFonts w:ascii="Calibri" w:eastAsia="Calibri" w:hAnsi="Calibri" w:cs="Calibri"/>
        </w:rPr>
        <w:t>,</w:t>
      </w:r>
    </w:p>
    <w:p w14:paraId="1DB85CF4" w14:textId="55634F10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zesta</w:t>
      </w:r>
      <w:r w:rsidR="00B25614" w:rsidRPr="00127BBC">
        <w:rPr>
          <w:rFonts w:ascii="Calibri" w:eastAsia="Calibri" w:hAnsi="Calibri" w:cs="Calibri"/>
        </w:rPr>
        <w:t>wienia ilościowego wyników pilotażu</w:t>
      </w:r>
      <w:r w:rsidRPr="00127BBC">
        <w:rPr>
          <w:rFonts w:ascii="Calibri" w:eastAsia="Calibri" w:hAnsi="Calibri" w:cs="Calibri"/>
        </w:rPr>
        <w:t xml:space="preserve"> metodą sędziów kompetentnych (dla opracowanych </w:t>
      </w:r>
      <w:r w:rsidR="00462001" w:rsidRPr="00127BBC">
        <w:rPr>
          <w:rFonts w:ascii="Calibri" w:eastAsia="Calibri" w:hAnsi="Calibri" w:cs="Calibri"/>
        </w:rPr>
        <w:t>minimum</w:t>
      </w:r>
      <w:r w:rsidRPr="00127BBC">
        <w:rPr>
          <w:rFonts w:ascii="Calibri" w:eastAsia="Calibri" w:hAnsi="Calibri" w:cs="Calibri"/>
        </w:rPr>
        <w:t xml:space="preserve"> 240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>). Opracowanie raportu i przygotowanie zestawienia docelowej puli pytań,</w:t>
      </w:r>
    </w:p>
    <w:p w14:paraId="44D2C28C" w14:textId="02B90A0E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przygotowanie zestawów prób do narzędzia dla klas 7-8 sz</w:t>
      </w:r>
      <w:r w:rsidR="00B43023" w:rsidRPr="00127BBC">
        <w:rPr>
          <w:rFonts w:ascii="Calibri" w:eastAsia="Calibri" w:hAnsi="Calibri" w:cs="Calibri"/>
        </w:rPr>
        <w:t xml:space="preserve">koły podstawowej. Wykonawca przygotuje </w:t>
      </w:r>
      <w:r w:rsidRPr="00127BBC">
        <w:rPr>
          <w:rFonts w:ascii="Calibri" w:eastAsia="Calibri" w:hAnsi="Calibri" w:cs="Calibri"/>
        </w:rPr>
        <w:t>10 prób do każdego z uzdolnienia. Wykonawca zapewni kadrę posiadającą odpowiednie kompetencje do przygotowania zestawów prób do narzędzia,</w:t>
      </w:r>
    </w:p>
    <w:p w14:paraId="647E60C1" w14:textId="63BC610F" w:rsidR="00E92602" w:rsidRPr="00127BBC" w:rsidRDefault="00B25614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przeprowadzenie pilotażu</w:t>
      </w:r>
      <w:r w:rsidR="00496DEC" w:rsidRPr="00127BBC">
        <w:rPr>
          <w:rFonts w:ascii="Calibri" w:eastAsia="Calibri" w:hAnsi="Calibri" w:cs="Calibri"/>
        </w:rPr>
        <w:t xml:space="preserve"> pełnej puli 80 prób metodą sędziów kompetentnych,</w:t>
      </w:r>
    </w:p>
    <w:p w14:paraId="5F52BB88" w14:textId="33B92A85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zesta</w:t>
      </w:r>
      <w:r w:rsidR="00B25614" w:rsidRPr="00127BBC">
        <w:rPr>
          <w:rFonts w:ascii="Calibri" w:eastAsia="Calibri" w:hAnsi="Calibri" w:cs="Calibri"/>
        </w:rPr>
        <w:t>wienia ilościowego wyników pilotażu</w:t>
      </w:r>
      <w:r w:rsidRPr="00127BBC">
        <w:rPr>
          <w:rFonts w:ascii="Calibri" w:eastAsia="Calibri" w:hAnsi="Calibri" w:cs="Calibri"/>
        </w:rPr>
        <w:t xml:space="preserve"> metodą sędziów kompetentnych (dla </w:t>
      </w:r>
      <w:r w:rsidR="00B25614" w:rsidRPr="00127BBC">
        <w:rPr>
          <w:rFonts w:ascii="Calibri" w:eastAsia="Calibri" w:hAnsi="Calibri" w:cs="Calibri"/>
        </w:rPr>
        <w:t xml:space="preserve">minimum </w:t>
      </w:r>
      <w:r w:rsidRPr="00127BBC">
        <w:rPr>
          <w:rFonts w:ascii="Calibri" w:eastAsia="Calibri" w:hAnsi="Calibri" w:cs="Calibri"/>
        </w:rPr>
        <w:t>80 prób). Opracowanie raportu i zestawienia docelowej puli pytań,</w:t>
      </w:r>
    </w:p>
    <w:p w14:paraId="03F12E12" w14:textId="05B59D41" w:rsidR="00E92602" w:rsidRPr="00127BBC" w:rsidRDefault="008330E6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</w:t>
      </w:r>
      <w:r w:rsidR="00496DEC" w:rsidRPr="00127BBC">
        <w:rPr>
          <w:rFonts w:ascii="Calibri" w:eastAsia="Calibri" w:hAnsi="Calibri" w:cs="Calibri"/>
        </w:rPr>
        <w:t>pracowanie instrukcji</w:t>
      </w:r>
      <w:r w:rsidR="003F74EB" w:rsidRPr="00127BBC">
        <w:rPr>
          <w:rFonts w:ascii="Calibri" w:eastAsia="Calibri" w:hAnsi="Calibri" w:cs="Calibri"/>
        </w:rPr>
        <w:t>, podręcznika</w:t>
      </w:r>
      <w:r w:rsidR="00496DEC" w:rsidRPr="00127BBC">
        <w:rPr>
          <w:rFonts w:ascii="Calibri" w:eastAsia="Calibri" w:hAnsi="Calibri" w:cs="Calibri"/>
        </w:rPr>
        <w:t xml:space="preserve"> i niezbędnych materiałów dla diagnostów, w tym instrukcji dotyczącej korzystania z elektronicznej wersji narzędzia</w:t>
      </w:r>
      <w:r w:rsidR="003F74EB" w:rsidRPr="00127BBC">
        <w:rPr>
          <w:rFonts w:ascii="Calibri" w:eastAsia="Calibri" w:hAnsi="Calibri" w:cs="Calibri"/>
        </w:rPr>
        <w:t xml:space="preserve"> dla klas 7-8</w:t>
      </w:r>
      <w:r w:rsidR="00496DEC" w:rsidRPr="00127BBC">
        <w:rPr>
          <w:rFonts w:ascii="Calibri" w:eastAsia="Calibri" w:hAnsi="Calibri" w:cs="Calibri"/>
        </w:rPr>
        <w:t>.</w:t>
      </w:r>
    </w:p>
    <w:p w14:paraId="56811DF6" w14:textId="347B56CB" w:rsidR="00E92602" w:rsidRPr="00127BBC" w:rsidRDefault="00481E72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Wprowadzenie</w:t>
      </w:r>
      <w:r w:rsidR="00496DEC" w:rsidRPr="00127BBC">
        <w:rPr>
          <w:rFonts w:ascii="Calibri" w:eastAsia="Calibri" w:hAnsi="Calibri" w:cs="Calibri"/>
        </w:rPr>
        <w:t xml:space="preserve"> </w:t>
      </w:r>
      <w:proofErr w:type="spellStart"/>
      <w:r w:rsidR="00496DEC" w:rsidRPr="00127BBC">
        <w:rPr>
          <w:rFonts w:ascii="Calibri" w:eastAsia="Calibri" w:hAnsi="Calibri" w:cs="Calibri"/>
        </w:rPr>
        <w:t>itemów</w:t>
      </w:r>
      <w:proofErr w:type="spellEnd"/>
      <w:r w:rsidR="00496DEC" w:rsidRPr="00127BBC">
        <w:rPr>
          <w:rFonts w:ascii="Calibri" w:eastAsia="Calibri" w:hAnsi="Calibri" w:cs="Calibri"/>
        </w:rPr>
        <w:t xml:space="preserve"> i prób do formy online celem realizacji pełnego pilotażu na reprezentatywnej grupie uczniów</w:t>
      </w:r>
      <w:r w:rsidR="00B43023" w:rsidRPr="00127BBC">
        <w:rPr>
          <w:rFonts w:ascii="Calibri" w:eastAsia="Calibri" w:hAnsi="Calibri" w:cs="Calibri"/>
        </w:rPr>
        <w:t xml:space="preserve"> klas</w:t>
      </w:r>
      <w:r w:rsidRPr="00127BBC">
        <w:rPr>
          <w:rFonts w:ascii="Calibri" w:eastAsia="Calibri" w:hAnsi="Calibri" w:cs="Calibri"/>
        </w:rPr>
        <w:t xml:space="preserve"> 7-8 (włączenie do</w:t>
      </w:r>
      <w:r w:rsidR="00496DEC" w:rsidRPr="00127BBC">
        <w:rPr>
          <w:rFonts w:ascii="Calibri" w:eastAsia="Calibri" w:hAnsi="Calibri" w:cs="Calibri"/>
        </w:rPr>
        <w:t xml:space="preserve"> tuw.ore.edu.pl) obejmujące w szczególności:</w:t>
      </w:r>
    </w:p>
    <w:p w14:paraId="326753C3" w14:textId="117EA736" w:rsidR="00E92602" w:rsidRPr="00127BBC" w:rsidRDefault="00496DEC" w:rsidP="00127B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wprowadzenie na stronę internetową instrukcji do realizacji badan</w:t>
      </w:r>
      <w:r w:rsidR="00B25614" w:rsidRPr="00127BBC">
        <w:rPr>
          <w:rFonts w:ascii="Calibri" w:eastAsia="Calibri" w:hAnsi="Calibri" w:cs="Calibri"/>
        </w:rPr>
        <w:t>ia razem z arkuszami</w:t>
      </w:r>
      <w:r w:rsidRPr="00127BBC">
        <w:rPr>
          <w:rFonts w:ascii="Calibri" w:eastAsia="Calibri" w:hAnsi="Calibri" w:cs="Calibri"/>
        </w:rPr>
        <w:t xml:space="preserve"> </w:t>
      </w:r>
      <w:proofErr w:type="spellStart"/>
      <w:r w:rsidR="00B25614" w:rsidRPr="00127BBC">
        <w:rPr>
          <w:rFonts w:ascii="Calibri" w:eastAsia="Calibri" w:hAnsi="Calibri" w:cs="Calibri"/>
        </w:rPr>
        <w:t>itemów</w:t>
      </w:r>
      <w:proofErr w:type="spellEnd"/>
      <w:r w:rsidR="00B25614" w:rsidRPr="00127BBC">
        <w:rPr>
          <w:rFonts w:ascii="Calibri" w:eastAsia="Calibri" w:hAnsi="Calibri" w:cs="Calibri"/>
        </w:rPr>
        <w:t xml:space="preserve"> i prób</w:t>
      </w:r>
      <w:r w:rsidR="00481E72" w:rsidRPr="00127BBC">
        <w:rPr>
          <w:rFonts w:ascii="Calibri" w:eastAsia="Calibri" w:hAnsi="Calibri" w:cs="Calibri"/>
        </w:rPr>
        <w:t xml:space="preserve"> dla klas</w:t>
      </w:r>
      <w:r w:rsidR="00B25614" w:rsidRPr="00127BBC">
        <w:rPr>
          <w:rFonts w:ascii="Calibri" w:eastAsia="Calibri" w:hAnsi="Calibri" w:cs="Calibri"/>
        </w:rPr>
        <w:t xml:space="preserve"> 7-8 oraz procedurą,</w:t>
      </w:r>
    </w:p>
    <w:p w14:paraId="4105412C" w14:textId="77777777" w:rsidR="00E92602" w:rsidRPr="00127BBC" w:rsidRDefault="00496DEC" w:rsidP="00127B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lastRenderedPageBreak/>
        <w:t>opracowanie projektu graficznego treści zadań oraz przygotowanie i implementacja na stronie internetowej grafik używanych w zadaniach,</w:t>
      </w:r>
    </w:p>
    <w:p w14:paraId="01A20CF4" w14:textId="77777777" w:rsidR="00E92602" w:rsidRPr="00127BBC" w:rsidRDefault="00496DEC" w:rsidP="00127B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opracowanie oprogramowania i mechanizmu udzielania odpowiedzi na </w:t>
      </w:r>
      <w:proofErr w:type="spellStart"/>
      <w:r w:rsidRPr="00127BBC">
        <w:rPr>
          <w:rFonts w:ascii="Calibri" w:eastAsia="Calibri" w:hAnsi="Calibri" w:cs="Calibri"/>
        </w:rPr>
        <w:t>itemy</w:t>
      </w:r>
      <w:proofErr w:type="spellEnd"/>
      <w:r w:rsidRPr="00127BBC">
        <w:rPr>
          <w:rFonts w:ascii="Calibri" w:eastAsia="Calibri" w:hAnsi="Calibri" w:cs="Calibri"/>
        </w:rPr>
        <w:t xml:space="preserve"> i zadania oraz oceny ich poprawności,</w:t>
      </w:r>
    </w:p>
    <w:p w14:paraId="40D7A98F" w14:textId="49CEEFDD" w:rsidR="00E92602" w:rsidRPr="00127BBC" w:rsidRDefault="00496DEC" w:rsidP="00127B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zapewnienie możliwości eksportu wyników z próby do raportu ucznia</w:t>
      </w:r>
      <w:r w:rsidR="008330E6" w:rsidRPr="00127BBC">
        <w:rPr>
          <w:rFonts w:ascii="Calibri" w:eastAsia="Calibri" w:hAnsi="Calibri" w:cs="Calibri"/>
        </w:rPr>
        <w:t>.</w:t>
      </w:r>
    </w:p>
    <w:p w14:paraId="1EB82667" w14:textId="5D59FC96" w:rsidR="000F28FC" w:rsidRPr="00127BBC" w:rsidRDefault="00496DEC" w:rsidP="00127BBC">
      <w:p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Zakłada się, że Wykonawca przygotuje ww. oprogramowanie i mechanizmy udzielania odpowiedzi do ww.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 xml:space="preserve"> i prób (do minimum 8 uzdolnień, a w ramach każdego uzdolnienia po 3 zadania. Razem do 24 zadań oraz docelowej ilości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>).</w:t>
      </w:r>
    </w:p>
    <w:p w14:paraId="603C00EC" w14:textId="124F958E" w:rsidR="000F28FC" w:rsidRPr="00127BBC" w:rsidRDefault="000F28FC" w:rsidP="00127BBC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Wprowadzenie podręcznika na stronę internetową aplikacji. </w:t>
      </w:r>
    </w:p>
    <w:p w14:paraId="12291A1E" w14:textId="5FFC3A5A" w:rsidR="000F28FC" w:rsidRPr="00127BBC" w:rsidRDefault="000F28FC" w:rsidP="00127BBC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Wszystkie materiały zostaną opracowane w wersji elektronicznej.</w:t>
      </w:r>
    </w:p>
    <w:p w14:paraId="2C6B9511" w14:textId="3CA9299D" w:rsidR="008327ED" w:rsidRPr="00127BBC" w:rsidRDefault="008327ED" w:rsidP="00127BBC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  <w:r w:rsidRPr="00127BBC">
        <w:rPr>
          <w:rFonts w:ascii="Calibri" w:hAnsi="Calibri" w:cs="Calibri"/>
          <w:sz w:val="24"/>
          <w:szCs w:val="24"/>
        </w:rPr>
        <w:t>Standardy dotyczące działania aplikacji</w:t>
      </w:r>
    </w:p>
    <w:p w14:paraId="2C5A4EA4" w14:textId="5D336977" w:rsidR="008327ED" w:rsidRPr="00127BBC" w:rsidRDefault="008327ED" w:rsidP="00127BBC">
      <w:pPr>
        <w:shd w:val="clear" w:color="auto" w:fill="FFFFFF"/>
        <w:spacing w:after="120"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Po zatwierdzeni</w:t>
      </w:r>
      <w:r w:rsidR="0075318E" w:rsidRPr="00127BBC">
        <w:rPr>
          <w:rFonts w:ascii="Calibri" w:hAnsi="Calibri" w:cs="Calibri"/>
          <w:color w:val="222222"/>
        </w:rPr>
        <w:t>u dokumentów</w:t>
      </w:r>
      <w:r w:rsidR="005026D9" w:rsidRPr="00127BBC">
        <w:rPr>
          <w:rFonts w:ascii="Calibri" w:hAnsi="Calibri" w:cs="Calibri"/>
          <w:color w:val="222222"/>
        </w:rPr>
        <w:t xml:space="preserve"> </w:t>
      </w:r>
      <w:r w:rsidR="0075318E" w:rsidRPr="00127BBC">
        <w:rPr>
          <w:rFonts w:ascii="Calibri" w:hAnsi="Calibri" w:cs="Calibri"/>
          <w:color w:val="222222"/>
        </w:rPr>
        <w:t>przez Zamawiającego</w:t>
      </w:r>
      <w:r w:rsidRPr="00127BBC">
        <w:rPr>
          <w:rFonts w:ascii="Calibri" w:hAnsi="Calibri" w:cs="Calibri"/>
          <w:color w:val="222222"/>
        </w:rPr>
        <w:t>, Wykonawca powinien przejść do etapu tworzenia oprogramowania.</w:t>
      </w:r>
    </w:p>
    <w:p w14:paraId="16F35B69" w14:textId="77777777" w:rsidR="008327ED" w:rsidRPr="00127BBC" w:rsidRDefault="008327ED" w:rsidP="00127BBC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Rozwiązanie musi opierać się na:</w:t>
      </w:r>
    </w:p>
    <w:p w14:paraId="634924FE" w14:textId="01AC5597" w:rsidR="008327ED" w:rsidRPr="00127BBC" w:rsidRDefault="008327ED" w:rsidP="00127BBC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Język programowania PHP w wersji przynajmniej </w:t>
      </w:r>
      <w:r w:rsidR="001702F5" w:rsidRPr="00127BBC">
        <w:rPr>
          <w:rFonts w:ascii="Calibri" w:hAnsi="Calibri" w:cs="Calibri"/>
          <w:color w:val="222222"/>
        </w:rPr>
        <w:t>8</w:t>
      </w:r>
      <w:r w:rsidRPr="00127BBC">
        <w:rPr>
          <w:rFonts w:ascii="Calibri" w:hAnsi="Calibri" w:cs="Calibri"/>
          <w:color w:val="222222"/>
        </w:rPr>
        <w:t>.</w:t>
      </w:r>
      <w:r w:rsidR="001702F5" w:rsidRPr="00127BBC">
        <w:rPr>
          <w:rFonts w:ascii="Calibri" w:hAnsi="Calibri" w:cs="Calibri"/>
          <w:color w:val="222222"/>
        </w:rPr>
        <w:t>0</w:t>
      </w:r>
      <w:r w:rsidRPr="00127BBC">
        <w:rPr>
          <w:rFonts w:ascii="Calibri" w:hAnsi="Calibri" w:cs="Calibri"/>
          <w:color w:val="222222"/>
        </w:rPr>
        <w:t>.</w:t>
      </w:r>
    </w:p>
    <w:p w14:paraId="05E8DF49" w14:textId="6379A70C" w:rsidR="008327ED" w:rsidRPr="00127BBC" w:rsidRDefault="008327ED" w:rsidP="00127BBC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W zakresie </w:t>
      </w:r>
      <w:proofErr w:type="spellStart"/>
      <w:r w:rsidRPr="00127BBC">
        <w:rPr>
          <w:rFonts w:ascii="Calibri" w:hAnsi="Calibri" w:cs="Calibri"/>
          <w:color w:val="222222"/>
        </w:rPr>
        <w:t>backend</w:t>
      </w:r>
      <w:proofErr w:type="spellEnd"/>
      <w:r w:rsidRPr="00127BBC">
        <w:rPr>
          <w:rFonts w:ascii="Calibri" w:hAnsi="Calibri" w:cs="Calibri"/>
          <w:color w:val="222222"/>
        </w:rPr>
        <w:t xml:space="preserve"> </w:t>
      </w:r>
      <w:proofErr w:type="spellStart"/>
      <w:r w:rsidRPr="00127BBC">
        <w:rPr>
          <w:rFonts w:ascii="Calibri" w:hAnsi="Calibri" w:cs="Calibri"/>
          <w:color w:val="222222"/>
        </w:rPr>
        <w:t>framework</w:t>
      </w:r>
      <w:proofErr w:type="spellEnd"/>
      <w:r w:rsidRPr="00127BBC">
        <w:rPr>
          <w:rFonts w:ascii="Calibri" w:hAnsi="Calibri" w:cs="Calibri"/>
          <w:color w:val="222222"/>
        </w:rPr>
        <w:t xml:space="preserve"> </w:t>
      </w:r>
      <w:proofErr w:type="spellStart"/>
      <w:r w:rsidRPr="00127BBC">
        <w:rPr>
          <w:rFonts w:ascii="Calibri" w:hAnsi="Calibri" w:cs="Calibri"/>
          <w:color w:val="222222"/>
        </w:rPr>
        <w:t>Symfony</w:t>
      </w:r>
      <w:proofErr w:type="spellEnd"/>
      <w:r w:rsidRPr="00127BBC">
        <w:rPr>
          <w:rFonts w:ascii="Calibri" w:hAnsi="Calibri" w:cs="Calibri"/>
          <w:color w:val="222222"/>
        </w:rPr>
        <w:t xml:space="preserve"> min wersja min 4.4.</w:t>
      </w:r>
    </w:p>
    <w:p w14:paraId="001EDB89" w14:textId="77777777" w:rsidR="008327ED" w:rsidRPr="00127BBC" w:rsidRDefault="008327ED" w:rsidP="00127BBC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W zakresie front end w przypadku operacji w JavaScript min wersja ES6 </w:t>
      </w:r>
      <w:proofErr w:type="spellStart"/>
      <w:r w:rsidRPr="00127BBC">
        <w:rPr>
          <w:rFonts w:ascii="Calibri" w:hAnsi="Calibri" w:cs="Calibri"/>
          <w:color w:val="222222"/>
        </w:rPr>
        <w:t>framework</w:t>
      </w:r>
      <w:proofErr w:type="spellEnd"/>
      <w:r w:rsidRPr="00127BBC">
        <w:rPr>
          <w:rFonts w:ascii="Calibri" w:hAnsi="Calibri" w:cs="Calibri"/>
          <w:color w:val="222222"/>
        </w:rPr>
        <w:t xml:space="preserve"> VUE min </w:t>
      </w:r>
      <w:proofErr w:type="spellStart"/>
      <w:r w:rsidRPr="00127BBC">
        <w:rPr>
          <w:rFonts w:ascii="Calibri" w:hAnsi="Calibri" w:cs="Calibri"/>
          <w:color w:val="222222"/>
        </w:rPr>
        <w:t>ver</w:t>
      </w:r>
      <w:proofErr w:type="spellEnd"/>
      <w:r w:rsidRPr="00127BBC">
        <w:rPr>
          <w:rFonts w:ascii="Calibri" w:hAnsi="Calibri" w:cs="Calibri"/>
          <w:color w:val="222222"/>
        </w:rPr>
        <w:t xml:space="preserve"> 2.5.*,  </w:t>
      </w:r>
      <w:proofErr w:type="spellStart"/>
      <w:r w:rsidRPr="00127BBC">
        <w:rPr>
          <w:rFonts w:ascii="Calibri" w:hAnsi="Calibri" w:cs="Calibri"/>
          <w:color w:val="222222"/>
        </w:rPr>
        <w:t>JQuery</w:t>
      </w:r>
      <w:proofErr w:type="spellEnd"/>
      <w:r w:rsidRPr="00127BBC">
        <w:rPr>
          <w:rFonts w:ascii="Calibri" w:hAnsi="Calibri" w:cs="Calibri"/>
          <w:color w:val="222222"/>
        </w:rPr>
        <w:t>  min wersja 3.4.*.</w:t>
      </w:r>
    </w:p>
    <w:p w14:paraId="0FC69A23" w14:textId="77777777" w:rsidR="008327ED" w:rsidRPr="00127BBC" w:rsidRDefault="008327ED" w:rsidP="00127BBC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W zakresie front end dla zachowania </w:t>
      </w:r>
      <w:proofErr w:type="spellStart"/>
      <w:r w:rsidRPr="00127BBC">
        <w:rPr>
          <w:rFonts w:ascii="Calibri" w:hAnsi="Calibri" w:cs="Calibri"/>
          <w:color w:val="222222"/>
        </w:rPr>
        <w:t>responsywności</w:t>
      </w:r>
      <w:proofErr w:type="spellEnd"/>
      <w:r w:rsidRPr="00127BBC">
        <w:rPr>
          <w:rFonts w:ascii="Calibri" w:hAnsi="Calibri" w:cs="Calibri"/>
          <w:color w:val="222222"/>
        </w:rPr>
        <w:t xml:space="preserve"> </w:t>
      </w:r>
      <w:proofErr w:type="spellStart"/>
      <w:r w:rsidRPr="00127BBC">
        <w:rPr>
          <w:rFonts w:ascii="Calibri" w:hAnsi="Calibri" w:cs="Calibri"/>
          <w:color w:val="222222"/>
        </w:rPr>
        <w:t>framework</w:t>
      </w:r>
      <w:proofErr w:type="spellEnd"/>
      <w:r w:rsidRPr="00127BBC">
        <w:rPr>
          <w:rFonts w:ascii="Calibri" w:hAnsi="Calibri" w:cs="Calibri"/>
          <w:color w:val="222222"/>
        </w:rPr>
        <w:t xml:space="preserve"> </w:t>
      </w:r>
      <w:proofErr w:type="spellStart"/>
      <w:r w:rsidRPr="00127BBC">
        <w:rPr>
          <w:rFonts w:ascii="Calibri" w:hAnsi="Calibri" w:cs="Calibri"/>
          <w:color w:val="222222"/>
        </w:rPr>
        <w:t>Bootstrap</w:t>
      </w:r>
      <w:proofErr w:type="spellEnd"/>
      <w:r w:rsidRPr="00127BBC">
        <w:rPr>
          <w:rFonts w:ascii="Calibri" w:hAnsi="Calibri" w:cs="Calibri"/>
          <w:color w:val="222222"/>
        </w:rPr>
        <w:t xml:space="preserve"> 4.*.</w:t>
      </w:r>
    </w:p>
    <w:p w14:paraId="68C409B7" w14:textId="77777777" w:rsidR="008327ED" w:rsidRPr="00127BBC" w:rsidRDefault="008327ED" w:rsidP="00127BBC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Architektura rozwiązania powinna być oparta o Docker min wersja 19.* i Docker </w:t>
      </w:r>
      <w:proofErr w:type="spellStart"/>
      <w:r w:rsidRPr="00127BBC">
        <w:rPr>
          <w:rFonts w:ascii="Calibri" w:hAnsi="Calibri" w:cs="Calibri"/>
          <w:color w:val="222222"/>
        </w:rPr>
        <w:t>compose</w:t>
      </w:r>
      <w:proofErr w:type="spellEnd"/>
      <w:r w:rsidRPr="00127BBC">
        <w:rPr>
          <w:rFonts w:ascii="Calibri" w:hAnsi="Calibri" w:cs="Calibri"/>
          <w:color w:val="222222"/>
        </w:rPr>
        <w:t xml:space="preserve"> min wersja 1.2.*.</w:t>
      </w:r>
    </w:p>
    <w:p w14:paraId="672A8090" w14:textId="77777777" w:rsidR="008327ED" w:rsidRPr="00127BBC" w:rsidRDefault="008327ED" w:rsidP="00127BBC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Repozytorium kodu GIT.</w:t>
      </w:r>
    </w:p>
    <w:p w14:paraId="5FCE87CB" w14:textId="2016B8F6" w:rsidR="008327ED" w:rsidRPr="00127BBC" w:rsidRDefault="008327ED" w:rsidP="00127BBC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Baza danych MySQL lub </w:t>
      </w:r>
      <w:proofErr w:type="spellStart"/>
      <w:r w:rsidRPr="00127BBC">
        <w:rPr>
          <w:rFonts w:ascii="Calibri" w:hAnsi="Calibri" w:cs="Calibri"/>
          <w:color w:val="222222"/>
        </w:rPr>
        <w:t>PostgreSQL</w:t>
      </w:r>
      <w:proofErr w:type="spellEnd"/>
    </w:p>
    <w:p w14:paraId="113C5349" w14:textId="77777777" w:rsidR="008327ED" w:rsidRPr="00127BBC" w:rsidRDefault="008327ED" w:rsidP="00127BBC">
      <w:pPr>
        <w:shd w:val="clear" w:color="auto" w:fill="FFFFFF"/>
        <w:spacing w:before="240"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Rozwiązanie musi być stworzone z zachowaniem:</w:t>
      </w:r>
    </w:p>
    <w:p w14:paraId="1BDE590F" w14:textId="77777777" w:rsidR="008327ED" w:rsidRPr="00127BBC" w:rsidRDefault="008327ED" w:rsidP="00127BBC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Standardu PSR-1, PSR-2, PSR-12 oraz PSR-4.</w:t>
      </w:r>
    </w:p>
    <w:p w14:paraId="6DE0278C" w14:textId="77777777" w:rsidR="008327ED" w:rsidRPr="00127BBC" w:rsidRDefault="008327ED" w:rsidP="00127BBC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Nazewnictwo zmiennych i funkcji powinno być w języku angielskim.</w:t>
      </w:r>
    </w:p>
    <w:p w14:paraId="6C9ED7E6" w14:textId="77777777" w:rsidR="008327ED" w:rsidRPr="00127BBC" w:rsidRDefault="008327ED" w:rsidP="00127BBC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Standard kodowania musi zapewniać separację logiki biznesowej w serwisach, a nie w kontrolerach lub widokach aplikacji.</w:t>
      </w:r>
    </w:p>
    <w:p w14:paraId="25DB13B6" w14:textId="77777777" w:rsidR="008327ED" w:rsidRPr="00127BBC" w:rsidRDefault="008327ED" w:rsidP="00127BBC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lastRenderedPageBreak/>
        <w:t xml:space="preserve">Standard kodowania musi zapewniać separację operacji na repozytoriach (baza danych, pliki w </w:t>
      </w:r>
      <w:proofErr w:type="spellStart"/>
      <w:r w:rsidRPr="00127BBC">
        <w:rPr>
          <w:rFonts w:ascii="Calibri" w:hAnsi="Calibri" w:cs="Calibri"/>
          <w:color w:val="222222"/>
        </w:rPr>
        <w:t>classach</w:t>
      </w:r>
      <w:proofErr w:type="spellEnd"/>
      <w:r w:rsidRPr="00127BBC">
        <w:rPr>
          <w:rFonts w:ascii="Calibri" w:hAnsi="Calibri" w:cs="Calibri"/>
          <w:color w:val="222222"/>
        </w:rPr>
        <w:t xml:space="preserve"> repozytoriów, a nie w kontrolerach lub widokach aplikacji).</w:t>
      </w:r>
    </w:p>
    <w:p w14:paraId="1109CC75" w14:textId="44746F66" w:rsidR="008327ED" w:rsidRPr="00127BBC" w:rsidRDefault="008327ED" w:rsidP="00127BBC">
      <w:pPr>
        <w:pStyle w:val="Akapitzlist"/>
        <w:numPr>
          <w:ilvl w:val="0"/>
          <w:numId w:val="15"/>
        </w:numPr>
        <w:shd w:val="clear" w:color="auto" w:fill="FFFFFF"/>
        <w:spacing w:after="240"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Rozwiązanie musi spełniać także inne standardy opisane w "The </w:t>
      </w:r>
      <w:proofErr w:type="spellStart"/>
      <w:r w:rsidRPr="00127BBC">
        <w:rPr>
          <w:rFonts w:ascii="Calibri" w:hAnsi="Calibri" w:cs="Calibri"/>
          <w:color w:val="222222"/>
        </w:rPr>
        <w:t>Symfony</w:t>
      </w:r>
      <w:proofErr w:type="spellEnd"/>
      <w:r w:rsidRPr="00127BBC">
        <w:rPr>
          <w:rFonts w:ascii="Calibri" w:hAnsi="Calibri" w:cs="Calibri"/>
          <w:color w:val="222222"/>
        </w:rPr>
        <w:t xml:space="preserve"> Framework Best </w:t>
      </w:r>
      <w:proofErr w:type="spellStart"/>
      <w:r w:rsidRPr="00127BBC">
        <w:rPr>
          <w:rFonts w:ascii="Calibri" w:hAnsi="Calibri" w:cs="Calibri"/>
          <w:color w:val="222222"/>
        </w:rPr>
        <w:t>Practices</w:t>
      </w:r>
      <w:proofErr w:type="spellEnd"/>
      <w:r w:rsidRPr="00127BBC">
        <w:rPr>
          <w:rFonts w:ascii="Calibri" w:hAnsi="Calibri" w:cs="Calibri"/>
          <w:color w:val="222222"/>
        </w:rPr>
        <w:t>".</w:t>
      </w:r>
    </w:p>
    <w:p w14:paraId="3A0FE177" w14:textId="77777777" w:rsidR="008327ED" w:rsidRPr="00127BBC" w:rsidRDefault="008327ED" w:rsidP="00127BBC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System powinien zapewniać kompatybilność z przeglądarkami:</w:t>
      </w:r>
    </w:p>
    <w:p w14:paraId="3EE4D35C" w14:textId="77777777" w:rsidR="008327ED" w:rsidRPr="00127BBC" w:rsidRDefault="008327ED" w:rsidP="00127BB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Internet Explorer min wersja 11.*.</w:t>
      </w:r>
    </w:p>
    <w:p w14:paraId="5775F88C" w14:textId="4B5C3EFF" w:rsidR="008327ED" w:rsidRPr="00127BBC" w:rsidRDefault="008327ED" w:rsidP="00127BB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proofErr w:type="spellStart"/>
      <w:r w:rsidRPr="00127BBC">
        <w:rPr>
          <w:rFonts w:ascii="Calibri" w:hAnsi="Calibri" w:cs="Calibri"/>
          <w:color w:val="222222"/>
        </w:rPr>
        <w:t>Firefox</w:t>
      </w:r>
      <w:proofErr w:type="spellEnd"/>
      <w:r w:rsidRPr="00127BBC">
        <w:rPr>
          <w:rFonts w:ascii="Calibri" w:hAnsi="Calibri" w:cs="Calibri"/>
          <w:color w:val="222222"/>
        </w:rPr>
        <w:t xml:space="preserve"> min wersja </w:t>
      </w:r>
      <w:r w:rsidR="002F6DE8" w:rsidRPr="00127BBC">
        <w:rPr>
          <w:rFonts w:ascii="Calibri" w:hAnsi="Calibri" w:cs="Calibri"/>
          <w:color w:val="222222"/>
        </w:rPr>
        <w:t>91</w:t>
      </w:r>
      <w:r w:rsidRPr="00127BBC">
        <w:rPr>
          <w:rFonts w:ascii="Calibri" w:hAnsi="Calibri" w:cs="Calibri"/>
          <w:color w:val="222222"/>
        </w:rPr>
        <w:t>.*.</w:t>
      </w:r>
    </w:p>
    <w:p w14:paraId="256EB7FB" w14:textId="2CE99EDF" w:rsidR="008327ED" w:rsidRPr="00127BBC" w:rsidRDefault="008327ED" w:rsidP="00127BB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Google Chrome min wersja </w:t>
      </w:r>
      <w:r w:rsidR="002F6DE8" w:rsidRPr="00127BBC">
        <w:rPr>
          <w:rFonts w:ascii="Calibri" w:hAnsi="Calibri" w:cs="Calibri"/>
          <w:color w:val="222222"/>
        </w:rPr>
        <w:t>92</w:t>
      </w:r>
      <w:r w:rsidRPr="00127BBC">
        <w:rPr>
          <w:rFonts w:ascii="Calibri" w:hAnsi="Calibri" w:cs="Calibri"/>
          <w:color w:val="222222"/>
        </w:rPr>
        <w:t>.*.</w:t>
      </w:r>
    </w:p>
    <w:p w14:paraId="450BDDFC" w14:textId="1980A083" w:rsidR="008327ED" w:rsidRPr="00127BBC" w:rsidRDefault="008327ED" w:rsidP="00127BB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Opera min wersja 7</w:t>
      </w:r>
      <w:r w:rsidR="002F6DE8" w:rsidRPr="00127BBC">
        <w:rPr>
          <w:rFonts w:ascii="Calibri" w:hAnsi="Calibri" w:cs="Calibri"/>
          <w:color w:val="222222"/>
        </w:rPr>
        <w:t>8</w:t>
      </w:r>
      <w:r w:rsidRPr="00127BBC">
        <w:rPr>
          <w:rFonts w:ascii="Calibri" w:hAnsi="Calibri" w:cs="Calibri"/>
          <w:color w:val="222222"/>
        </w:rPr>
        <w:t>.*.</w:t>
      </w:r>
    </w:p>
    <w:p w14:paraId="728F5339" w14:textId="769A90B6" w:rsidR="008327ED" w:rsidRPr="00127BBC" w:rsidRDefault="008327ED" w:rsidP="00127BB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Microsoft Edge min wersja 8</w:t>
      </w:r>
      <w:r w:rsidR="002F6DE8" w:rsidRPr="00127BBC">
        <w:rPr>
          <w:rFonts w:ascii="Calibri" w:hAnsi="Calibri" w:cs="Calibri"/>
          <w:color w:val="222222"/>
        </w:rPr>
        <w:t>9</w:t>
      </w:r>
      <w:r w:rsidRPr="00127BBC">
        <w:rPr>
          <w:rFonts w:ascii="Calibri" w:hAnsi="Calibri" w:cs="Calibri"/>
          <w:color w:val="222222"/>
        </w:rPr>
        <w:t>.*.</w:t>
      </w:r>
    </w:p>
    <w:p w14:paraId="394EB5B1" w14:textId="10EC78E7" w:rsidR="008327ED" w:rsidRPr="00127BBC" w:rsidRDefault="008327ED" w:rsidP="00127BBC">
      <w:pPr>
        <w:pStyle w:val="Akapitzlist"/>
        <w:numPr>
          <w:ilvl w:val="0"/>
          <w:numId w:val="16"/>
        </w:numPr>
        <w:shd w:val="clear" w:color="auto" w:fill="FFFFFF"/>
        <w:spacing w:after="240"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Safari min wersja 14.*.</w:t>
      </w:r>
    </w:p>
    <w:p w14:paraId="34E6464F" w14:textId="1DB5A5F4" w:rsidR="008327ED" w:rsidRPr="00127BBC" w:rsidRDefault="008327ED" w:rsidP="00127BBC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 xml:space="preserve">System </w:t>
      </w:r>
      <w:r w:rsidR="00872047" w:rsidRPr="00127BBC">
        <w:rPr>
          <w:rFonts w:ascii="Calibri" w:hAnsi="Calibri" w:cs="Calibri"/>
          <w:color w:val="222222"/>
        </w:rPr>
        <w:t xml:space="preserve">musi </w:t>
      </w:r>
      <w:r w:rsidRPr="00127BBC">
        <w:rPr>
          <w:rFonts w:ascii="Calibri" w:hAnsi="Calibri" w:cs="Calibri"/>
          <w:color w:val="222222"/>
        </w:rPr>
        <w:t>wyświetlać się poprawnie na urządzeniach o rozdzielczoś</w:t>
      </w:r>
      <w:r w:rsidR="00376149" w:rsidRPr="00127BBC">
        <w:rPr>
          <w:rFonts w:ascii="Calibri" w:hAnsi="Calibri" w:cs="Calibri"/>
          <w:color w:val="222222"/>
        </w:rPr>
        <w:t>ciach</w:t>
      </w:r>
      <w:r w:rsidR="00872047" w:rsidRPr="00127BBC">
        <w:rPr>
          <w:rFonts w:ascii="Calibri" w:hAnsi="Calibri" w:cs="Calibri"/>
          <w:color w:val="222222"/>
        </w:rPr>
        <w:t>, które zostaną wskazane po przeprowadzonej analizie biznesowo-systemowej (</w:t>
      </w:r>
      <w:r w:rsidR="00376149" w:rsidRPr="00127BBC">
        <w:rPr>
          <w:rFonts w:ascii="Calibri" w:hAnsi="Calibri" w:cs="Calibri"/>
          <w:color w:val="222222"/>
        </w:rPr>
        <w:t>Mobile, Tablet, Desktop</w:t>
      </w:r>
      <w:r w:rsidR="00872047" w:rsidRPr="00127BBC">
        <w:rPr>
          <w:rFonts w:ascii="Calibri" w:hAnsi="Calibri" w:cs="Calibri"/>
          <w:color w:val="222222"/>
        </w:rPr>
        <w:t>)</w:t>
      </w:r>
      <w:r w:rsidR="00376149" w:rsidRPr="00127BBC">
        <w:rPr>
          <w:rFonts w:ascii="Calibri" w:hAnsi="Calibri" w:cs="Calibri"/>
          <w:color w:val="222222"/>
        </w:rPr>
        <w:t xml:space="preserve">. </w:t>
      </w:r>
      <w:r w:rsidRPr="00127BBC">
        <w:rPr>
          <w:rFonts w:ascii="Calibri" w:hAnsi="Calibri" w:cs="Calibri"/>
          <w:color w:val="222222"/>
        </w:rPr>
        <w:t>Minimaln</w:t>
      </w:r>
      <w:r w:rsidR="00376149" w:rsidRPr="00127BBC">
        <w:rPr>
          <w:rFonts w:ascii="Calibri" w:hAnsi="Calibri" w:cs="Calibri"/>
          <w:color w:val="222222"/>
        </w:rPr>
        <w:t>a rozdzielczość i m</w:t>
      </w:r>
      <w:r w:rsidRPr="00127BBC">
        <w:rPr>
          <w:rFonts w:ascii="Calibri" w:hAnsi="Calibri" w:cs="Calibri"/>
          <w:color w:val="222222"/>
        </w:rPr>
        <w:t>aksyma</w:t>
      </w:r>
      <w:r w:rsidR="00376149" w:rsidRPr="00127BBC">
        <w:rPr>
          <w:rFonts w:ascii="Calibri" w:hAnsi="Calibri" w:cs="Calibri"/>
          <w:color w:val="222222"/>
        </w:rPr>
        <w:t xml:space="preserve">lna szerokość ekranu </w:t>
      </w:r>
      <w:r w:rsidRPr="00127BBC">
        <w:rPr>
          <w:rFonts w:ascii="Calibri" w:hAnsi="Calibri" w:cs="Calibri"/>
          <w:color w:val="222222"/>
        </w:rPr>
        <w:t>zostaną wskazane po przeprowadzonej analizie biznesowo-systemowej.</w:t>
      </w:r>
      <w:r w:rsidR="00872047" w:rsidRPr="00127BBC">
        <w:rPr>
          <w:rFonts w:ascii="Calibri" w:hAnsi="Calibri" w:cs="Calibri"/>
        </w:rPr>
        <w:t xml:space="preserve"> </w:t>
      </w:r>
      <w:r w:rsidR="00872047" w:rsidRPr="00127BBC">
        <w:rPr>
          <w:rFonts w:ascii="Calibri" w:hAnsi="Calibri" w:cs="Calibri"/>
          <w:color w:val="222222"/>
        </w:rPr>
        <w:t>Rozwiązanie musi być responsywne, czyli być wykonane w technologii RWD (</w:t>
      </w:r>
      <w:proofErr w:type="spellStart"/>
      <w:r w:rsidR="00872047" w:rsidRPr="00127BBC">
        <w:rPr>
          <w:rFonts w:ascii="Calibri" w:hAnsi="Calibri" w:cs="Calibri"/>
          <w:color w:val="222222"/>
        </w:rPr>
        <w:t>Responsive</w:t>
      </w:r>
      <w:proofErr w:type="spellEnd"/>
      <w:r w:rsidR="00872047" w:rsidRPr="00127BBC">
        <w:rPr>
          <w:rFonts w:ascii="Calibri" w:hAnsi="Calibri" w:cs="Calibri"/>
          <w:color w:val="222222"/>
        </w:rPr>
        <w:t xml:space="preserve"> Web Design).</w:t>
      </w:r>
    </w:p>
    <w:p w14:paraId="0811E20D" w14:textId="77777777" w:rsidR="001702F5" w:rsidRPr="00127BBC" w:rsidRDefault="001702F5" w:rsidP="00127BBC">
      <w:pPr>
        <w:spacing w:before="240" w:line="360" w:lineRule="auto"/>
        <w:rPr>
          <w:rFonts w:ascii="Calibri" w:hAnsi="Calibri" w:cs="Calibri"/>
        </w:rPr>
      </w:pPr>
      <w:r w:rsidRPr="00127BBC">
        <w:rPr>
          <w:rFonts w:ascii="Calibri" w:hAnsi="Calibri" w:cs="Calibri"/>
        </w:rPr>
        <w:t>System musi być zgodny z następującymi aktami prawnymi:</w:t>
      </w:r>
    </w:p>
    <w:p w14:paraId="3119C84B" w14:textId="77777777" w:rsidR="001702F5" w:rsidRPr="00127BBC" w:rsidRDefault="001702F5" w:rsidP="00127BB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Ustawa z dnia 7 września 1991 r. o systemie oświaty</w:t>
      </w:r>
    </w:p>
    <w:p w14:paraId="4525A83B" w14:textId="77777777" w:rsidR="001702F5" w:rsidRPr="00127BBC" w:rsidRDefault="001702F5" w:rsidP="00127BB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Rozporządzenie rady Ministrów z dnia 12 kwietnia 2012 roku w sprawie Krajowych Ram Interoperacyjności, minimalnych wymagań dla rejestrów publicznych i wymiany informacji w postaci elektronicznej oraz minimalnych wymagań dla systemów teleinformatycznych wraz z późniejszymi zmianami</w:t>
      </w:r>
    </w:p>
    <w:p w14:paraId="50B3C81C" w14:textId="77777777" w:rsidR="001702F5" w:rsidRPr="00127BBC" w:rsidRDefault="001702F5" w:rsidP="00127BB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Ustawa z dnia 4 kwietnia 2019 r. o dostępności cyfrowej stron internetowych i aplikacji mobilnych podmiotów publicznych</w:t>
      </w:r>
    </w:p>
    <w:p w14:paraId="1C10AA7F" w14:textId="77777777" w:rsidR="001702F5" w:rsidRPr="00127BBC" w:rsidRDefault="001702F5" w:rsidP="00127BB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Ustawa z dnia 10 maja 2018 r. o ochronie danych osobowych</w:t>
      </w:r>
    </w:p>
    <w:p w14:paraId="46699930" w14:textId="77777777" w:rsidR="001702F5" w:rsidRPr="00127BBC" w:rsidRDefault="001702F5" w:rsidP="00127BB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Ustawa z dnia 6 września 2001 r. o dostępie do informacji publicznej</w:t>
      </w:r>
    </w:p>
    <w:p w14:paraId="5C26921D" w14:textId="77777777" w:rsidR="001702F5" w:rsidRPr="00127BBC" w:rsidRDefault="001702F5" w:rsidP="00127BB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Rozporządzenie Rady Ministrów z dnia 12 marca 2014 r. w sprawie Centralnego Repozytorium Informacji Publicznej</w:t>
      </w:r>
    </w:p>
    <w:p w14:paraId="4EC04DE8" w14:textId="1AA49794" w:rsidR="001702F5" w:rsidRPr="00127BBC" w:rsidRDefault="001702F5" w:rsidP="00127BB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lastRenderedPageBreak/>
        <w:t>Ustawa z dnia 18 września 2001 r. o podpisie elektronicznym</w:t>
      </w:r>
    </w:p>
    <w:p w14:paraId="45E41A57" w14:textId="02666CE6" w:rsidR="000C71A4" w:rsidRPr="00127BBC" w:rsidRDefault="000C71A4" w:rsidP="00127BBC">
      <w:pPr>
        <w:shd w:val="clear" w:color="auto" w:fill="FFFFFF"/>
        <w:spacing w:before="240" w:line="360" w:lineRule="auto"/>
        <w:rPr>
          <w:rFonts w:ascii="Calibri" w:hAnsi="Calibri" w:cs="Calibri"/>
          <w:color w:val="222222"/>
        </w:rPr>
      </w:pPr>
      <w:r w:rsidRPr="00127BBC">
        <w:rPr>
          <w:rFonts w:ascii="Calibri" w:hAnsi="Calibri" w:cs="Calibri"/>
          <w:color w:val="222222"/>
        </w:rPr>
        <w:t>Wykonawca udziela gwarancji oraz świadczy usługę wsparcia użytkownika przez okres 24 miesięcy od dnia podpisania protokołu odbioru.</w:t>
      </w:r>
    </w:p>
    <w:p w14:paraId="5AD34DF3" w14:textId="77777777" w:rsidR="000C71A4" w:rsidRPr="00127BBC" w:rsidRDefault="000C71A4" w:rsidP="00A1108A">
      <w:pPr>
        <w:spacing w:before="240" w:line="360" w:lineRule="auto"/>
        <w:rPr>
          <w:rFonts w:ascii="Calibri" w:hAnsi="Calibri" w:cs="Calibri"/>
        </w:rPr>
      </w:pPr>
      <w:r w:rsidRPr="00127BBC">
        <w:rPr>
          <w:rFonts w:ascii="Calibri" w:hAnsi="Calibri" w:cs="Calibri"/>
        </w:rPr>
        <w:t>Minimalne, wymagane parametry SLA obowiązujące w trakcie trwania umowy:</w:t>
      </w:r>
    </w:p>
    <w:p w14:paraId="77625504" w14:textId="77777777" w:rsidR="000C71A4" w:rsidRPr="00127BBC" w:rsidRDefault="000C71A4" w:rsidP="00A1108A">
      <w:pPr>
        <w:pStyle w:val="Akapitzlist"/>
        <w:numPr>
          <w:ilvl w:val="0"/>
          <w:numId w:val="27"/>
        </w:numPr>
        <w:spacing w:before="240" w:after="160" w:line="360" w:lineRule="auto"/>
        <w:rPr>
          <w:rFonts w:ascii="Calibri" w:hAnsi="Calibri" w:cs="Calibri"/>
        </w:rPr>
      </w:pPr>
      <w:r w:rsidRPr="00127BBC">
        <w:rPr>
          <w:rFonts w:ascii="Calibri" w:hAnsi="Calibri" w:cs="Calibri"/>
        </w:rPr>
        <w:t>Czas reakcji na zgłoszenie:</w:t>
      </w:r>
    </w:p>
    <w:tbl>
      <w:tblPr>
        <w:tblStyle w:val="Siatkatabelijasna"/>
        <w:tblW w:w="9241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4714"/>
        <w:gridCol w:w="2300"/>
      </w:tblGrid>
      <w:tr w:rsidR="000C71A4" w:rsidRPr="00127BBC" w14:paraId="6B4E4122" w14:textId="77777777" w:rsidTr="00123F57">
        <w:trPr>
          <w:trHeight w:val="586"/>
        </w:trPr>
        <w:tc>
          <w:tcPr>
            <w:tcW w:w="2227" w:type="dxa"/>
          </w:tcPr>
          <w:p w14:paraId="12647052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Kategoria zgłoszenia</w:t>
            </w:r>
          </w:p>
        </w:tc>
        <w:tc>
          <w:tcPr>
            <w:tcW w:w="4714" w:type="dxa"/>
          </w:tcPr>
          <w:p w14:paraId="3235A2A0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 xml:space="preserve">Gwarantowany Czas Reakcji </w:t>
            </w:r>
          </w:p>
          <w:p w14:paraId="4EACADBD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(w Czasie Gotowości)</w:t>
            </w:r>
          </w:p>
        </w:tc>
        <w:tc>
          <w:tcPr>
            <w:tcW w:w="2300" w:type="dxa"/>
          </w:tcPr>
          <w:p w14:paraId="51920ECA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Czas Gotowości</w:t>
            </w:r>
          </w:p>
        </w:tc>
      </w:tr>
      <w:tr w:rsidR="000C71A4" w:rsidRPr="00127BBC" w14:paraId="5A63DECB" w14:textId="77777777" w:rsidTr="00123F57">
        <w:trPr>
          <w:trHeight w:val="426"/>
        </w:trPr>
        <w:tc>
          <w:tcPr>
            <w:tcW w:w="2227" w:type="dxa"/>
            <w:shd w:val="clear" w:color="auto" w:fill="DBE5F1" w:themeFill="accent1" w:themeFillTint="33"/>
          </w:tcPr>
          <w:p w14:paraId="3425A8D1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Błąd krytyczny</w:t>
            </w:r>
            <w:r w:rsidRPr="00127BBC">
              <w:rPr>
                <w:rFonts w:ascii="Calibri" w:hAnsi="Calibri" w:cs="Calibri"/>
                <w:bCs/>
                <w:vertAlign w:val="superscript"/>
              </w:rPr>
              <w:t>1</w:t>
            </w:r>
          </w:p>
        </w:tc>
        <w:tc>
          <w:tcPr>
            <w:tcW w:w="4714" w:type="dxa"/>
            <w:shd w:val="clear" w:color="auto" w:fill="DBE5F1" w:themeFill="accent1" w:themeFillTint="33"/>
          </w:tcPr>
          <w:p w14:paraId="23CA3052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1 godzina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14:paraId="1EAC7DD4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 xml:space="preserve">11x7 (8:15 – 19:15) </w:t>
            </w:r>
          </w:p>
        </w:tc>
      </w:tr>
      <w:tr w:rsidR="000C71A4" w:rsidRPr="00127BBC" w14:paraId="6BBACF47" w14:textId="77777777" w:rsidTr="00123F57">
        <w:trPr>
          <w:trHeight w:val="375"/>
        </w:trPr>
        <w:tc>
          <w:tcPr>
            <w:tcW w:w="2227" w:type="dxa"/>
          </w:tcPr>
          <w:p w14:paraId="4466F51A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Błąd niekrytyczny</w:t>
            </w:r>
            <w:r w:rsidRPr="00127BBC">
              <w:rPr>
                <w:rFonts w:ascii="Calibri" w:hAnsi="Calibri" w:cs="Calibri"/>
                <w:bCs/>
                <w:vertAlign w:val="superscript"/>
              </w:rPr>
              <w:t>2</w:t>
            </w:r>
          </w:p>
        </w:tc>
        <w:tc>
          <w:tcPr>
            <w:tcW w:w="4714" w:type="dxa"/>
          </w:tcPr>
          <w:p w14:paraId="3CD5BABD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2 godziny</w:t>
            </w:r>
          </w:p>
        </w:tc>
        <w:tc>
          <w:tcPr>
            <w:tcW w:w="2300" w:type="dxa"/>
          </w:tcPr>
          <w:p w14:paraId="6E69CBC2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11x7 (8:15 – 19:15)</w:t>
            </w:r>
          </w:p>
        </w:tc>
      </w:tr>
      <w:tr w:rsidR="000C71A4" w:rsidRPr="00127BBC" w14:paraId="38712DE9" w14:textId="77777777" w:rsidTr="00123F57">
        <w:trPr>
          <w:trHeight w:val="394"/>
        </w:trPr>
        <w:tc>
          <w:tcPr>
            <w:tcW w:w="2227" w:type="dxa"/>
            <w:shd w:val="clear" w:color="auto" w:fill="DBE5F1" w:themeFill="accent1" w:themeFillTint="33"/>
          </w:tcPr>
          <w:p w14:paraId="78AED618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Usterka</w:t>
            </w:r>
            <w:r w:rsidRPr="00127BBC">
              <w:rPr>
                <w:rFonts w:ascii="Calibri" w:hAnsi="Calibri" w:cs="Calibri"/>
                <w:bCs/>
                <w:vertAlign w:val="superscript"/>
              </w:rPr>
              <w:t>3</w:t>
            </w:r>
          </w:p>
        </w:tc>
        <w:tc>
          <w:tcPr>
            <w:tcW w:w="4714" w:type="dxa"/>
            <w:shd w:val="clear" w:color="auto" w:fill="DBE5F1" w:themeFill="accent1" w:themeFillTint="33"/>
          </w:tcPr>
          <w:p w14:paraId="665847EF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8 godzin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14:paraId="63CC8758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11x7 (8:15 – 19:15)</w:t>
            </w:r>
          </w:p>
        </w:tc>
      </w:tr>
    </w:tbl>
    <w:p w14:paraId="68FB0F8B" w14:textId="77777777" w:rsidR="000C71A4" w:rsidRPr="00127BBC" w:rsidRDefault="000C71A4" w:rsidP="00127BBC">
      <w:pPr>
        <w:spacing w:line="360" w:lineRule="auto"/>
        <w:rPr>
          <w:rFonts w:ascii="Calibri" w:hAnsi="Calibri" w:cs="Calibri"/>
        </w:rPr>
      </w:pPr>
    </w:p>
    <w:p w14:paraId="029047C7" w14:textId="77777777" w:rsidR="000C71A4" w:rsidRPr="00127BBC" w:rsidRDefault="000C71A4" w:rsidP="00A1108A">
      <w:pPr>
        <w:pStyle w:val="Akapitzlist"/>
        <w:numPr>
          <w:ilvl w:val="0"/>
          <w:numId w:val="27"/>
        </w:numPr>
        <w:spacing w:before="240" w:after="160" w:line="360" w:lineRule="auto"/>
        <w:rPr>
          <w:rFonts w:ascii="Calibri" w:hAnsi="Calibri" w:cs="Calibri"/>
        </w:rPr>
      </w:pPr>
      <w:r w:rsidRPr="00127BBC">
        <w:rPr>
          <w:rFonts w:ascii="Calibri" w:hAnsi="Calibri" w:cs="Calibri"/>
        </w:rPr>
        <w:t>Czas naprawy błędu/usterki</w:t>
      </w:r>
    </w:p>
    <w:tbl>
      <w:tblPr>
        <w:tblStyle w:val="Siatkatabelijasna"/>
        <w:tblW w:w="9241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4714"/>
        <w:gridCol w:w="2300"/>
      </w:tblGrid>
      <w:tr w:rsidR="000C71A4" w:rsidRPr="00127BBC" w14:paraId="555D72F3" w14:textId="77777777" w:rsidTr="00123F57">
        <w:trPr>
          <w:trHeight w:val="565"/>
        </w:trPr>
        <w:tc>
          <w:tcPr>
            <w:tcW w:w="2227" w:type="dxa"/>
          </w:tcPr>
          <w:p w14:paraId="741E4F91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  <w:bCs/>
              </w:rPr>
              <w:t>Kategoria zgłoszenia</w:t>
            </w:r>
          </w:p>
        </w:tc>
        <w:tc>
          <w:tcPr>
            <w:tcW w:w="4714" w:type="dxa"/>
          </w:tcPr>
          <w:p w14:paraId="49DF694F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Gwarantowany Czas Naprawy</w:t>
            </w:r>
          </w:p>
          <w:p w14:paraId="1AD7E161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(w Czasie Gotowości)</w:t>
            </w:r>
          </w:p>
        </w:tc>
        <w:tc>
          <w:tcPr>
            <w:tcW w:w="2300" w:type="dxa"/>
          </w:tcPr>
          <w:p w14:paraId="66EE0C5E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Czas Gotowości</w:t>
            </w:r>
          </w:p>
        </w:tc>
      </w:tr>
      <w:tr w:rsidR="000C71A4" w:rsidRPr="00127BBC" w14:paraId="07EA7B00" w14:textId="77777777" w:rsidTr="00123F57">
        <w:trPr>
          <w:trHeight w:val="411"/>
        </w:trPr>
        <w:tc>
          <w:tcPr>
            <w:tcW w:w="2227" w:type="dxa"/>
            <w:shd w:val="clear" w:color="auto" w:fill="DBE5F1" w:themeFill="accent1" w:themeFillTint="33"/>
          </w:tcPr>
          <w:p w14:paraId="7D0FB754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Błąd krytyczny</w:t>
            </w:r>
          </w:p>
        </w:tc>
        <w:tc>
          <w:tcPr>
            <w:tcW w:w="4714" w:type="dxa"/>
            <w:shd w:val="clear" w:color="auto" w:fill="DBE5F1" w:themeFill="accent1" w:themeFillTint="33"/>
          </w:tcPr>
          <w:p w14:paraId="5EF916A9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3 godzin (czas obejścia 1 godzina)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14:paraId="14E7490F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11x7 (8:15 – 19:15)</w:t>
            </w:r>
          </w:p>
        </w:tc>
      </w:tr>
      <w:tr w:rsidR="000C71A4" w:rsidRPr="00127BBC" w14:paraId="28E31064" w14:textId="77777777" w:rsidTr="00123F57">
        <w:trPr>
          <w:trHeight w:val="362"/>
        </w:trPr>
        <w:tc>
          <w:tcPr>
            <w:tcW w:w="2227" w:type="dxa"/>
          </w:tcPr>
          <w:p w14:paraId="497D6B78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Błąd niekrytyczny</w:t>
            </w:r>
          </w:p>
        </w:tc>
        <w:tc>
          <w:tcPr>
            <w:tcW w:w="4714" w:type="dxa"/>
          </w:tcPr>
          <w:p w14:paraId="6B90A479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6 godzin</w:t>
            </w:r>
          </w:p>
        </w:tc>
        <w:tc>
          <w:tcPr>
            <w:tcW w:w="2300" w:type="dxa"/>
          </w:tcPr>
          <w:p w14:paraId="2702938B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11x7 (8:15 – 19:15)</w:t>
            </w:r>
          </w:p>
        </w:tc>
      </w:tr>
      <w:tr w:rsidR="000C71A4" w:rsidRPr="00127BBC" w14:paraId="0F96CD8F" w14:textId="77777777" w:rsidTr="00123F57">
        <w:trPr>
          <w:trHeight w:val="386"/>
        </w:trPr>
        <w:tc>
          <w:tcPr>
            <w:tcW w:w="2227" w:type="dxa"/>
            <w:shd w:val="clear" w:color="auto" w:fill="DBE5F1" w:themeFill="accent1" w:themeFillTint="33"/>
          </w:tcPr>
          <w:p w14:paraId="29F89E74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127BBC">
              <w:rPr>
                <w:rFonts w:ascii="Calibri" w:hAnsi="Calibri" w:cs="Calibri"/>
                <w:bCs/>
              </w:rPr>
              <w:t>Usterka</w:t>
            </w:r>
          </w:p>
        </w:tc>
        <w:tc>
          <w:tcPr>
            <w:tcW w:w="4714" w:type="dxa"/>
            <w:shd w:val="clear" w:color="auto" w:fill="DBE5F1" w:themeFill="accent1" w:themeFillTint="33"/>
          </w:tcPr>
          <w:p w14:paraId="41E37E9D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48 godzin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14:paraId="4F7D28E6" w14:textId="77777777" w:rsidR="000C71A4" w:rsidRPr="00127BBC" w:rsidRDefault="000C71A4" w:rsidP="00127BBC">
            <w:pPr>
              <w:spacing w:line="360" w:lineRule="auto"/>
              <w:rPr>
                <w:rFonts w:ascii="Calibri" w:hAnsi="Calibri" w:cs="Calibri"/>
              </w:rPr>
            </w:pPr>
            <w:r w:rsidRPr="00127BBC">
              <w:rPr>
                <w:rFonts w:ascii="Calibri" w:hAnsi="Calibri" w:cs="Calibri"/>
              </w:rPr>
              <w:t>11x7 (8:15 – 19:15)</w:t>
            </w:r>
          </w:p>
        </w:tc>
      </w:tr>
    </w:tbl>
    <w:p w14:paraId="3757B92C" w14:textId="77777777" w:rsidR="000C71A4" w:rsidRPr="00127BBC" w:rsidRDefault="000C71A4" w:rsidP="00127BBC">
      <w:pPr>
        <w:shd w:val="clear" w:color="auto" w:fill="FFFFFF"/>
        <w:spacing w:line="360" w:lineRule="auto"/>
        <w:rPr>
          <w:rFonts w:ascii="Calibri" w:hAnsi="Calibri" w:cs="Calibri"/>
          <w:color w:val="222222"/>
        </w:rPr>
      </w:pPr>
    </w:p>
    <w:p w14:paraId="4361941E" w14:textId="49165E28" w:rsidR="00E92602" w:rsidRPr="00127BBC" w:rsidRDefault="00496DEC" w:rsidP="00A1108A">
      <w:pPr>
        <w:pStyle w:val="Nagwek2"/>
        <w:spacing w:before="480" w:line="360" w:lineRule="auto"/>
        <w:rPr>
          <w:rFonts w:ascii="Calibri" w:hAnsi="Calibri" w:cs="Calibri"/>
          <w:sz w:val="24"/>
          <w:szCs w:val="24"/>
        </w:rPr>
      </w:pPr>
      <w:r w:rsidRPr="00127BBC">
        <w:rPr>
          <w:rFonts w:ascii="Calibri" w:hAnsi="Calibri" w:cs="Calibri"/>
          <w:sz w:val="24"/>
          <w:szCs w:val="24"/>
        </w:rPr>
        <w:t>Zasady współpracy:</w:t>
      </w:r>
    </w:p>
    <w:p w14:paraId="117C11F3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Zamawiający przewiduje nawiązanie współpracy na podstawie umowy cywilnoprawnej.</w:t>
      </w:r>
    </w:p>
    <w:p w14:paraId="5FC962F4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Wykonawca będzie działał zdalnie, w ścisłej współpracy z pracownikami ORE, w tym brał udział w spotkaniach on-line, których celem będzie dokonywanie istotnych ustaleń merytorycznych i organizacyjnych. </w:t>
      </w:r>
    </w:p>
    <w:p w14:paraId="4BE61603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Wykonawca zapewni niezbędną kadrę merytoryczną do realizacji zadania.</w:t>
      </w:r>
    </w:p>
    <w:p w14:paraId="54E75618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lastRenderedPageBreak/>
        <w:t>Wykonawca oświadcza, że posiada szczegółową wiedzę, doświadczenie, kwalifikacje</w:t>
      </w:r>
      <w:r w:rsidR="0053137B" w:rsidRPr="00127BBC">
        <w:rPr>
          <w:rFonts w:ascii="Calibri" w:eastAsia="Calibri" w:hAnsi="Calibri" w:cs="Calibri"/>
        </w:rPr>
        <w:t>, środki</w:t>
      </w:r>
      <w:r w:rsidRPr="00127BBC">
        <w:rPr>
          <w:rFonts w:ascii="Calibri" w:eastAsia="Calibri" w:hAnsi="Calibri" w:cs="Calibri"/>
        </w:rPr>
        <w:t xml:space="preserve"> i narzędzia niezbędne do realizacji zadania.</w:t>
      </w:r>
    </w:p>
    <w:p w14:paraId="49DEAADD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Organizator nie dopuszcza możliwości przyjęcia adaptacji narzędzi diagnostycznych ani materiałów merytorycznych wchodzących w skład zestawu. Wszystkie opracowane narzędzia diagnostyczne oraz materiały merytoryczne wchodzące w skład zestawu muszą być autorskie.</w:t>
      </w:r>
    </w:p>
    <w:p w14:paraId="7E4DB972" w14:textId="3AB79C19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  <w:b/>
        </w:rPr>
        <w:t xml:space="preserve">Termin i czas realizacji zadania: </w:t>
      </w:r>
      <w:r w:rsidR="005026D9" w:rsidRPr="00127BBC">
        <w:rPr>
          <w:rFonts w:ascii="Calibri" w:eastAsia="Calibri" w:hAnsi="Calibri" w:cs="Calibri"/>
          <w:b/>
        </w:rPr>
        <w:t xml:space="preserve">I etap </w:t>
      </w:r>
      <w:r w:rsidR="007E65E1">
        <w:rPr>
          <w:rFonts w:ascii="Calibri" w:eastAsia="Calibri" w:hAnsi="Calibri" w:cs="Calibri"/>
          <w:b/>
        </w:rPr>
        <w:t>–</w:t>
      </w:r>
      <w:r w:rsidR="005026D9" w:rsidRPr="00127BBC">
        <w:rPr>
          <w:rFonts w:ascii="Calibri" w:eastAsia="Calibri" w:hAnsi="Calibri" w:cs="Calibri"/>
          <w:b/>
        </w:rPr>
        <w:t xml:space="preserve"> </w:t>
      </w:r>
      <w:r w:rsidRPr="00127BBC">
        <w:rPr>
          <w:rFonts w:ascii="Calibri" w:eastAsia="Calibri" w:hAnsi="Calibri" w:cs="Calibri"/>
        </w:rPr>
        <w:t xml:space="preserve">od podpisania umowy </w:t>
      </w:r>
      <w:r w:rsidR="005026D9" w:rsidRPr="00127BBC">
        <w:rPr>
          <w:rFonts w:ascii="Calibri" w:eastAsia="Calibri" w:hAnsi="Calibri" w:cs="Calibri"/>
          <w:b/>
        </w:rPr>
        <w:t xml:space="preserve">do </w:t>
      </w:r>
      <w:r w:rsidR="00D626A5">
        <w:rPr>
          <w:rFonts w:ascii="Calibri" w:eastAsia="Calibri" w:hAnsi="Calibri" w:cs="Calibri"/>
          <w:b/>
        </w:rPr>
        <w:t>10</w:t>
      </w:r>
      <w:r w:rsidR="005026D9" w:rsidRPr="00127BBC">
        <w:rPr>
          <w:rFonts w:ascii="Calibri" w:eastAsia="Calibri" w:hAnsi="Calibri" w:cs="Calibri"/>
          <w:b/>
        </w:rPr>
        <w:t xml:space="preserve"> grudnia</w:t>
      </w:r>
      <w:r w:rsidRPr="00127BBC">
        <w:rPr>
          <w:rFonts w:ascii="Calibri" w:eastAsia="Calibri" w:hAnsi="Calibri" w:cs="Calibri"/>
          <w:b/>
        </w:rPr>
        <w:t xml:space="preserve"> 2021 r.</w:t>
      </w:r>
      <w:r w:rsidR="005026D9" w:rsidRPr="00127BBC">
        <w:rPr>
          <w:rFonts w:ascii="Calibri" w:eastAsia="Calibri" w:hAnsi="Calibri" w:cs="Calibri"/>
          <w:b/>
        </w:rPr>
        <w:t xml:space="preserve">, II etap – od </w:t>
      </w:r>
      <w:r w:rsidR="00D626A5">
        <w:rPr>
          <w:rFonts w:ascii="Calibri" w:eastAsia="Calibri" w:hAnsi="Calibri" w:cs="Calibri"/>
          <w:b/>
        </w:rPr>
        <w:t>podpisania umowy do 31 lipca</w:t>
      </w:r>
      <w:r w:rsidR="005026D9" w:rsidRPr="00127BBC">
        <w:rPr>
          <w:rFonts w:ascii="Calibri" w:eastAsia="Calibri" w:hAnsi="Calibri" w:cs="Calibri"/>
          <w:b/>
        </w:rPr>
        <w:t xml:space="preserve"> 2022 r.</w:t>
      </w:r>
    </w:p>
    <w:p w14:paraId="06D05077" w14:textId="439C49B8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Wycenę proszę przesłać na załączonym poniżej formularzu, na adres e-mail: natalia.fryzowicz@ore.edu.pl w </w:t>
      </w:r>
      <w:r w:rsidR="009D1A38" w:rsidRPr="00127BBC">
        <w:rPr>
          <w:rFonts w:ascii="Calibri" w:eastAsia="Calibri" w:hAnsi="Calibri" w:cs="Calibri"/>
        </w:rPr>
        <w:t xml:space="preserve">terminie do </w:t>
      </w:r>
      <w:r w:rsidR="00244A3C">
        <w:rPr>
          <w:rFonts w:ascii="Calibri" w:eastAsia="Calibri" w:hAnsi="Calibri" w:cs="Calibri"/>
        </w:rPr>
        <w:t>1</w:t>
      </w:r>
      <w:r w:rsidR="00A41BE8">
        <w:rPr>
          <w:rFonts w:ascii="Calibri" w:eastAsia="Calibri" w:hAnsi="Calibri" w:cs="Calibri"/>
        </w:rPr>
        <w:t>7</w:t>
      </w:r>
      <w:r w:rsidR="005026D9" w:rsidRPr="00127BBC">
        <w:rPr>
          <w:rFonts w:ascii="Calibri" w:eastAsia="Calibri" w:hAnsi="Calibri" w:cs="Calibri"/>
        </w:rPr>
        <w:t xml:space="preserve"> września </w:t>
      </w:r>
      <w:r w:rsidR="009D1A38" w:rsidRPr="00127BBC">
        <w:rPr>
          <w:rFonts w:ascii="Calibri" w:eastAsia="Calibri" w:hAnsi="Calibri" w:cs="Calibri"/>
        </w:rPr>
        <w:t>2021 r.</w:t>
      </w:r>
      <w:r w:rsidR="00A41BE8">
        <w:rPr>
          <w:rFonts w:ascii="Calibri" w:eastAsia="Calibri" w:hAnsi="Calibri" w:cs="Calibri"/>
        </w:rPr>
        <w:t xml:space="preserve"> do godz.16:00.</w:t>
      </w:r>
      <w:r w:rsidRPr="00127BBC">
        <w:rPr>
          <w:rFonts w:ascii="Calibri" w:eastAsia="Calibri" w:hAnsi="Calibri" w:cs="Calibri"/>
        </w:rPr>
        <w:t xml:space="preserve"> W temacie wiadomości należy wpisać: „Szacowanie wartości zamówienia – opracowanie koncepcji modyfikacje i rozwój narzędzia diagnostycznego Test Uzdolnień Wielorakich”.</w:t>
      </w:r>
    </w:p>
    <w:p w14:paraId="00AB9710" w14:textId="77777777" w:rsidR="00E92602" w:rsidRPr="00127BBC" w:rsidRDefault="00496DEC" w:rsidP="00A1108A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  <w:r w:rsidRPr="00127BBC">
        <w:rPr>
          <w:rFonts w:ascii="Calibri" w:hAnsi="Calibri" w:cs="Calibri"/>
          <w:sz w:val="24"/>
          <w:szCs w:val="24"/>
        </w:rPr>
        <w:t>Klauzula informacyjna:</w:t>
      </w:r>
    </w:p>
    <w:p w14:paraId="6CE36072" w14:textId="77777777" w:rsidR="005713B1" w:rsidRPr="00E70A88" w:rsidRDefault="005713B1" w:rsidP="00A1108A">
      <w:pPr>
        <w:tabs>
          <w:tab w:val="left" w:pos="709"/>
          <w:tab w:val="left" w:pos="2268"/>
        </w:tabs>
        <w:spacing w:after="120" w:line="360" w:lineRule="auto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Zgodnie z art. 14 ust. 1 i 2  rozporządzenia Parlamentu Europejskiego i Rady (UE) 2016/679 z dnia 27 kwietnia 2016 r. (Dz. Urz. UE L 119 z 04.05.2016 r.), dalej „RODO”, Ośrodek Rozwoju Edukacji w Warszawie informuje, że:</w:t>
      </w:r>
    </w:p>
    <w:p w14:paraId="69F7D76B" w14:textId="2F0967F1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Administratorem Pani/Pana danych osobowych jest Ośrod</w:t>
      </w:r>
      <w:r w:rsidR="00E70A88">
        <w:rPr>
          <w:rFonts w:asciiTheme="majorHAnsi" w:eastAsia="Cambria" w:hAnsiTheme="majorHAnsi" w:cstheme="majorHAnsi"/>
        </w:rPr>
        <w:t xml:space="preserve">ek Rozwoju Edukacji z siedzibą </w:t>
      </w:r>
      <w:r w:rsidRPr="00E70A88">
        <w:rPr>
          <w:rFonts w:asciiTheme="majorHAnsi" w:eastAsia="Cambria" w:hAnsiTheme="majorHAnsi" w:cstheme="majorHAnsi"/>
        </w:rPr>
        <w:t xml:space="preserve">w Warszawie (00-478), Aleje Ujazdowskie 28, e-mail: sekretariat@ore.edu.pl, </w:t>
      </w:r>
      <w:r w:rsidRPr="00E70A88">
        <w:rPr>
          <w:rFonts w:asciiTheme="majorHAnsi" w:eastAsia="Cambria" w:hAnsiTheme="majorHAnsi" w:cstheme="majorHAnsi"/>
        </w:rPr>
        <w:br/>
        <w:t>tel. 22 345 37 00;</w:t>
      </w:r>
    </w:p>
    <w:p w14:paraId="64101430" w14:textId="79BA1F76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 xml:space="preserve">W sprawach dotyczących przetwarzania danych osobowych </w:t>
      </w:r>
      <w:r w:rsidR="00E70A88">
        <w:rPr>
          <w:rFonts w:asciiTheme="majorHAnsi" w:eastAsia="Cambria" w:hAnsiTheme="majorHAnsi" w:cstheme="majorHAnsi"/>
        </w:rPr>
        <w:t xml:space="preserve">może się Pani/Pan skontaktować </w:t>
      </w:r>
      <w:r w:rsidRPr="00E70A88">
        <w:rPr>
          <w:rFonts w:asciiTheme="majorHAnsi" w:eastAsia="Cambria" w:hAnsiTheme="majorHAnsi" w:cstheme="majorHAnsi"/>
        </w:rPr>
        <w:t>z Inspektorem Ochrony Danych poprzez e-mail: iod@ore.edu.pl;</w:t>
      </w:r>
    </w:p>
    <w:p w14:paraId="57E359FD" w14:textId="77777777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Pani/Pana dane osobowe przetwarzane będą w celu związanym z postępowaniem o udzielenie zamówienia publicznego zgodnie z obowiązującymi przepisami prawa;</w:t>
      </w:r>
    </w:p>
    <w:p w14:paraId="480035F9" w14:textId="689A561A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Odbiorcami Pani/Pana danych osobowych mogą być osoby lub podmioty, którym udostępniona zostanie dokumentacja postępowania w oparciu o przepisy Prawa Zam</w:t>
      </w:r>
      <w:r w:rsidR="00E70A88">
        <w:rPr>
          <w:rFonts w:asciiTheme="majorHAnsi" w:eastAsia="Cambria" w:hAnsiTheme="majorHAnsi" w:cstheme="majorHAnsi"/>
        </w:rPr>
        <w:t xml:space="preserve">ówień Publicznych lub przepisy </w:t>
      </w:r>
      <w:r w:rsidRPr="00E70A88">
        <w:rPr>
          <w:rFonts w:asciiTheme="majorHAnsi" w:eastAsia="Cambria" w:hAnsiTheme="majorHAnsi" w:cstheme="majorHAnsi"/>
        </w:rPr>
        <w:t xml:space="preserve">o dostępie do informacji publicznej, podmioty </w:t>
      </w:r>
      <w:r w:rsidRPr="00E70A88">
        <w:rPr>
          <w:rFonts w:asciiTheme="majorHAnsi" w:eastAsia="Cambria" w:hAnsiTheme="majorHAnsi" w:cstheme="majorHAnsi"/>
        </w:rPr>
        <w:lastRenderedPageBreak/>
        <w:t>upoważnione na podstawie przepisów prawa, a także podmioty świadczące usługi na rzecz administratora na podstawie zawartych z nim umów;</w:t>
      </w:r>
    </w:p>
    <w:p w14:paraId="4B235CFC" w14:textId="77777777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6B30CFC" w14:textId="77777777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Podanie danych osobowych Pani/Pana dotyczących jest dobrowolne ale niezbędne w celu wzięcia udziału w postępowaniu o udzielenie zamówienia publicznego;</w:t>
      </w:r>
    </w:p>
    <w:p w14:paraId="3E05E66E" w14:textId="77777777" w:rsidR="005713B1" w:rsidRPr="00E70A88" w:rsidRDefault="005713B1" w:rsidP="00A1108A">
      <w:pPr>
        <w:numPr>
          <w:ilvl w:val="0"/>
          <w:numId w:val="29"/>
        </w:numPr>
        <w:tabs>
          <w:tab w:val="left" w:pos="142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 xml:space="preserve">Pani/Pana dane osobowe nie będą podlegały zautomatyzowanemu podejmowaniu decyzji </w:t>
      </w:r>
      <w:r w:rsidRPr="00E70A88">
        <w:rPr>
          <w:rFonts w:asciiTheme="majorHAnsi" w:eastAsia="Cambria" w:hAnsiTheme="majorHAnsi" w:cstheme="majorHAnsi"/>
        </w:rPr>
        <w:br/>
        <w:t>w tym również profilowaniu;</w:t>
      </w:r>
    </w:p>
    <w:p w14:paraId="0365DD5C" w14:textId="77777777" w:rsidR="005713B1" w:rsidRPr="00E70A88" w:rsidRDefault="005713B1" w:rsidP="00A1108A">
      <w:pPr>
        <w:numPr>
          <w:ilvl w:val="0"/>
          <w:numId w:val="29"/>
        </w:numPr>
        <w:tabs>
          <w:tab w:val="left" w:pos="142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Dane osobowe nie będą przekazywane do państwa trzeciego;</w:t>
      </w:r>
    </w:p>
    <w:p w14:paraId="75E9CC43" w14:textId="77777777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254E2F3C" w14:textId="77777777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</w:rPr>
      </w:pPr>
      <w:r w:rsidRPr="00E70A88">
        <w:rPr>
          <w:rFonts w:asciiTheme="majorHAnsi" w:eastAsia="Cambria" w:hAnsiTheme="majorHAnsi" w:cstheme="majorHAnsi"/>
        </w:rPr>
        <w:t>Zakres Pani/Pana danych osobowych przetwarzany przez administratora obejmuje wyłącznie dane kontaktowe;</w:t>
      </w:r>
    </w:p>
    <w:p w14:paraId="4376E53E" w14:textId="77777777" w:rsidR="005713B1" w:rsidRPr="00E70A88" w:rsidRDefault="005713B1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Theme="majorHAnsi" w:eastAsia="Cambria" w:hAnsiTheme="majorHAnsi" w:cstheme="majorHAnsi"/>
          <w:u w:val="single"/>
        </w:rPr>
      </w:pPr>
      <w:r w:rsidRPr="00E70A88">
        <w:rPr>
          <w:rFonts w:asciiTheme="majorHAnsi" w:eastAsia="Cambria" w:hAnsiTheme="majorHAnsi" w:cstheme="majorHAnsi"/>
        </w:rPr>
        <w:t>Pani/Pana dane osobowe zostały pozyskane przez administratora z powszechnie dostępnych źródeł (Internet).</w:t>
      </w:r>
    </w:p>
    <w:p w14:paraId="7ED20DA4" w14:textId="566CFE2F" w:rsidR="00E92602" w:rsidRPr="00127BBC" w:rsidRDefault="00496DEC" w:rsidP="00A1108A">
      <w:pPr>
        <w:spacing w:line="360" w:lineRule="auto"/>
        <w:rPr>
          <w:rFonts w:ascii="Calibri" w:eastAsia="Calibri" w:hAnsi="Calibri" w:cs="Calibri"/>
          <w:b/>
        </w:rPr>
      </w:pPr>
      <w:r w:rsidRPr="00127BBC">
        <w:rPr>
          <w:rFonts w:ascii="Calibri" w:eastAsia="Calibri" w:hAnsi="Calibri" w:cs="Calibri"/>
          <w:b/>
        </w:rPr>
        <w:t>Niniejsze szacowanie ceny ma na celu wyłącznie rozpoznanie rynku i uzyskanie wiedzy nt. kosztów wykonania.</w:t>
      </w:r>
    </w:p>
    <w:sectPr w:rsidR="00E92602" w:rsidRPr="00127BBC">
      <w:headerReference w:type="default" r:id="rId8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885" w14:textId="77777777" w:rsidR="00AB76F3" w:rsidRDefault="00AB76F3">
      <w:r>
        <w:separator/>
      </w:r>
    </w:p>
  </w:endnote>
  <w:endnote w:type="continuationSeparator" w:id="0">
    <w:p w14:paraId="3897C1C2" w14:textId="77777777" w:rsidR="00AB76F3" w:rsidRDefault="00AB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DD75" w14:textId="77777777" w:rsidR="00AB76F3" w:rsidRDefault="00AB76F3">
      <w:r>
        <w:separator/>
      </w:r>
    </w:p>
  </w:footnote>
  <w:footnote w:type="continuationSeparator" w:id="0">
    <w:p w14:paraId="64BE3C93" w14:textId="77777777" w:rsidR="00AB76F3" w:rsidRDefault="00AB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618C" w14:textId="77777777"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 wp14:anchorId="7A31369A" wp14:editId="4D08AC01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461"/>
    <w:multiLevelType w:val="hybridMultilevel"/>
    <w:tmpl w:val="D184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443"/>
    <w:multiLevelType w:val="hybridMultilevel"/>
    <w:tmpl w:val="F904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61A"/>
    <w:multiLevelType w:val="hybridMultilevel"/>
    <w:tmpl w:val="6A6C15BE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109"/>
    <w:multiLevelType w:val="hybridMultilevel"/>
    <w:tmpl w:val="AD80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6B54"/>
    <w:multiLevelType w:val="multilevel"/>
    <w:tmpl w:val="23E687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383"/>
    <w:multiLevelType w:val="hybridMultilevel"/>
    <w:tmpl w:val="E59C4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511BA"/>
    <w:multiLevelType w:val="hybridMultilevel"/>
    <w:tmpl w:val="81E0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6D4771"/>
    <w:multiLevelType w:val="hybridMultilevel"/>
    <w:tmpl w:val="94EED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361B4"/>
    <w:multiLevelType w:val="hybridMultilevel"/>
    <w:tmpl w:val="F3A48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2D0A"/>
    <w:multiLevelType w:val="hybridMultilevel"/>
    <w:tmpl w:val="06DE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62E0"/>
    <w:multiLevelType w:val="hybridMultilevel"/>
    <w:tmpl w:val="B134A97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ECC659E"/>
    <w:multiLevelType w:val="hybridMultilevel"/>
    <w:tmpl w:val="3078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31ABF"/>
    <w:multiLevelType w:val="hybridMultilevel"/>
    <w:tmpl w:val="6904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46E3D"/>
    <w:multiLevelType w:val="hybridMultilevel"/>
    <w:tmpl w:val="B134A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F64FA8"/>
    <w:multiLevelType w:val="hybridMultilevel"/>
    <w:tmpl w:val="2E6C6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094E82"/>
    <w:multiLevelType w:val="hybridMultilevel"/>
    <w:tmpl w:val="3C6A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64DD"/>
    <w:multiLevelType w:val="hybridMultilevel"/>
    <w:tmpl w:val="2E6C6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E406FD"/>
    <w:multiLevelType w:val="hybridMultilevel"/>
    <w:tmpl w:val="A4F83CC4"/>
    <w:lvl w:ilvl="0" w:tplc="90BC1E3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D0D6A"/>
    <w:multiLevelType w:val="hybridMultilevel"/>
    <w:tmpl w:val="8060531E"/>
    <w:lvl w:ilvl="0" w:tplc="F714422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D74DD"/>
    <w:multiLevelType w:val="hybridMultilevel"/>
    <w:tmpl w:val="6F2A1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1"/>
  </w:num>
  <w:num w:numId="5">
    <w:abstractNumId w:val="8"/>
  </w:num>
  <w:num w:numId="6">
    <w:abstractNumId w:val="24"/>
  </w:num>
  <w:num w:numId="7">
    <w:abstractNumId w:val="15"/>
  </w:num>
  <w:num w:numId="8">
    <w:abstractNumId w:val="5"/>
  </w:num>
  <w:num w:numId="9">
    <w:abstractNumId w:val="17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3"/>
  </w:num>
  <w:num w:numId="22">
    <w:abstractNumId w:val="13"/>
  </w:num>
  <w:num w:numId="23">
    <w:abstractNumId w:val="27"/>
  </w:num>
  <w:num w:numId="24">
    <w:abstractNumId w:val="9"/>
  </w:num>
  <w:num w:numId="25">
    <w:abstractNumId w:val="25"/>
  </w:num>
  <w:num w:numId="26">
    <w:abstractNumId w:val="23"/>
  </w:num>
  <w:num w:numId="27">
    <w:abstractNumId w:val="28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02"/>
    <w:rsid w:val="00035616"/>
    <w:rsid w:val="000A7D7A"/>
    <w:rsid w:val="000C71A4"/>
    <w:rsid w:val="000F28FC"/>
    <w:rsid w:val="00127BBC"/>
    <w:rsid w:val="0013273F"/>
    <w:rsid w:val="00153E53"/>
    <w:rsid w:val="001702F5"/>
    <w:rsid w:val="00173FD4"/>
    <w:rsid w:val="00177FBA"/>
    <w:rsid w:val="001844A6"/>
    <w:rsid w:val="00191F8A"/>
    <w:rsid w:val="001A5A25"/>
    <w:rsid w:val="001C1D25"/>
    <w:rsid w:val="001C3865"/>
    <w:rsid w:val="0020355F"/>
    <w:rsid w:val="002448E9"/>
    <w:rsid w:val="00244A3C"/>
    <w:rsid w:val="002746C8"/>
    <w:rsid w:val="00290D3C"/>
    <w:rsid w:val="002A79C0"/>
    <w:rsid w:val="002F6DE8"/>
    <w:rsid w:val="00302374"/>
    <w:rsid w:val="00302757"/>
    <w:rsid w:val="00373FDF"/>
    <w:rsid w:val="00376149"/>
    <w:rsid w:val="003F74EB"/>
    <w:rsid w:val="004060A2"/>
    <w:rsid w:val="00410329"/>
    <w:rsid w:val="00462001"/>
    <w:rsid w:val="00481E72"/>
    <w:rsid w:val="00496DEC"/>
    <w:rsid w:val="004C1365"/>
    <w:rsid w:val="004D2600"/>
    <w:rsid w:val="004D71E3"/>
    <w:rsid w:val="004E7DFD"/>
    <w:rsid w:val="005026D9"/>
    <w:rsid w:val="0051421D"/>
    <w:rsid w:val="005244D1"/>
    <w:rsid w:val="0053137B"/>
    <w:rsid w:val="005713B1"/>
    <w:rsid w:val="00592FC2"/>
    <w:rsid w:val="005D0901"/>
    <w:rsid w:val="005E604D"/>
    <w:rsid w:val="00610762"/>
    <w:rsid w:val="0061145F"/>
    <w:rsid w:val="00674812"/>
    <w:rsid w:val="00684272"/>
    <w:rsid w:val="006A55CD"/>
    <w:rsid w:val="006D162C"/>
    <w:rsid w:val="007026AF"/>
    <w:rsid w:val="00721930"/>
    <w:rsid w:val="00726B1F"/>
    <w:rsid w:val="0075318E"/>
    <w:rsid w:val="007E1619"/>
    <w:rsid w:val="007E65E1"/>
    <w:rsid w:val="008079E9"/>
    <w:rsid w:val="00821BF2"/>
    <w:rsid w:val="008327ED"/>
    <w:rsid w:val="008330E6"/>
    <w:rsid w:val="00862D57"/>
    <w:rsid w:val="00872047"/>
    <w:rsid w:val="008A16CE"/>
    <w:rsid w:val="008F231A"/>
    <w:rsid w:val="0090180C"/>
    <w:rsid w:val="00905CD6"/>
    <w:rsid w:val="00987567"/>
    <w:rsid w:val="00987C4C"/>
    <w:rsid w:val="009911DF"/>
    <w:rsid w:val="00997798"/>
    <w:rsid w:val="009A1FFF"/>
    <w:rsid w:val="009D1A38"/>
    <w:rsid w:val="009D453F"/>
    <w:rsid w:val="009F326D"/>
    <w:rsid w:val="00A1108A"/>
    <w:rsid w:val="00A117D3"/>
    <w:rsid w:val="00A1749E"/>
    <w:rsid w:val="00A206AA"/>
    <w:rsid w:val="00A2544F"/>
    <w:rsid w:val="00A41BE8"/>
    <w:rsid w:val="00AA59F6"/>
    <w:rsid w:val="00AB76F3"/>
    <w:rsid w:val="00B1611D"/>
    <w:rsid w:val="00B25614"/>
    <w:rsid w:val="00B303AE"/>
    <w:rsid w:val="00B35E2F"/>
    <w:rsid w:val="00B43023"/>
    <w:rsid w:val="00B45F21"/>
    <w:rsid w:val="00B5295B"/>
    <w:rsid w:val="00C123CC"/>
    <w:rsid w:val="00C1605C"/>
    <w:rsid w:val="00C3325C"/>
    <w:rsid w:val="00C35192"/>
    <w:rsid w:val="00C42542"/>
    <w:rsid w:val="00C9305C"/>
    <w:rsid w:val="00CA7FFD"/>
    <w:rsid w:val="00CC3B39"/>
    <w:rsid w:val="00D626A5"/>
    <w:rsid w:val="00D770A6"/>
    <w:rsid w:val="00DC5799"/>
    <w:rsid w:val="00DC7CE1"/>
    <w:rsid w:val="00E16369"/>
    <w:rsid w:val="00E616D9"/>
    <w:rsid w:val="00E70A88"/>
    <w:rsid w:val="00E828EF"/>
    <w:rsid w:val="00E92602"/>
    <w:rsid w:val="00EB1121"/>
    <w:rsid w:val="00F15F78"/>
    <w:rsid w:val="00F253A1"/>
    <w:rsid w:val="00F57F9B"/>
    <w:rsid w:val="00F62889"/>
    <w:rsid w:val="00F760B3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333A"/>
  <w15:docId w15:val="{47B602CC-757A-4189-978C-0C48523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0C71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Fryzowicz;Natalia Fryzowicz, Karolina Domańska</dc:creator>
  <cp:lastModifiedBy>Agata Jarnutowska-Wrzodak</cp:lastModifiedBy>
  <cp:revision>3</cp:revision>
  <cp:lastPrinted>2021-09-14T12:37:00Z</cp:lastPrinted>
  <dcterms:created xsi:type="dcterms:W3CDTF">2021-09-14T13:26:00Z</dcterms:created>
  <dcterms:modified xsi:type="dcterms:W3CDTF">2021-09-14T14:02:00Z</dcterms:modified>
</cp:coreProperties>
</file>