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423F" w14:textId="77777777" w:rsidR="00745573" w:rsidRDefault="00745573" w:rsidP="00745573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 </w:t>
      </w:r>
      <w:r w:rsidR="00927D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</w:p>
    <w:p w14:paraId="16461AFE" w14:textId="77777777" w:rsidR="00B62AF2" w:rsidRDefault="00B62AF2" w:rsidP="00B62AF2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r w:rsidRPr="00B62AF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Formularz szacowania wartości zamówienia</w:t>
      </w:r>
    </w:p>
    <w:bookmarkEnd w:id="0"/>
    <w:p w14:paraId="2D4F6FD1" w14:textId="77777777" w:rsidR="00B62AF2" w:rsidRDefault="00B62AF2" w:rsidP="00B62AF2">
      <w:pPr>
        <w:spacing w:after="120" w:line="276" w:lineRule="auto"/>
        <w:rPr>
          <w:rFonts w:asciiTheme="minorHAnsi" w:eastAsia="Calibri" w:hAnsiTheme="minorHAnsi" w:cstheme="minorHAnsi"/>
          <w:bCs/>
          <w:sz w:val="22"/>
          <w:lang w:eastAsia="en-US"/>
        </w:rPr>
      </w:pPr>
      <w:r w:rsidRPr="00B62AF2">
        <w:rPr>
          <w:rFonts w:asciiTheme="minorHAnsi" w:eastAsia="Calibri" w:hAnsiTheme="minorHAnsi" w:cstheme="minorHAnsi"/>
          <w:bCs/>
          <w:sz w:val="22"/>
          <w:lang w:eastAsia="en-US"/>
        </w:rPr>
        <w:t>Nazwa/Imię i nazwisko:</w:t>
      </w:r>
      <w:r w:rsidR="001D30CF">
        <w:rPr>
          <w:rFonts w:asciiTheme="minorHAnsi" w:eastAsia="Calibri" w:hAnsiTheme="minorHAnsi" w:cstheme="minorHAnsi"/>
          <w:bCs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lang w:eastAsia="en-US"/>
        </w:rPr>
        <w:t>………………………………………………………………………………………………………………….</w:t>
      </w:r>
    </w:p>
    <w:tbl>
      <w:tblPr>
        <w:tblStyle w:val="Tabela-Siatka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417"/>
        <w:gridCol w:w="1560"/>
      </w:tblGrid>
      <w:tr w:rsidR="00763163" w:rsidRPr="00B62AF2" w14:paraId="00CE9A51" w14:textId="77777777" w:rsidTr="00B52241">
        <w:trPr>
          <w:trHeight w:val="6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A4A806" w14:textId="3181CF00" w:rsidR="00763163" w:rsidRPr="003F2327" w:rsidRDefault="00763163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Szacunkowy koszt </w:t>
            </w:r>
            <w:r w:rsidR="006A1B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weryfikacji 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odbioru 1 informacji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zawodoznawczej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przez </w:t>
            </w:r>
            <w:r w:rsidRPr="00745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perta ds. dostępności i WCAG 2.1</w:t>
            </w:r>
            <w:r w:rsidRPr="00745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oraz interoperacyjności</w:t>
            </w:r>
          </w:p>
        </w:tc>
      </w:tr>
      <w:tr w:rsidR="00763163" w:rsidRPr="00B62AF2" w14:paraId="1BF1D9A4" w14:textId="77777777" w:rsidTr="00B52241">
        <w:trPr>
          <w:trHeight w:val="6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861" w14:textId="77777777" w:rsidR="00763163" w:rsidRPr="00B52241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87F" w14:textId="77777777" w:rsidR="00763163" w:rsidRPr="00B52241" w:rsidRDefault="00763163" w:rsidP="003F232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netto za 1 godzinę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B84" w14:textId="77777777" w:rsidR="00763163" w:rsidRPr="00B52241" w:rsidRDefault="00763163" w:rsidP="003F232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brutto* za 1 godzinę</w:t>
            </w:r>
            <w:r w:rsidRPr="00B52241">
              <w:rPr>
                <w:rStyle w:val="Odwoanieprzypisudolnego"/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AD8" w14:textId="184B7AFC" w:rsidR="00763163" w:rsidRPr="00B52241" w:rsidRDefault="00763163" w:rsidP="001D30CF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netto za 1</w:t>
            </w:r>
            <w:r w:rsidR="008D13C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godzin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EEC" w14:textId="4EC9A01D" w:rsidR="00763163" w:rsidRPr="00B52241" w:rsidRDefault="00763163" w:rsidP="001D30CF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Cena brutto* za 1</w:t>
            </w:r>
            <w:r w:rsidR="008D13C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Pr="00B52241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godzin </w:t>
            </w:r>
          </w:p>
        </w:tc>
      </w:tr>
      <w:tr w:rsidR="00763163" w:rsidRPr="00B62AF2" w14:paraId="1249D4F3" w14:textId="77777777" w:rsidTr="00763163">
        <w:trPr>
          <w:trHeight w:val="9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8E7" w14:textId="1F7A19BA" w:rsidR="00763163" w:rsidRPr="001D30CF" w:rsidRDefault="0076316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Weryfikacja i odbiór </w:t>
            </w:r>
            <w:r w:rsidRPr="001D30CF">
              <w:rPr>
                <w:rFonts w:asciiTheme="minorHAnsi" w:hAnsiTheme="minorHAnsi" w:cstheme="minorHAnsi"/>
                <w:sz w:val="22"/>
                <w:szCs w:val="22"/>
              </w:rPr>
              <w:t>przez eks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perta ds. dostępności i WCAG 2.1</w:t>
            </w:r>
            <w:r w:rsidRPr="001D30CF">
              <w:rPr>
                <w:rFonts w:asciiTheme="minorHAnsi" w:hAnsiTheme="minorHAnsi" w:cstheme="minorHAnsi"/>
                <w:sz w:val="22"/>
                <w:szCs w:val="22"/>
              </w:rPr>
              <w:t xml:space="preserve"> oraz interoperacyjności</w:t>
            </w: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 informacji </w:t>
            </w:r>
            <w:proofErr w:type="spellStart"/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zawodoznawczej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zawierającej obudowę multimedialną oraz dodatkowe funkcjonalności</w:t>
            </w:r>
            <w:r w:rsidRPr="001D30C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4F7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9C6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5F0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D30" w14:textId="77777777" w:rsidR="00763163" w:rsidRPr="00B62AF2" w:rsidRDefault="00763163" w:rsidP="00B62AF2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57B2128" w14:textId="2A39A6EC" w:rsidR="003F2327" w:rsidRPr="00305914" w:rsidRDefault="00B62AF2" w:rsidP="003F2327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>*</w:t>
      </w:r>
      <w:r w:rsidRPr="00305914">
        <w:rPr>
          <w:rFonts w:asciiTheme="minorHAnsi" w:eastAsiaTheme="minorHAnsi" w:hAnsiTheme="minorHAnsi" w:cstheme="minorHAnsi"/>
          <w:i/>
          <w:sz w:val="20"/>
          <w:szCs w:val="22"/>
          <w:lang w:eastAsia="en-US"/>
        </w:rPr>
        <w:t>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14:paraId="3D393B49" w14:textId="77777777" w:rsidR="003F2327" w:rsidRPr="003F2327" w:rsidRDefault="003F2327" w:rsidP="003F2327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3F23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Informujemy, że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</w:t>
      </w:r>
      <w:r w:rsidRPr="003F23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rzedstawione zapytanie nie stanowi oferty w myśl art. 66 Kodeksu Cywilnego, jak również nie jest ogłoszeniem w rozumieniu ustawy </w:t>
      </w:r>
      <w:r w:rsidRPr="003F2327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Prawo zamówień publicznych.</w:t>
      </w:r>
    </w:p>
    <w:p w14:paraId="57A42ABF" w14:textId="77777777" w:rsidR="00B62AF2" w:rsidRPr="00B62AF2" w:rsidRDefault="00B62AF2" w:rsidP="003F2327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008C950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14:paraId="7C1FD96D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14:paraId="6CE522DB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Przetwarzanie danych osobowych Wykonawcy w ramach Programu Operacyjnego Wiedza Edukacja Rozwój 2014-2020 odbywa się  na podstawie obowiązujących przepisów prawa w następujących celach:</w:t>
      </w:r>
    </w:p>
    <w:p w14:paraId="2D7719EE" w14:textId="00C587FA" w:rsidR="00B62AF2" w:rsidRPr="00B62AF2" w:rsidRDefault="00B62AF2" w:rsidP="003F2327">
      <w:pPr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</w:t>
      </w:r>
      <w:r w:rsidR="00CF1726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-</w:t>
      </w: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promocyjnych, w ramach Programu Operacyjnego Wiedza Edukacja Rozwój 2014-2020,</w:t>
      </w:r>
    </w:p>
    <w:p w14:paraId="4D2A885E" w14:textId="77777777" w:rsidR="00B62AF2" w:rsidRPr="00B62AF2" w:rsidRDefault="00B62AF2" w:rsidP="003F2327">
      <w:pPr>
        <w:numPr>
          <w:ilvl w:val="0"/>
          <w:numId w:val="17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14:paraId="73BE4DDF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Podanie danych jest wymogiem niezbędnym do realizacji celu, o którym mowa w pkt. 3. Konsekwencje niepodania danych osobowych wynikają z przepisów prawa</w:t>
      </w: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tym uniemożliwiają udział w projekcie realizowanym w ramach Programu Operacyjnego Wiedza Edukacja Rozwój 2014-2020. .</w:t>
      </w:r>
    </w:p>
    <w:p w14:paraId="66BE480A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2CDE945B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Odbiorcami danych osobowych Wykonawcy będą podmioty upoważnione do ich otrzymania na podstawie obowiązujących przepisów prawa oraz podmioty świadczące usługi na rzecz administratora;</w:t>
      </w:r>
    </w:p>
    <w:p w14:paraId="71EE3009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Dane będą przechowywane przez okres niezbędny do realizacji celu, o którym mowa </w:t>
      </w:r>
      <w:r w:rsidR="003F232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 pkt. 3, do momentu wygaśnięcia obowiązku przechowywania danych wynikającego </w:t>
      </w:r>
      <w:r w:rsidR="003F232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 przepisów prawa.</w:t>
      </w:r>
    </w:p>
    <w:p w14:paraId="59B5C653" w14:textId="77777777" w:rsidR="00B62AF2" w:rsidRP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Wykonawcy nie będą podlegały zautomatyzowanemu podejmowaniu decyzji i nie będą profilowane.</w:t>
      </w:r>
    </w:p>
    <w:p w14:paraId="2D863E23" w14:textId="5CBEE5C1" w:rsidR="00B62AF2" w:rsidRDefault="00B62AF2" w:rsidP="003F2327">
      <w:pPr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62AF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Dane osobowe Wykonawcy nie będą przekazywane</w:t>
      </w:r>
      <w:r w:rsidRPr="00B62A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państwa trzeciego.</w:t>
      </w:r>
    </w:p>
    <w:p w14:paraId="0A0F6B51" w14:textId="77777777" w:rsidR="005A195D" w:rsidRPr="005A195D" w:rsidRDefault="005A195D" w:rsidP="005A195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A195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2811513" w14:textId="77777777" w:rsidR="005A195D" w:rsidRPr="00B62AF2" w:rsidRDefault="005A195D" w:rsidP="004A127D">
      <w:pPr>
        <w:spacing w:after="200" w:line="276" w:lineRule="auto"/>
        <w:ind w:left="108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0A9258" w14:textId="2A8C6ABF" w:rsidR="008D73B9" w:rsidRPr="00B62AF2" w:rsidRDefault="008D73B9" w:rsidP="0042289D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sectPr w:rsidR="008D73B9" w:rsidRPr="00B62AF2" w:rsidSect="00B52241">
      <w:headerReference w:type="default" r:id="rId8"/>
      <w:footerReference w:type="default" r:id="rId9"/>
      <w:pgSz w:w="11906" w:h="16838"/>
      <w:pgMar w:top="154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D541" w14:textId="77777777" w:rsidR="00B94EAF" w:rsidRDefault="00B94EAF" w:rsidP="00877CB1">
      <w:r>
        <w:separator/>
      </w:r>
    </w:p>
  </w:endnote>
  <w:endnote w:type="continuationSeparator" w:id="0">
    <w:p w14:paraId="3122E641" w14:textId="77777777" w:rsidR="00B94EAF" w:rsidRDefault="00B94EAF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E128" w14:textId="77777777" w:rsidR="00F17FF0" w:rsidRPr="00087D65" w:rsidRDefault="00087D65" w:rsidP="00087D6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24902D" wp14:editId="04BBE6B1">
          <wp:extent cx="5760720" cy="742950"/>
          <wp:effectExtent l="0" t="0" r="0" b="0"/>
          <wp:docPr id="6" name="Obraz 6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2955" w14:textId="77777777" w:rsidR="00B94EAF" w:rsidRDefault="00B94EAF" w:rsidP="00877CB1">
      <w:r>
        <w:separator/>
      </w:r>
    </w:p>
  </w:footnote>
  <w:footnote w:type="continuationSeparator" w:id="0">
    <w:p w14:paraId="6CE30B4B" w14:textId="77777777" w:rsidR="00B94EAF" w:rsidRDefault="00B94EAF" w:rsidP="00877CB1">
      <w:r>
        <w:continuationSeparator/>
      </w:r>
    </w:p>
  </w:footnote>
  <w:footnote w:id="1">
    <w:p w14:paraId="378DCDB2" w14:textId="77777777" w:rsidR="00763163" w:rsidRDefault="00763163">
      <w:pPr>
        <w:pStyle w:val="Tekstprzypisudolnego"/>
      </w:pPr>
      <w:r>
        <w:rPr>
          <w:rStyle w:val="Odwoanieprzypisudolnego"/>
        </w:rPr>
        <w:footnoteRef/>
      </w:r>
      <w: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DE85" w14:textId="77777777" w:rsidR="00877CB1" w:rsidRDefault="004F5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2E24BF" wp14:editId="0C448164">
          <wp:simplePos x="0" y="0"/>
          <wp:positionH relativeFrom="column">
            <wp:posOffset>-47625</wp:posOffset>
          </wp:positionH>
          <wp:positionV relativeFrom="paragraph">
            <wp:posOffset>-66040</wp:posOffset>
          </wp:positionV>
          <wp:extent cx="2801620" cy="443865"/>
          <wp:effectExtent l="0" t="0" r="0" b="0"/>
          <wp:wrapNone/>
          <wp:docPr id="5" name="Obraz 5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A54"/>
    <w:multiLevelType w:val="hybridMultilevel"/>
    <w:tmpl w:val="60D6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3FFC"/>
    <w:multiLevelType w:val="hybridMultilevel"/>
    <w:tmpl w:val="CF4AC97A"/>
    <w:lvl w:ilvl="0" w:tplc="78C827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7891"/>
    <w:multiLevelType w:val="hybridMultilevel"/>
    <w:tmpl w:val="558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418"/>
    <w:multiLevelType w:val="hybridMultilevel"/>
    <w:tmpl w:val="14E4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1289"/>
    <w:multiLevelType w:val="hybridMultilevel"/>
    <w:tmpl w:val="89E8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396E"/>
    <w:multiLevelType w:val="hybridMultilevel"/>
    <w:tmpl w:val="17C8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ABF"/>
    <w:multiLevelType w:val="hybridMultilevel"/>
    <w:tmpl w:val="87961394"/>
    <w:lvl w:ilvl="0" w:tplc="65248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420A8"/>
    <w:multiLevelType w:val="hybridMultilevel"/>
    <w:tmpl w:val="11625F1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2ABE"/>
    <w:multiLevelType w:val="hybridMultilevel"/>
    <w:tmpl w:val="983E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2F5A"/>
    <w:multiLevelType w:val="hybridMultilevel"/>
    <w:tmpl w:val="E9DA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461D"/>
    <w:multiLevelType w:val="hybridMultilevel"/>
    <w:tmpl w:val="95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04A9B"/>
    <w:multiLevelType w:val="hybridMultilevel"/>
    <w:tmpl w:val="B6CC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B42F2"/>
    <w:multiLevelType w:val="hybridMultilevel"/>
    <w:tmpl w:val="0B2C11E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30DD"/>
    <w:multiLevelType w:val="hybridMultilevel"/>
    <w:tmpl w:val="AE2E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B60C24"/>
    <w:multiLevelType w:val="hybridMultilevel"/>
    <w:tmpl w:val="4682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01C45"/>
    <w:rsid w:val="00045874"/>
    <w:rsid w:val="00082BAA"/>
    <w:rsid w:val="000875AE"/>
    <w:rsid w:val="00087D65"/>
    <w:rsid w:val="000B4C55"/>
    <w:rsid w:val="000B6700"/>
    <w:rsid w:val="000C37DB"/>
    <w:rsid w:val="00122F52"/>
    <w:rsid w:val="00153F1A"/>
    <w:rsid w:val="0016211E"/>
    <w:rsid w:val="001B59C1"/>
    <w:rsid w:val="001D30CF"/>
    <w:rsid w:val="002102C0"/>
    <w:rsid w:val="00224F1A"/>
    <w:rsid w:val="002326B4"/>
    <w:rsid w:val="00246DC7"/>
    <w:rsid w:val="00273028"/>
    <w:rsid w:val="00280422"/>
    <w:rsid w:val="002E502A"/>
    <w:rsid w:val="002F386E"/>
    <w:rsid w:val="00305914"/>
    <w:rsid w:val="003144DE"/>
    <w:rsid w:val="00315498"/>
    <w:rsid w:val="00316523"/>
    <w:rsid w:val="00330B55"/>
    <w:rsid w:val="00353603"/>
    <w:rsid w:val="00362FA4"/>
    <w:rsid w:val="003A41AB"/>
    <w:rsid w:val="003A61DC"/>
    <w:rsid w:val="003C613B"/>
    <w:rsid w:val="003C6F61"/>
    <w:rsid w:val="003F2327"/>
    <w:rsid w:val="00404925"/>
    <w:rsid w:val="0042289D"/>
    <w:rsid w:val="004323ED"/>
    <w:rsid w:val="0048089D"/>
    <w:rsid w:val="004A127D"/>
    <w:rsid w:val="004D016E"/>
    <w:rsid w:val="004F360A"/>
    <w:rsid w:val="004F5C86"/>
    <w:rsid w:val="00524A6A"/>
    <w:rsid w:val="00533EEF"/>
    <w:rsid w:val="005570DC"/>
    <w:rsid w:val="00560B37"/>
    <w:rsid w:val="0056302F"/>
    <w:rsid w:val="0059697A"/>
    <w:rsid w:val="005A195D"/>
    <w:rsid w:val="005B7E9E"/>
    <w:rsid w:val="00637759"/>
    <w:rsid w:val="006453A6"/>
    <w:rsid w:val="00645AFF"/>
    <w:rsid w:val="00651911"/>
    <w:rsid w:val="0067562E"/>
    <w:rsid w:val="006A1BEB"/>
    <w:rsid w:val="006D4F84"/>
    <w:rsid w:val="006F002E"/>
    <w:rsid w:val="007107B9"/>
    <w:rsid w:val="00713295"/>
    <w:rsid w:val="0071569D"/>
    <w:rsid w:val="00745573"/>
    <w:rsid w:val="007462A2"/>
    <w:rsid w:val="007463D0"/>
    <w:rsid w:val="00751563"/>
    <w:rsid w:val="00752A3B"/>
    <w:rsid w:val="00763163"/>
    <w:rsid w:val="007859F9"/>
    <w:rsid w:val="007A0184"/>
    <w:rsid w:val="007A0434"/>
    <w:rsid w:val="007A4AF8"/>
    <w:rsid w:val="00802114"/>
    <w:rsid w:val="00814493"/>
    <w:rsid w:val="00825E88"/>
    <w:rsid w:val="008633CE"/>
    <w:rsid w:val="00877CB1"/>
    <w:rsid w:val="008926A0"/>
    <w:rsid w:val="008B001A"/>
    <w:rsid w:val="008D13CE"/>
    <w:rsid w:val="008D73B9"/>
    <w:rsid w:val="008E3313"/>
    <w:rsid w:val="00927D87"/>
    <w:rsid w:val="0094757B"/>
    <w:rsid w:val="00952423"/>
    <w:rsid w:val="00995644"/>
    <w:rsid w:val="009B5530"/>
    <w:rsid w:val="009C0B9E"/>
    <w:rsid w:val="00A5071E"/>
    <w:rsid w:val="00A56A8A"/>
    <w:rsid w:val="00A60CAC"/>
    <w:rsid w:val="00A67B9C"/>
    <w:rsid w:val="00A87891"/>
    <w:rsid w:val="00AC1100"/>
    <w:rsid w:val="00AC722B"/>
    <w:rsid w:val="00B063F7"/>
    <w:rsid w:val="00B332CF"/>
    <w:rsid w:val="00B51789"/>
    <w:rsid w:val="00B52241"/>
    <w:rsid w:val="00B62AF2"/>
    <w:rsid w:val="00B711F7"/>
    <w:rsid w:val="00B94EAF"/>
    <w:rsid w:val="00B97EF4"/>
    <w:rsid w:val="00BA79B7"/>
    <w:rsid w:val="00BE02D0"/>
    <w:rsid w:val="00C05282"/>
    <w:rsid w:val="00C15573"/>
    <w:rsid w:val="00C85795"/>
    <w:rsid w:val="00CF1726"/>
    <w:rsid w:val="00D077E6"/>
    <w:rsid w:val="00D76AF0"/>
    <w:rsid w:val="00DD4095"/>
    <w:rsid w:val="00DE1C3E"/>
    <w:rsid w:val="00E115EE"/>
    <w:rsid w:val="00E17727"/>
    <w:rsid w:val="00E243C0"/>
    <w:rsid w:val="00E94A44"/>
    <w:rsid w:val="00EF16FD"/>
    <w:rsid w:val="00F17FF0"/>
    <w:rsid w:val="00F374B8"/>
    <w:rsid w:val="00F71525"/>
    <w:rsid w:val="00F75FCC"/>
    <w:rsid w:val="00FA1D6F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5A82"/>
  <w15:docId w15:val="{6F0C349C-473C-4FFE-A56B-640D48B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  <w:style w:type="table" w:styleId="Tabela-Siatka">
    <w:name w:val="Table Grid"/>
    <w:basedOn w:val="Standardowy"/>
    <w:uiPriority w:val="59"/>
    <w:rsid w:val="00E2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9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7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8B07-6FB5-425E-AC9E-C7389345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2020-02-12T10:13:00Z</cp:lastPrinted>
  <dcterms:created xsi:type="dcterms:W3CDTF">2021-08-31T13:22:00Z</dcterms:created>
  <dcterms:modified xsi:type="dcterms:W3CDTF">2021-08-31T13:22:00Z</dcterms:modified>
</cp:coreProperties>
</file>