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120" w:line="240" w:lineRule="auto"/>
        <w:jc w:val="center"/>
        <w:rPr>
          <w:rFonts w:ascii="Arial" w:cs="Arial" w:eastAsia="Arial" w:hAnsi="Arial"/>
          <w:b w:val="1"/>
          <w:u w:val="single"/>
        </w:rPr>
      </w:pPr>
      <w:bookmarkStart w:colFirst="0" w:colLast="0" w:name="_heading=h.ntfgwxxvkp41" w:id="1"/>
      <w:bookmarkEnd w:id="1"/>
      <w:r w:rsidDel="00000000" w:rsidR="00000000" w:rsidRPr="00000000">
        <w:rPr>
          <w:rFonts w:ascii="Arial" w:cs="Arial" w:eastAsia="Arial" w:hAnsi="Arial"/>
          <w:b w:val="1"/>
          <w:u w:val="single"/>
          <w:rtl w:val="0"/>
        </w:rPr>
        <w:t xml:space="preserve">Szacowanie wartości zamówienia – ekspert do spraw konsultacji </w:t>
      </w:r>
    </w:p>
    <w:p w:rsidR="00000000" w:rsidDel="00000000" w:rsidP="00000000" w:rsidRDefault="00000000" w:rsidRPr="00000000" w14:paraId="00000003">
      <w:pPr>
        <w:spacing w:after="120" w:line="240" w:lineRule="auto"/>
        <w:jc w:val="center"/>
        <w:rPr>
          <w:rFonts w:ascii="Arial" w:cs="Arial" w:eastAsia="Arial" w:hAnsi="Arial"/>
          <w:b w:val="1"/>
        </w:rPr>
      </w:pPr>
      <w:bookmarkStart w:colFirst="0" w:colLast="0" w:name="_heading=h.u6eoplxvynof" w:id="2"/>
      <w:bookmarkEnd w:id="2"/>
      <w:r w:rsidDel="00000000" w:rsidR="00000000" w:rsidRPr="00000000">
        <w:rPr>
          <w:rtl w:val="0"/>
        </w:rPr>
      </w:r>
    </w:p>
    <w:p w:rsidR="00000000" w:rsidDel="00000000" w:rsidP="00000000" w:rsidRDefault="00000000" w:rsidRPr="00000000" w14:paraId="00000004">
      <w:pPr>
        <w:numPr>
          <w:ilvl w:val="0"/>
          <w:numId w:val="3"/>
        </w:numPr>
        <w:spacing w:after="0" w:afterAutospacing="0" w:line="276" w:lineRule="auto"/>
        <w:ind w:left="0" w:firstLine="0"/>
        <w:jc w:val="both"/>
        <w:rPr>
          <w:rFonts w:ascii="Arial" w:cs="Arial" w:eastAsia="Arial" w:hAnsi="Arial"/>
          <w:u w:val="none"/>
        </w:rPr>
      </w:pPr>
      <w:r w:rsidDel="00000000" w:rsidR="00000000" w:rsidRPr="00000000">
        <w:rPr>
          <w:rFonts w:ascii="Arial" w:cs="Arial" w:eastAsia="Arial" w:hAnsi="Arial"/>
          <w:rtl w:val="0"/>
        </w:rPr>
        <w:t xml:space="preserve">W celu ustalenia wartości zamówienia Ośrodek Rozwoju Edukacji zwraca się z uprzejmą prośbą o przesłanie informacji o szacunkowej cenie pracy</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eksperta do spraw konsultacji dla </w:t>
      </w:r>
      <w:r w:rsidDel="00000000" w:rsidR="00000000" w:rsidRPr="00000000">
        <w:rPr>
          <w:rFonts w:ascii="Arial" w:cs="Arial" w:eastAsia="Arial" w:hAnsi="Arial"/>
          <w:rtl w:val="0"/>
        </w:rPr>
        <w:t xml:space="preserve">pracowników Specjalistycznych Centrów Wspierających Edukację Włączającą (SCWEW) – tj. planowanych do utworzenia w ramach działań</w:t>
      </w:r>
      <w:r w:rsidDel="00000000" w:rsidR="00000000" w:rsidRPr="00000000">
        <w:rPr>
          <w:rFonts w:ascii="Arial" w:cs="Arial" w:eastAsia="Arial" w:hAnsi="Arial"/>
          <w:rtl w:val="0"/>
        </w:rPr>
        <w:t xml:space="preserve"> projektowych jednostek systemu oświaty</w:t>
      </w:r>
      <w:r w:rsidDel="00000000" w:rsidR="00000000" w:rsidRPr="00000000">
        <w:rPr>
          <w:rFonts w:ascii="Arial" w:cs="Arial" w:eastAsia="Arial" w:hAnsi="Arial"/>
          <w:color w:val="000000"/>
          <w:rtl w:val="0"/>
        </w:rPr>
        <w:t xml:space="preserve">. Instytucje te będą miały za zadanie wspieranie szkół ogólnodostępnych we </w:t>
      </w:r>
      <w:r w:rsidDel="00000000" w:rsidR="00000000" w:rsidRPr="00000000">
        <w:rPr>
          <w:rFonts w:ascii="Arial" w:cs="Arial" w:eastAsia="Arial" w:hAnsi="Arial"/>
          <w:rtl w:val="0"/>
        </w:rPr>
        <w:t xml:space="preserve">wdrażaniu rozwiązań w obszarze edukacji włączającej. Zadanie jest planowane do realizacji w ramach projektu pozakonkursowego pn.: „Opracowanie modelu funkcjonowania Specjalistycznych Centrów Wspierających Edukację Włączającą”, współfinansowanego ze środków Europejskiego Funduszu Społecznego w ramach Programu Operacyjnego Wiedza Edukacja Rozwój 2014–2020.</w:t>
      </w:r>
    </w:p>
    <w:p w:rsidR="00000000" w:rsidDel="00000000" w:rsidP="00000000" w:rsidRDefault="00000000" w:rsidRPr="00000000" w14:paraId="00000005">
      <w:pPr>
        <w:numPr>
          <w:ilvl w:val="0"/>
          <w:numId w:val="3"/>
        </w:numPr>
        <w:spacing w:after="0" w:afterAutospacing="0" w:line="276" w:lineRule="auto"/>
        <w:ind w:left="0" w:firstLine="0"/>
        <w:jc w:val="both"/>
        <w:rPr>
          <w:rFonts w:ascii="Arial" w:cs="Arial" w:eastAsia="Arial" w:hAnsi="Arial"/>
          <w:sz w:val="24"/>
          <w:szCs w:val="24"/>
        </w:rPr>
      </w:pPr>
      <w:r w:rsidDel="00000000" w:rsidR="00000000" w:rsidRPr="00000000">
        <w:rPr>
          <w:rFonts w:ascii="Arial" w:cs="Arial" w:eastAsia="Arial" w:hAnsi="Arial"/>
          <w:rtl w:val="0"/>
        </w:rPr>
        <w:t xml:space="preserve">Konsultacjami będą objęte wszystkie nowo powstałe (nie mniej niż 16 SCWEW) Specjalistyczne Centra Wspierające Edukację Włączającą. </w:t>
      </w:r>
      <w:r w:rsidDel="00000000" w:rsidR="00000000" w:rsidRPr="00000000">
        <w:rPr>
          <w:rFonts w:ascii="Arial" w:cs="Arial" w:eastAsia="Arial" w:hAnsi="Arial"/>
          <w:rtl w:val="0"/>
        </w:rPr>
        <w:t xml:space="preserve">Zamawiający przewiduje objęcie konsultacjami przez jednego eksperta nie więcej niż trzech placówek.</w:t>
      </w:r>
      <w:r w:rsidDel="00000000" w:rsidR="00000000" w:rsidRPr="00000000">
        <w:rPr>
          <w:rFonts w:ascii="Arial" w:cs="Arial" w:eastAsia="Arial" w:hAnsi="Arial"/>
          <w:rtl w:val="0"/>
        </w:rPr>
        <w:t xml:space="preserve"> Zamawiający planuje zatrudnić do realizacji zadania nie więcej niż 10 ekspertów. </w:t>
      </w:r>
      <w:r w:rsidDel="00000000" w:rsidR="00000000" w:rsidRPr="00000000">
        <w:rPr>
          <w:rtl w:val="0"/>
        </w:rPr>
      </w:r>
    </w:p>
    <w:p w:rsidR="00000000" w:rsidDel="00000000" w:rsidP="00000000" w:rsidRDefault="00000000" w:rsidRPr="00000000" w14:paraId="00000006">
      <w:pPr>
        <w:numPr>
          <w:ilvl w:val="0"/>
          <w:numId w:val="3"/>
        </w:numPr>
        <w:spacing w:after="0" w:afterAutospacing="0" w:line="276" w:lineRule="auto"/>
        <w:ind w:left="0" w:firstLine="0"/>
        <w:jc w:val="both"/>
        <w:rPr>
          <w:rFonts w:ascii="Arial" w:cs="Arial" w:eastAsia="Arial" w:hAnsi="Arial"/>
          <w:u w:val="none"/>
        </w:rPr>
      </w:pPr>
      <w:bookmarkStart w:colFirst="0" w:colLast="0" w:name="_heading=h.gjdgxs" w:id="0"/>
      <w:bookmarkEnd w:id="0"/>
      <w:r w:rsidDel="00000000" w:rsidR="00000000" w:rsidRPr="00000000">
        <w:rPr>
          <w:rFonts w:ascii="Arial" w:cs="Arial" w:eastAsia="Arial" w:hAnsi="Arial"/>
          <w:rtl w:val="0"/>
        </w:rPr>
        <w:t xml:space="preserve">W celu zbadania oferty rynkowej oraz oszacowania wartości zamówienia Ośrodek Rozwoju Edukacji w Warszawie zwraca się z uprzejmą prośbą o przygotowanie i przesłanie w terminie do </w:t>
      </w:r>
      <w:r w:rsidDel="00000000" w:rsidR="00000000" w:rsidRPr="00000000">
        <w:rPr>
          <w:rFonts w:ascii="Arial" w:cs="Arial" w:eastAsia="Arial" w:hAnsi="Arial"/>
          <w:b w:val="1"/>
          <w:rtl w:val="0"/>
        </w:rPr>
        <w:t xml:space="preserve">7 lipca 2021 r. godz. 16.00,</w:t>
      </w:r>
      <w:r w:rsidDel="00000000" w:rsidR="00000000" w:rsidRPr="00000000">
        <w:rPr>
          <w:rFonts w:ascii="Arial" w:cs="Arial" w:eastAsia="Arial" w:hAnsi="Arial"/>
          <w:rtl w:val="0"/>
        </w:rPr>
        <w:t xml:space="preserve"> na adres mailowy: </w:t>
      </w:r>
      <w:hyperlink r:id="rId7">
        <w:r w:rsidDel="00000000" w:rsidR="00000000" w:rsidRPr="00000000">
          <w:rPr>
            <w:rFonts w:ascii="Arial" w:cs="Arial" w:eastAsia="Arial" w:hAnsi="Arial"/>
            <w:u w:val="single"/>
            <w:rtl w:val="0"/>
          </w:rPr>
          <w:t xml:space="preserve">anna.przybysz@ore.edu.pl</w:t>
        </w:r>
      </w:hyperlink>
      <w:r w:rsidDel="00000000" w:rsidR="00000000" w:rsidRPr="00000000">
        <w:rPr>
          <w:rFonts w:ascii="Arial" w:cs="Arial" w:eastAsia="Arial" w:hAnsi="Arial"/>
          <w:rtl w:val="0"/>
        </w:rPr>
        <w:t xml:space="preserve"> szacunkowej kalkulacji kosztów według załączonego poniżej formularza – załącznik nr 1.</w:t>
      </w:r>
    </w:p>
    <w:p w:rsidR="00000000" w:rsidDel="00000000" w:rsidP="00000000" w:rsidRDefault="00000000" w:rsidRPr="00000000" w14:paraId="00000007">
      <w:pPr>
        <w:numPr>
          <w:ilvl w:val="0"/>
          <w:numId w:val="3"/>
        </w:numPr>
        <w:spacing w:after="0" w:line="276" w:lineRule="auto"/>
        <w:ind w:left="0" w:firstLine="0"/>
        <w:jc w:val="both"/>
        <w:rPr>
          <w:rFonts w:ascii="Arial" w:cs="Arial" w:eastAsia="Arial" w:hAnsi="Arial"/>
          <w:u w:val="none"/>
        </w:rPr>
      </w:pPr>
      <w:r w:rsidDel="00000000" w:rsidR="00000000" w:rsidRPr="00000000">
        <w:rPr>
          <w:rFonts w:ascii="Arial" w:cs="Arial" w:eastAsia="Arial" w:hAnsi="Arial"/>
          <w:rtl w:val="0"/>
        </w:rPr>
        <w:t xml:space="preserve">Celem realizacji zadań wymienionych w pkt. 1 Wykonawca zobowiązany jest spełnić następujące kryteria:</w:t>
      </w:r>
    </w:p>
    <w:p w:rsidR="00000000" w:rsidDel="00000000" w:rsidP="00000000" w:rsidRDefault="00000000" w:rsidRPr="00000000" w14:paraId="00000008">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ind w:right="22"/>
        <w:jc w:val="both"/>
        <w:rPr>
          <w:rFonts w:ascii="Arial" w:cs="Arial" w:eastAsia="Arial" w:hAnsi="Arial"/>
        </w:rPr>
      </w:pPr>
      <w:r w:rsidDel="00000000" w:rsidR="00000000" w:rsidRPr="00000000">
        <w:rPr>
          <w:rFonts w:ascii="Arial" w:cs="Arial" w:eastAsia="Arial" w:hAnsi="Arial"/>
          <w:rtl w:val="0"/>
        </w:rPr>
        <w:t xml:space="preserve">a. Wiedza z zakresu:</w:t>
      </w:r>
    </w:p>
    <w:p w:rsidR="00000000" w:rsidDel="00000000" w:rsidP="00000000" w:rsidRDefault="00000000" w:rsidRPr="00000000" w14:paraId="0000000A">
      <w:pPr>
        <w:spacing w:after="0" w:line="240" w:lineRule="auto"/>
        <w:ind w:left="567" w:right="22" w:firstLine="0"/>
        <w:jc w:val="both"/>
        <w:rPr>
          <w:rFonts w:ascii="Arial" w:cs="Arial" w:eastAsia="Arial" w:hAnsi="Arial"/>
        </w:rPr>
      </w:pPr>
      <w:r w:rsidDel="00000000" w:rsidR="00000000" w:rsidRPr="00000000">
        <w:rPr>
          <w:rFonts w:ascii="Arial" w:cs="Arial" w:eastAsia="Arial" w:hAnsi="Arial"/>
          <w:rtl w:val="0"/>
        </w:rPr>
        <w:t xml:space="preserve">- pedagogiki, psychologii, terapii, komunikacji interpersonalnej,</w:t>
      </w:r>
    </w:p>
    <w:p w:rsidR="00000000" w:rsidDel="00000000" w:rsidP="00000000" w:rsidRDefault="00000000" w:rsidRPr="00000000" w14:paraId="0000000B">
      <w:pPr>
        <w:spacing w:after="0" w:line="240" w:lineRule="auto"/>
        <w:ind w:left="567" w:right="22" w:firstLine="0"/>
        <w:jc w:val="both"/>
        <w:rPr>
          <w:rFonts w:ascii="Arial" w:cs="Arial" w:eastAsia="Arial" w:hAnsi="Arial"/>
        </w:rPr>
      </w:pPr>
      <w:r w:rsidDel="00000000" w:rsidR="00000000" w:rsidRPr="00000000">
        <w:rPr>
          <w:rFonts w:ascii="Arial" w:cs="Arial" w:eastAsia="Arial" w:hAnsi="Arial"/>
          <w:rtl w:val="0"/>
        </w:rPr>
        <w:t xml:space="preserve">- przepisów prawa obowiązujących w systemie oświaty,</w:t>
      </w:r>
    </w:p>
    <w:p w:rsidR="00000000" w:rsidDel="00000000" w:rsidP="00000000" w:rsidRDefault="00000000" w:rsidRPr="00000000" w14:paraId="0000000C">
      <w:pPr>
        <w:spacing w:after="0" w:line="240" w:lineRule="auto"/>
        <w:ind w:left="567" w:right="22" w:firstLine="0"/>
        <w:jc w:val="both"/>
        <w:rPr>
          <w:rFonts w:ascii="Arial" w:cs="Arial" w:eastAsia="Arial" w:hAnsi="Arial"/>
        </w:rPr>
      </w:pPr>
      <w:r w:rsidDel="00000000" w:rsidR="00000000" w:rsidRPr="00000000">
        <w:rPr>
          <w:rFonts w:ascii="Arial" w:cs="Arial" w:eastAsia="Arial" w:hAnsi="Arial"/>
          <w:rtl w:val="0"/>
        </w:rPr>
        <w:t xml:space="preserve">- zasad prowadzenia specjalistycznego poradnictwa,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2" w:firstLine="0"/>
        <w:jc w:val="both"/>
        <w:rPr>
          <w:rFonts w:ascii="Arial" w:cs="Arial" w:eastAsia="Arial" w:hAnsi="Arial"/>
        </w:rPr>
      </w:pPr>
      <w:r w:rsidDel="00000000" w:rsidR="00000000" w:rsidRPr="00000000">
        <w:rPr>
          <w:rFonts w:ascii="Arial" w:cs="Arial" w:eastAsia="Arial" w:hAnsi="Arial"/>
          <w:rtl w:val="0"/>
        </w:rPr>
        <w:t xml:space="preserve">- pracy z dziećmi/uczniami ze zróżnicowanymi potrzebami edukacyjnymi</w:t>
      </w:r>
      <w:r w:rsidDel="00000000" w:rsidR="00000000" w:rsidRPr="00000000">
        <w:rPr>
          <w:rFonts w:ascii="Arial" w:cs="Arial" w:eastAsia="Arial" w:hAnsi="Arial"/>
          <w:rtl w:val="0"/>
        </w:rPr>
        <w:t xml:space="preserve"> w środowisku przedszkoli/szkół ogólnodostępnych</w:t>
      </w:r>
      <w:r w:rsidDel="00000000" w:rsidR="00000000" w:rsidRPr="00000000">
        <w:rPr>
          <w:rFonts w:ascii="Arial" w:cs="Arial" w:eastAsia="Arial" w:hAnsi="Arial"/>
          <w:rtl w:val="0"/>
        </w:rPr>
        <w:t xml:space="preserve"> oraz przedszkoli/szkół/placówek specjalnych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2"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pracy z dziećmi/uczniami ze specjalnymi potrzebami edukacyjnymi</w:t>
      </w:r>
      <w:r w:rsidDel="00000000" w:rsidR="00000000" w:rsidRPr="00000000">
        <w:rPr>
          <w:rFonts w:ascii="Arial" w:cs="Arial" w:eastAsia="Arial" w:hAnsi="Arial"/>
          <w:rtl w:val="0"/>
        </w:rPr>
        <w:t xml:space="preserve"> w środowisku </w:t>
      </w:r>
      <w:r w:rsidDel="00000000" w:rsidR="00000000" w:rsidRPr="00000000">
        <w:rPr>
          <w:rFonts w:ascii="Arial" w:cs="Arial" w:eastAsia="Arial" w:hAnsi="Arial"/>
          <w:rtl w:val="0"/>
        </w:rPr>
        <w:t xml:space="preserve">przedszkoli/szkół/placówek specjalnych </w:t>
      </w:r>
    </w:p>
    <w:p w:rsidR="00000000" w:rsidDel="00000000" w:rsidP="00000000" w:rsidRDefault="00000000" w:rsidRPr="00000000" w14:paraId="0000000F">
      <w:pPr>
        <w:spacing w:after="0" w:line="240" w:lineRule="auto"/>
        <w:ind w:left="567" w:right="2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ind w:left="567" w:right="2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ind w:right="22"/>
        <w:jc w:val="both"/>
        <w:rPr>
          <w:rFonts w:ascii="Arial" w:cs="Arial" w:eastAsia="Arial" w:hAnsi="Arial"/>
        </w:rPr>
      </w:pPr>
      <w:r w:rsidDel="00000000" w:rsidR="00000000" w:rsidRPr="00000000">
        <w:rPr>
          <w:rFonts w:ascii="Arial" w:cs="Arial" w:eastAsia="Arial" w:hAnsi="Arial"/>
          <w:rtl w:val="0"/>
        </w:rPr>
        <w:t xml:space="preserve">b. Doświadczenie w zakresie:</w:t>
      </w:r>
    </w:p>
    <w:p w:rsidR="00000000" w:rsidDel="00000000" w:rsidP="00000000" w:rsidRDefault="00000000" w:rsidRPr="00000000" w14:paraId="00000012">
      <w:pPr>
        <w:spacing w:after="0" w:line="240" w:lineRule="auto"/>
        <w:ind w:left="567" w:right="22" w:firstLine="0"/>
        <w:jc w:val="both"/>
        <w:rPr>
          <w:rFonts w:ascii="Arial" w:cs="Arial" w:eastAsia="Arial" w:hAnsi="Arial"/>
        </w:rPr>
      </w:pPr>
      <w:r w:rsidDel="00000000" w:rsidR="00000000" w:rsidRPr="00000000">
        <w:rPr>
          <w:rFonts w:ascii="Arial" w:cs="Arial" w:eastAsia="Arial" w:hAnsi="Arial"/>
          <w:rtl w:val="0"/>
        </w:rPr>
        <w:t xml:space="preserve">- udzielania wsparcia i prowadzenia konsultacji lub superwizji dla pracowników systemu oświaty nie mniej niż 200 godzin w ciągu ostatnich 2 lat,</w:t>
      </w:r>
      <w:r w:rsidDel="00000000" w:rsidR="00000000" w:rsidRPr="00000000">
        <w:rPr>
          <w:rtl w:val="0"/>
        </w:rPr>
      </w:r>
    </w:p>
    <w:p w:rsidR="00000000" w:rsidDel="00000000" w:rsidP="00000000" w:rsidRDefault="00000000" w:rsidRPr="00000000" w14:paraId="00000013">
      <w:pPr>
        <w:spacing w:after="0" w:line="240" w:lineRule="auto"/>
        <w:ind w:left="567" w:right="22" w:firstLine="0"/>
        <w:jc w:val="both"/>
        <w:rPr>
          <w:rFonts w:ascii="Arial" w:cs="Arial" w:eastAsia="Arial" w:hAnsi="Arial"/>
        </w:rPr>
      </w:pPr>
      <w:r w:rsidDel="00000000" w:rsidR="00000000" w:rsidRPr="00000000">
        <w:rPr>
          <w:rFonts w:ascii="Arial" w:cs="Arial" w:eastAsia="Arial" w:hAnsi="Arial"/>
          <w:rtl w:val="0"/>
        </w:rPr>
        <w:t xml:space="preserve">- prowadzenia szkoleń w obszarze dotyczącym rozwoju kompetencji zawodowych nauczycieli, w tym dla kadry kierowniczej systemu oświaty w szczególności w obszarze specjalnych potrzeb edukacyjnych, umiejętności psychospołecznych, zarządzania szkołą i placówką, współpracy z rodzicami </w:t>
      </w:r>
    </w:p>
    <w:p w:rsidR="00000000" w:rsidDel="00000000" w:rsidP="00000000" w:rsidRDefault="00000000" w:rsidRPr="00000000" w14:paraId="00000014">
      <w:pPr>
        <w:spacing w:after="0" w:line="240" w:lineRule="auto"/>
        <w:ind w:right="22"/>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ind w:right="22"/>
        <w:jc w:val="both"/>
        <w:rPr>
          <w:rFonts w:ascii="Arial" w:cs="Arial" w:eastAsia="Arial" w:hAnsi="Arial"/>
        </w:rPr>
      </w:pPr>
      <w:r w:rsidDel="00000000" w:rsidR="00000000" w:rsidRPr="00000000">
        <w:rPr>
          <w:rFonts w:ascii="Arial" w:cs="Arial" w:eastAsia="Arial" w:hAnsi="Arial"/>
          <w:rtl w:val="0"/>
        </w:rPr>
        <w:t xml:space="preserve">Pożądane: posiadanie </w:t>
      </w:r>
      <w:r w:rsidDel="00000000" w:rsidR="00000000" w:rsidRPr="00000000">
        <w:rPr>
          <w:rFonts w:ascii="Arial" w:cs="Arial" w:eastAsia="Arial" w:hAnsi="Arial"/>
          <w:rtl w:val="0"/>
        </w:rPr>
        <w:t xml:space="preserve">certyfikatu</w:t>
      </w:r>
      <w:r w:rsidDel="00000000" w:rsidR="00000000" w:rsidRPr="00000000">
        <w:rPr>
          <w:rFonts w:ascii="Arial" w:cs="Arial" w:eastAsia="Arial" w:hAnsi="Arial"/>
          <w:rtl w:val="0"/>
        </w:rPr>
        <w:t xml:space="preserve"> superwizora lub ukończone studia podyplomowe w zakresie superwizji.      </w:t>
      </w:r>
    </w:p>
    <w:p w:rsidR="00000000" w:rsidDel="00000000" w:rsidP="00000000" w:rsidRDefault="00000000" w:rsidRPr="00000000" w14:paraId="00000016">
      <w:pPr>
        <w:spacing w:after="0" w:line="240" w:lineRule="auto"/>
        <w:ind w:right="22"/>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ind w:right="22"/>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rPr>
      </w:pPr>
      <w:r w:rsidDel="00000000" w:rsidR="00000000" w:rsidRPr="00000000">
        <w:rPr>
          <w:rFonts w:ascii="Arial" w:cs="Arial" w:eastAsia="Arial" w:hAnsi="Arial"/>
          <w:b w:val="1"/>
          <w:u w:val="single"/>
          <w:rtl w:val="0"/>
        </w:rPr>
        <w:t xml:space="preserve">Szczegółowe zadania Wykonawcy:</w:t>
      </w:r>
      <w:r w:rsidDel="00000000" w:rsidR="00000000" w:rsidRPr="00000000">
        <w:rPr>
          <w:rtl w:val="0"/>
        </w:rPr>
      </w:r>
    </w:p>
    <w:p w:rsidR="00000000" w:rsidDel="00000000" w:rsidP="00000000" w:rsidRDefault="00000000" w:rsidRPr="00000000" w14:paraId="00000019">
      <w:pPr>
        <w:spacing w:after="0" w:line="240" w:lineRule="auto"/>
        <w:ind w:right="22"/>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ind w:right="22"/>
        <w:jc w:val="both"/>
        <w:rPr>
          <w:rFonts w:ascii="Arial" w:cs="Arial" w:eastAsia="Arial" w:hAnsi="Arial"/>
        </w:rPr>
      </w:pPr>
      <w:r w:rsidDel="00000000" w:rsidR="00000000" w:rsidRPr="00000000">
        <w:rPr>
          <w:rFonts w:ascii="Arial" w:cs="Arial" w:eastAsia="Arial" w:hAnsi="Arial"/>
          <w:rtl w:val="0"/>
        </w:rPr>
        <w:t xml:space="preserve">Zadaniem eksperta do spraw konsultacji dla pracowników SCWEW będzie w szczególności:</w:t>
      </w:r>
    </w:p>
    <w:p w:rsidR="00000000" w:rsidDel="00000000" w:rsidP="00000000" w:rsidRDefault="00000000" w:rsidRPr="00000000" w14:paraId="0000001B">
      <w:pPr>
        <w:spacing w:after="0" w:line="240" w:lineRule="auto"/>
        <w:ind w:right="22"/>
        <w:jc w:val="both"/>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2"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prowadzenie spotkań konsultacyjnych i udzielanie wsparcia pracownikom  każdego ze SCWEW – 2 godziny (120 min.) co najmniej 2 razy 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miesiącu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Planuje się, że konsultacje będą mogły odbywać się w siedzibie SCWEW na terenie Polski; zarówno indywidualnie, jak i w grupie do 5 osób – w zależności od potrzeb;</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2"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utrzymywanie kontaktów telefonicznych i e-mailowych z pracownikami SCWEW – minimum 1 godzina (60 min</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tygodniowo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których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celem będzie udzielanie porad i wsparcia pracownikom SCWEW w zakresie merytorycznym i organizacyjnym;</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2"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udział w minimum dwóch spotkaniach 1-dniowych oraz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udział w jednym 2-dniowym spotkaniu przygotowującym do pełnienia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zadań</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2"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opracowywanie miesięcznych sprawozdań (na podstawie formularza  przekazan</w:t>
      </w:r>
      <w:r w:rsidDel="00000000" w:rsidR="00000000" w:rsidRPr="00000000">
        <w:rPr>
          <w:rFonts w:ascii="Arial" w:cs="Arial" w:eastAsia="Arial" w:hAnsi="Arial"/>
          <w:rtl w:val="0"/>
        </w:rPr>
        <w:t xml:space="preserve">ego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przez Zamawiającego) z podejmowanych działań i przekazywanie ich do Zamawiającego. W sprawozdaniu będzie wymagane zamieszczenie informacji merytorycznych oraz uwag i rekomendacji związanych z organizacją i funkcjonowaniem SCWEW;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2"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współpraca z innymi ekspertami ds. konsultacji i  ekspertami ORE.</w:t>
      </w:r>
    </w:p>
    <w:p w:rsidR="00000000" w:rsidDel="00000000" w:rsidP="00000000" w:rsidRDefault="00000000" w:rsidRPr="00000000" w14:paraId="00000021">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Zasady współpracy:</w:t>
      </w:r>
    </w:p>
    <w:p w:rsidR="00000000" w:rsidDel="00000000" w:rsidP="00000000" w:rsidRDefault="00000000" w:rsidRPr="00000000" w14:paraId="00000024">
      <w:pPr>
        <w:spacing w:after="0" w:line="240" w:lineRule="auto"/>
        <w:jc w:val="both"/>
        <w:rPr>
          <w:rFonts w:ascii="Arial" w:cs="Arial" w:eastAsia="Arial" w:hAnsi="Arial"/>
        </w:rPr>
      </w:pPr>
      <w:r w:rsidDel="00000000" w:rsidR="00000000" w:rsidRPr="00000000">
        <w:rPr>
          <w:rFonts w:ascii="Arial" w:cs="Arial" w:eastAsia="Arial" w:hAnsi="Arial"/>
          <w:rtl w:val="0"/>
        </w:rPr>
        <w:t xml:space="preserve">Zamawiający przewiduje nawiązanie współpracy z Wykonawcą na podstawie umowy zlecenia. </w:t>
      </w:r>
      <w:r w:rsidDel="00000000" w:rsidR="00000000" w:rsidRPr="00000000">
        <w:rPr>
          <w:rFonts w:ascii="Arial" w:cs="Arial" w:eastAsia="Arial" w:hAnsi="Arial"/>
          <w:rtl w:val="0"/>
        </w:rPr>
        <w:t xml:space="preserve">Rozliczenie będzie następowało na podstawie </w:t>
      </w:r>
      <w:r w:rsidDel="00000000" w:rsidR="00000000" w:rsidRPr="00000000">
        <w:rPr>
          <w:rFonts w:ascii="Arial" w:cs="Arial" w:eastAsia="Arial" w:hAnsi="Arial"/>
          <w:i w:val="1"/>
          <w:rtl w:val="0"/>
        </w:rPr>
        <w:t xml:space="preserve">Karty czasu pracy</w:t>
      </w:r>
      <w:r w:rsidDel="00000000" w:rsidR="00000000" w:rsidRPr="00000000">
        <w:rPr>
          <w:rFonts w:ascii="Arial" w:cs="Arial" w:eastAsia="Arial" w:hAnsi="Arial"/>
          <w:rtl w:val="0"/>
        </w:rPr>
        <w:t xml:space="preserve"> oraz comiesięcznego sprawozdania.</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rPr>
      </w:pPr>
      <w:r w:rsidDel="00000000" w:rsidR="00000000" w:rsidRPr="00000000">
        <w:rPr>
          <w:rFonts w:ascii="Arial" w:cs="Arial" w:eastAsia="Arial" w:hAnsi="Arial"/>
          <w:b w:val="1"/>
          <w:u w:val="single"/>
          <w:rtl w:val="0"/>
        </w:rPr>
        <w:t xml:space="preserve">Termin realizacji zamówienia:</w:t>
      </w:r>
      <w:r w:rsidDel="00000000" w:rsidR="00000000" w:rsidRPr="00000000">
        <w:rPr>
          <w:rFonts w:ascii="Arial" w:cs="Arial" w:eastAsia="Arial" w:hAnsi="Arial"/>
          <w:b w:val="1"/>
          <w:rtl w:val="0"/>
        </w:rPr>
        <w:t xml:space="preserve"> </w:t>
      </w:r>
    </w:p>
    <w:p w:rsidR="00000000" w:rsidDel="00000000" w:rsidP="00000000" w:rsidRDefault="00000000" w:rsidRPr="00000000" w14:paraId="00000028">
      <w:pPr>
        <w:spacing w:after="0" w:line="240" w:lineRule="auto"/>
        <w:jc w:val="both"/>
        <w:rPr>
          <w:rFonts w:ascii="Arial" w:cs="Arial" w:eastAsia="Arial" w:hAnsi="Arial"/>
        </w:rPr>
      </w:pPr>
      <w:r w:rsidDel="00000000" w:rsidR="00000000" w:rsidRPr="00000000">
        <w:rPr>
          <w:rFonts w:ascii="Arial" w:cs="Arial" w:eastAsia="Arial" w:hAnsi="Arial"/>
          <w:rtl w:val="0"/>
        </w:rPr>
        <w:t xml:space="preserve">Zamawiający planuje zatrudnić eksperta w formie umowy cywilnoprawnej na okres </w:t>
      </w:r>
      <w:r w:rsidDel="00000000" w:rsidR="00000000" w:rsidRPr="00000000">
        <w:rPr>
          <w:rFonts w:ascii="Arial" w:cs="Arial" w:eastAsia="Arial" w:hAnsi="Arial"/>
          <w:rtl w:val="0"/>
        </w:rPr>
        <w:t xml:space="preserve">18 miesięcy z możliwością wydłużenia</w:t>
      </w:r>
      <w:r w:rsidDel="00000000" w:rsidR="00000000" w:rsidRPr="00000000">
        <w:rPr>
          <w:rFonts w:ascii="Arial" w:cs="Arial" w:eastAsia="Arial" w:hAnsi="Arial"/>
          <w:rtl w:val="0"/>
        </w:rPr>
        <w:t xml:space="preserve"> od września 2021 r. </w:t>
      </w:r>
      <w:r w:rsidDel="00000000" w:rsidR="00000000" w:rsidRPr="00000000">
        <w:rPr>
          <w:rFonts w:ascii="Arial" w:cs="Arial" w:eastAsia="Arial" w:hAnsi="Arial"/>
          <w:rtl w:val="0"/>
        </w:rPr>
        <w:t xml:space="preserve">Rozliczenie</w:t>
      </w:r>
      <w:r w:rsidDel="00000000" w:rsidR="00000000" w:rsidRPr="00000000">
        <w:rPr>
          <w:rFonts w:ascii="Arial" w:cs="Arial" w:eastAsia="Arial" w:hAnsi="Arial"/>
          <w:rtl w:val="0"/>
        </w:rPr>
        <w:t xml:space="preserve"> będzie następowało na podstawie </w:t>
      </w:r>
      <w:r w:rsidDel="00000000" w:rsidR="00000000" w:rsidRPr="00000000">
        <w:rPr>
          <w:rFonts w:ascii="Arial" w:cs="Arial" w:eastAsia="Arial" w:hAnsi="Arial"/>
          <w:i w:val="1"/>
          <w:rtl w:val="0"/>
        </w:rPr>
        <w:t xml:space="preserve">Karty czasu pracy</w:t>
      </w:r>
      <w:r w:rsidDel="00000000" w:rsidR="00000000" w:rsidRPr="00000000">
        <w:rPr>
          <w:rFonts w:ascii="Arial" w:cs="Arial" w:eastAsia="Arial" w:hAnsi="Arial"/>
          <w:rtl w:val="0"/>
        </w:rPr>
        <w:t xml:space="preserve"> oraz comiesięcznego protokołu. Szacunkowy czas pracy eksperta to ok. 8 godzin zegarowych w miesiącu  </w:t>
      </w:r>
    </w:p>
    <w:p w:rsidR="00000000" w:rsidDel="00000000" w:rsidP="00000000" w:rsidRDefault="00000000" w:rsidRPr="00000000" w14:paraId="00000029">
      <w:pPr>
        <w:spacing w:after="0" w:line="24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spacing w:after="12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Klauzula informacyjna</w:t>
      </w:r>
    </w:p>
    <w:p w:rsidR="00000000" w:rsidDel="00000000" w:rsidP="00000000" w:rsidRDefault="00000000" w:rsidRPr="00000000" w14:paraId="0000002C">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Zgodnie z art. 13 ust. 1 i 2  rozporządzenia Parlamentu Europejskiego i Rady (UE) 2016/679 z dnia 27 kwietnia 2016 r. (Dz. Urz. UE L 119 z 04.05.2016 r.), dalej „RODO”, Ośrodek Rozwoju Edukacji w Warszawie informuje, że:</w:t>
      </w:r>
    </w:p>
    <w:p w:rsidR="00000000" w:rsidDel="00000000" w:rsidP="00000000" w:rsidRDefault="00000000" w:rsidRPr="00000000" w14:paraId="0000002D">
      <w:pPr>
        <w:spacing w:after="240" w:before="240" w:line="240" w:lineRule="auto"/>
        <w:ind w:left="425.19685039370086" w:hanging="360"/>
        <w:jc w:val="both"/>
        <w:rPr>
          <w:rFonts w:ascii="Arial" w:cs="Arial" w:eastAsia="Arial" w:hAnsi="Arial"/>
        </w:rPr>
      </w:pPr>
      <w:r w:rsidDel="00000000" w:rsidR="00000000" w:rsidRPr="00000000">
        <w:rPr>
          <w:rFonts w:ascii="Arial" w:cs="Arial" w:eastAsia="Arial" w:hAnsi="Arial"/>
          <w:rtl w:val="0"/>
        </w:rPr>
        <w:t xml:space="preserve">1.</w:t>
        <w:tab/>
        <w:t xml:space="preserve">Administratorem danych osobowych Wykonawcy jest minister właściwy do spraw funduszy i polityki regionalnej pełniący funkcję Instytucji Zarządzającej dla Programu Operacyjnego Wiedza Edukacja Rozwój 2014-2020, z siedzibą przy ul. Wspólnej 2/4 w Warszawie (00-926).;</w:t>
      </w:r>
    </w:p>
    <w:p w:rsidR="00000000" w:rsidDel="00000000" w:rsidP="00000000" w:rsidRDefault="00000000" w:rsidRPr="00000000" w14:paraId="0000002E">
      <w:pPr>
        <w:spacing w:after="240" w:before="240" w:line="240" w:lineRule="auto"/>
        <w:ind w:left="425.19685039370086" w:hanging="360"/>
        <w:jc w:val="both"/>
        <w:rPr>
          <w:rFonts w:ascii="Arial" w:cs="Arial" w:eastAsia="Arial" w:hAnsi="Arial"/>
        </w:rPr>
      </w:pPr>
      <w:r w:rsidDel="00000000" w:rsidR="00000000" w:rsidRPr="00000000">
        <w:rPr>
          <w:rFonts w:ascii="Arial" w:cs="Arial" w:eastAsia="Arial" w:hAnsi="Arial"/>
          <w:rtl w:val="0"/>
        </w:rPr>
        <w:t xml:space="preserve">2.</w:t>
        <w:tab/>
        <w:t xml:space="preserve">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rsidR="00000000" w:rsidDel="00000000" w:rsidP="00000000" w:rsidRDefault="00000000" w:rsidRPr="00000000" w14:paraId="0000002F">
      <w:pPr>
        <w:spacing w:after="240" w:before="240" w:line="240" w:lineRule="auto"/>
        <w:ind w:left="425.19685039370086" w:hanging="360"/>
        <w:jc w:val="both"/>
        <w:rPr>
          <w:rFonts w:ascii="Arial" w:cs="Arial" w:eastAsia="Arial" w:hAnsi="Arial"/>
        </w:rPr>
      </w:pPr>
      <w:r w:rsidDel="00000000" w:rsidR="00000000" w:rsidRPr="00000000">
        <w:rPr>
          <w:rFonts w:ascii="Arial" w:cs="Arial" w:eastAsia="Arial" w:hAnsi="Arial"/>
          <w:rtl w:val="0"/>
        </w:rPr>
        <w:t xml:space="preserve">3.</w:t>
        <w:tab/>
        <w:t xml:space="preserve">Pani/Pana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w:t>
      </w:r>
    </w:p>
    <w:p w:rsidR="00000000" w:rsidDel="00000000" w:rsidP="00000000" w:rsidRDefault="00000000" w:rsidRPr="00000000" w14:paraId="00000030">
      <w:pPr>
        <w:spacing w:after="240" w:before="240" w:line="240" w:lineRule="auto"/>
        <w:ind w:left="425.19685039370086" w:hanging="360"/>
        <w:jc w:val="both"/>
        <w:rPr>
          <w:rFonts w:ascii="Arial" w:cs="Arial" w:eastAsia="Arial" w:hAnsi="Arial"/>
        </w:rPr>
      </w:pPr>
      <w:r w:rsidDel="00000000" w:rsidR="00000000" w:rsidRPr="00000000">
        <w:rPr>
          <w:rFonts w:ascii="Arial" w:cs="Arial" w:eastAsia="Arial" w:hAnsi="Arial"/>
          <w:rtl w:val="0"/>
        </w:rPr>
        <w:t xml:space="preserve">4.</w:t>
        <w:tab/>
        <w:t xml:space="preserve">Administrator przetwarza dane osobowe w szczególności w celach:</w:t>
      </w:r>
    </w:p>
    <w:p w:rsidR="00000000" w:rsidDel="00000000" w:rsidP="00000000" w:rsidRDefault="00000000" w:rsidRPr="00000000" w14:paraId="00000031">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a) udzielania wsparcia beneficjentom ubiegającym się o dofinansowanie i realizującym projekty,</w:t>
      </w:r>
    </w:p>
    <w:p w:rsidR="00000000" w:rsidDel="00000000" w:rsidP="00000000" w:rsidRDefault="00000000" w:rsidRPr="00000000" w14:paraId="00000032">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b)  potwierdzania kwalifikowalności wydatków,</w:t>
      </w:r>
    </w:p>
    <w:p w:rsidR="00000000" w:rsidDel="00000000" w:rsidP="00000000" w:rsidRDefault="00000000" w:rsidRPr="00000000" w14:paraId="00000033">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c)  wnioskowania o płatności do Komisji Europejskiej,</w:t>
      </w:r>
    </w:p>
    <w:p w:rsidR="00000000" w:rsidDel="00000000" w:rsidP="00000000" w:rsidRDefault="00000000" w:rsidRPr="00000000" w14:paraId="00000034">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d)  raportowania o nieprawidłowościach,</w:t>
      </w:r>
    </w:p>
    <w:p w:rsidR="00000000" w:rsidDel="00000000" w:rsidP="00000000" w:rsidRDefault="00000000" w:rsidRPr="00000000" w14:paraId="00000035">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e)  ewaluacji,</w:t>
      </w:r>
    </w:p>
    <w:p w:rsidR="00000000" w:rsidDel="00000000" w:rsidP="00000000" w:rsidRDefault="00000000" w:rsidRPr="00000000" w14:paraId="00000036">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f)  monitoringu,</w:t>
      </w:r>
    </w:p>
    <w:p w:rsidR="00000000" w:rsidDel="00000000" w:rsidP="00000000" w:rsidRDefault="00000000" w:rsidRPr="00000000" w14:paraId="00000037">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g) kontroli,</w:t>
      </w:r>
    </w:p>
    <w:p w:rsidR="00000000" w:rsidDel="00000000" w:rsidP="00000000" w:rsidRDefault="00000000" w:rsidRPr="00000000" w14:paraId="00000038">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h)  audytu,</w:t>
      </w:r>
    </w:p>
    <w:p w:rsidR="00000000" w:rsidDel="00000000" w:rsidP="00000000" w:rsidRDefault="00000000" w:rsidRPr="00000000" w14:paraId="00000039">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i)   sprawozdawczości oraz</w:t>
      </w:r>
    </w:p>
    <w:p w:rsidR="00000000" w:rsidDel="00000000" w:rsidP="00000000" w:rsidRDefault="00000000" w:rsidRPr="00000000" w14:paraId="0000003A">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j)   działań informacyjno-promocyjnych.</w:t>
      </w:r>
    </w:p>
    <w:p w:rsidR="00000000" w:rsidDel="00000000" w:rsidP="00000000" w:rsidRDefault="00000000" w:rsidRPr="00000000" w14:paraId="0000003B">
      <w:pPr>
        <w:spacing w:after="240" w:before="240" w:line="240" w:lineRule="auto"/>
        <w:ind w:left="425.19685039370086" w:hanging="285"/>
        <w:jc w:val="both"/>
        <w:rPr>
          <w:rFonts w:ascii="Arial" w:cs="Arial" w:eastAsia="Arial" w:hAnsi="Arial"/>
        </w:rPr>
      </w:pPr>
      <w:r w:rsidDel="00000000" w:rsidR="00000000" w:rsidRPr="00000000">
        <w:rPr>
          <w:rFonts w:ascii="Arial" w:cs="Arial" w:eastAsia="Arial" w:hAnsi="Arial"/>
          <w:rtl w:val="0"/>
        </w:rPr>
        <w:t xml:space="preserve">5. Podstawą prawną przetwarzania danych jest konieczność realizacji obowiązków spoczywających na Ministrze Funduszy i Polityki Regionalnej - jako na Instytucji Zarządzającej - na podstawie przepisów prawa europejskiego i krajowego (art. 6 ust. 1 lit. c RODO).</w:t>
      </w:r>
    </w:p>
    <w:p w:rsidR="00000000" w:rsidDel="00000000" w:rsidP="00000000" w:rsidRDefault="00000000" w:rsidRPr="00000000" w14:paraId="0000003C">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a) Obowiązki te wynikają m.in. z przepisów ustawy z dnia 11 lipca 2014 r. o zasadach realizacji programów w zakresie polityki spójności finansowanych w perspektywie finansowej 2014-2020 oraz przepisów prawa europejskiego:</w:t>
      </w:r>
    </w:p>
    <w:p w:rsidR="00000000" w:rsidDel="00000000" w:rsidP="00000000" w:rsidRDefault="00000000" w:rsidRPr="00000000" w14:paraId="0000003D">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b)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00000" w:rsidDel="00000000" w:rsidP="00000000" w:rsidRDefault="00000000" w:rsidRPr="00000000" w14:paraId="0000003E">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c)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00000" w:rsidDel="00000000" w:rsidP="00000000" w:rsidRDefault="00000000" w:rsidRPr="00000000" w14:paraId="0000003F">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d) konieczność realizacji umowy, której stroną jest osoba, której dane dotyczą (art. 6 ust. 1 lit. b RODO) - podstawa ta ma zastosowanie m. in.  do danych osobowych osób prowadzących samodzielną działalność gospodarczą, z którymi Administrator zawarł umowy w celu realizacji Programu Operacyjnego Wiedza Edukacja Rozwój 2014-2020,</w:t>
      </w:r>
    </w:p>
    <w:p w:rsidR="00000000" w:rsidDel="00000000" w:rsidP="00000000" w:rsidRDefault="00000000" w:rsidRPr="00000000" w14:paraId="00000040">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e)  wykonywanie zadań realizowanych w interesie publicznym lub w ramach sprawowania władzy publicznej powierzonej Ministrowi (art. 6 ust. 1 lit e RODO) - podstawa ta ma zastosowanie m. in. do organizowanych przez Ministra konkursów i akcji promocyjnych dotyczących Programu,</w:t>
      </w:r>
    </w:p>
    <w:p w:rsidR="00000000" w:rsidDel="00000000" w:rsidP="00000000" w:rsidRDefault="00000000" w:rsidRPr="00000000" w14:paraId="00000041">
      <w:pPr>
        <w:spacing w:after="240" w:before="240" w:line="240" w:lineRule="auto"/>
        <w:ind w:left="708.6614173228347" w:hanging="285"/>
        <w:jc w:val="both"/>
        <w:rPr>
          <w:rFonts w:ascii="Arial" w:cs="Arial" w:eastAsia="Arial" w:hAnsi="Arial"/>
        </w:rPr>
      </w:pPr>
      <w:r w:rsidDel="00000000" w:rsidR="00000000" w:rsidRPr="00000000">
        <w:rPr>
          <w:rFonts w:ascii="Arial" w:cs="Arial" w:eastAsia="Arial" w:hAnsi="Arial"/>
          <w:rtl w:val="0"/>
        </w:rPr>
        <w:t xml:space="preserve">f)   uzasadniony interes prawny Ministra Funduszy i Polityki Regionalnej (art. 6 ust. 1 lit f RODO) – podstawa ta ma zastosowanie m.in. do danych osobowych przetwarzanych w związku z realizacją umów w ramach Funduszy Europejskich. w następujących celach:</w:t>
      </w:r>
    </w:p>
    <w:p w:rsidR="00000000" w:rsidDel="00000000" w:rsidP="00000000" w:rsidRDefault="00000000" w:rsidRPr="00000000" w14:paraId="00000042">
      <w:pPr>
        <w:spacing w:after="240" w:before="240" w:line="240" w:lineRule="auto"/>
        <w:ind w:left="1275.5905511811022" w:hanging="420"/>
        <w:jc w:val="both"/>
        <w:rPr>
          <w:rFonts w:ascii="Arial" w:cs="Arial" w:eastAsia="Arial" w:hAnsi="Arial"/>
        </w:rPr>
      </w:pPr>
      <w:r w:rsidDel="00000000" w:rsidR="00000000" w:rsidRPr="00000000">
        <w:rPr>
          <w:rFonts w:ascii="Arial" w:cs="Arial" w:eastAsia="Arial" w:hAnsi="Arial"/>
          <w:rtl w:val="0"/>
        </w:rPr>
        <w:t xml:space="preserve">−  </w:t>
        <w:tab/>
        <w:t xml:space="preserve">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rsidR="00000000" w:rsidDel="00000000" w:rsidP="00000000" w:rsidRDefault="00000000" w:rsidRPr="00000000" w14:paraId="00000043">
      <w:pPr>
        <w:spacing w:after="240" w:before="240" w:line="240" w:lineRule="auto"/>
        <w:ind w:left="1275.5905511811022" w:hanging="420"/>
        <w:jc w:val="both"/>
        <w:rPr>
          <w:rFonts w:ascii="Arial" w:cs="Arial" w:eastAsia="Arial" w:hAnsi="Arial"/>
        </w:rPr>
      </w:pPr>
      <w:r w:rsidDel="00000000" w:rsidR="00000000" w:rsidRPr="00000000">
        <w:rPr>
          <w:rFonts w:ascii="Arial" w:cs="Arial" w:eastAsia="Arial" w:hAnsi="Arial"/>
          <w:rtl w:val="0"/>
        </w:rPr>
        <w:t xml:space="preserve">−  </w:t>
        <w:tab/>
        <w:t xml:space="preserve">zapewnienie realizacji obowiązku informacyjnego dotyczącego przekazywania do publicznej wiadomości informacji o podmiotach uzyskujących wsparcie z Programu Operacyjnego Wiedza Edukacja Rozwój 2014-2020;</w:t>
      </w:r>
    </w:p>
    <w:p w:rsidR="00000000" w:rsidDel="00000000" w:rsidP="00000000" w:rsidRDefault="00000000" w:rsidRPr="00000000" w14:paraId="00000044">
      <w:pPr>
        <w:spacing w:after="240" w:before="240" w:line="240" w:lineRule="auto"/>
        <w:ind w:left="700" w:hanging="280"/>
        <w:jc w:val="both"/>
        <w:rPr>
          <w:rFonts w:ascii="Arial" w:cs="Arial" w:eastAsia="Arial" w:hAnsi="Arial"/>
        </w:rPr>
      </w:pPr>
      <w:r w:rsidDel="00000000" w:rsidR="00000000" w:rsidRPr="00000000">
        <w:rPr>
          <w:rFonts w:ascii="Arial" w:cs="Arial" w:eastAsia="Arial" w:hAnsi="Arial"/>
          <w:rtl w:val="0"/>
        </w:rPr>
        <w:t xml:space="preserve">6. Podanie danych jest wymogiem niezbędnym do realizacji celu, o którym mowa w pkt. 3. Konsekwencje niepodania danych osobowych wynikają z przepisów prawa w tym uniemożliwiają udział w projekcie realizowanym w ramach Programu Operacyjnego Wiedza Edukacja Rozwój 2014-2020;</w:t>
      </w:r>
    </w:p>
    <w:p w:rsidR="00000000" w:rsidDel="00000000" w:rsidP="00000000" w:rsidRDefault="00000000" w:rsidRPr="00000000" w14:paraId="00000045">
      <w:pPr>
        <w:spacing w:after="240" w:before="240" w:line="240" w:lineRule="auto"/>
        <w:ind w:left="700" w:hanging="280"/>
        <w:jc w:val="both"/>
        <w:rPr>
          <w:rFonts w:ascii="Arial" w:cs="Arial" w:eastAsia="Arial" w:hAnsi="Arial"/>
        </w:rPr>
      </w:pPr>
      <w:r w:rsidDel="00000000" w:rsidR="00000000" w:rsidRPr="00000000">
        <w:rPr>
          <w:rFonts w:ascii="Arial" w:cs="Arial" w:eastAsia="Arial" w:hAnsi="Arial"/>
          <w:rtl w:val="0"/>
        </w:rPr>
        <w:t xml:space="preserve">7. Dane osobowe Wykonawcy zostały powierzone Beneficjentowi którym jest Ośrodek Rozwoju Edukacji z siedzibą przy Al. Ujazdowskich 28 w Warszawie (00-478). Dane osobowe mogą zostać również powierzone specjalistycznym firmom, realizującym na zlecenie Instytucji Zarządzającej, Beneficjenta ewaluacje, kontrole i audyt w ramach Programu Operacyjnego Wiedza Edukacja Rozwój 2014-2020;</w:t>
      </w:r>
    </w:p>
    <w:p w:rsidR="00000000" w:rsidDel="00000000" w:rsidP="00000000" w:rsidRDefault="00000000" w:rsidRPr="00000000" w14:paraId="00000046">
      <w:pPr>
        <w:spacing w:after="240" w:before="240" w:line="240" w:lineRule="auto"/>
        <w:ind w:left="700" w:hanging="280"/>
        <w:jc w:val="both"/>
        <w:rPr>
          <w:rFonts w:ascii="Arial" w:cs="Arial" w:eastAsia="Arial" w:hAnsi="Arial"/>
        </w:rPr>
      </w:pPr>
      <w:r w:rsidDel="00000000" w:rsidR="00000000" w:rsidRPr="00000000">
        <w:rPr>
          <w:rFonts w:ascii="Arial" w:cs="Arial" w:eastAsia="Arial" w:hAnsi="Arial"/>
          <w:rtl w:val="0"/>
        </w:rPr>
        <w:t xml:space="preserve">8. Odbiorcami danych osobowych mogą być:</w:t>
      </w:r>
    </w:p>
    <w:p w:rsidR="00000000" w:rsidDel="00000000" w:rsidP="00000000" w:rsidRDefault="00000000" w:rsidRPr="00000000" w14:paraId="00000047">
      <w:pPr>
        <w:spacing w:after="240" w:before="240" w:line="240" w:lineRule="auto"/>
        <w:ind w:left="1133.858267716535" w:hanging="285"/>
        <w:jc w:val="both"/>
        <w:rPr>
          <w:rFonts w:ascii="Arial" w:cs="Arial" w:eastAsia="Arial" w:hAnsi="Arial"/>
        </w:rPr>
      </w:pPr>
      <w:r w:rsidDel="00000000" w:rsidR="00000000" w:rsidRPr="00000000">
        <w:rPr>
          <w:rFonts w:ascii="Arial" w:cs="Arial" w:eastAsia="Arial" w:hAnsi="Arial"/>
          <w:rtl w:val="0"/>
        </w:rPr>
        <w:t xml:space="preserve">a)  podmioty, którym Instytucja Zarządzająca Programu Operacyjnego Wiedza Edukacja Rozwój 2014-2020 powierzyła wykonywanie zadań związanych z realizacją Programu, w tym w szczególności Instytucja Pośrednicząca POWER, a także eksperci, podmioty prowadzące audyty, kontrole, szkolenia i ewaluacje, </w:t>
      </w:r>
    </w:p>
    <w:p w:rsidR="00000000" w:rsidDel="00000000" w:rsidP="00000000" w:rsidRDefault="00000000" w:rsidRPr="00000000" w14:paraId="00000048">
      <w:pPr>
        <w:spacing w:after="240" w:before="240" w:line="240" w:lineRule="auto"/>
        <w:ind w:left="1133.858267716535" w:hanging="285"/>
        <w:jc w:val="both"/>
        <w:rPr>
          <w:rFonts w:ascii="Arial" w:cs="Arial" w:eastAsia="Arial" w:hAnsi="Arial"/>
        </w:rPr>
      </w:pPr>
      <w:r w:rsidDel="00000000" w:rsidR="00000000" w:rsidRPr="00000000">
        <w:rPr>
          <w:rFonts w:ascii="Arial" w:cs="Arial" w:eastAsia="Arial" w:hAnsi="Arial"/>
          <w:rtl w:val="0"/>
        </w:rPr>
        <w:t xml:space="preserve">b)  instytucje, organy i agencje Unii Europejskiej (UE), a także inne podmioty, którym UE powierzyła wykonywanie zadań związanych z wdrażaniem Programu Operacyjnego Wiedza Edukacja Rozwój 2014-2020,</w:t>
      </w:r>
    </w:p>
    <w:p w:rsidR="00000000" w:rsidDel="00000000" w:rsidP="00000000" w:rsidRDefault="00000000" w:rsidRPr="00000000" w14:paraId="00000049">
      <w:pPr>
        <w:spacing w:after="240" w:before="240" w:line="240" w:lineRule="auto"/>
        <w:ind w:left="1133.858267716535" w:hanging="285"/>
        <w:jc w:val="both"/>
        <w:rPr>
          <w:rFonts w:ascii="Arial" w:cs="Arial" w:eastAsia="Arial" w:hAnsi="Arial"/>
        </w:rPr>
      </w:pPr>
      <w:r w:rsidDel="00000000" w:rsidR="00000000" w:rsidRPr="00000000">
        <w:rPr>
          <w:rFonts w:ascii="Arial" w:cs="Arial" w:eastAsia="Arial" w:hAnsi="Arial"/>
          <w:rtl w:val="0"/>
        </w:rPr>
        <w:t xml:space="preserve">c)  podmioty świadczące na rzecz Ministra usługi związane z obsługą i rozwojem systemów teleinformatycznych oraz zapewnieniem łączności, w szczególności dostawcy rozwiązań IT i  operatorzy telekomunikacyjni</w:t>
      </w:r>
    </w:p>
    <w:p w:rsidR="00000000" w:rsidDel="00000000" w:rsidP="00000000" w:rsidRDefault="00000000" w:rsidRPr="00000000" w14:paraId="0000004A">
      <w:pPr>
        <w:spacing w:after="240" w:before="240" w:line="240" w:lineRule="auto"/>
        <w:ind w:left="700" w:hanging="280"/>
        <w:jc w:val="both"/>
        <w:rPr>
          <w:rFonts w:ascii="Arial" w:cs="Arial" w:eastAsia="Arial" w:hAnsi="Arial"/>
        </w:rPr>
      </w:pPr>
      <w:r w:rsidDel="00000000" w:rsidR="00000000" w:rsidRPr="00000000">
        <w:rPr>
          <w:rFonts w:ascii="Arial" w:cs="Arial" w:eastAsia="Arial" w:hAnsi="Arial"/>
          <w:rtl w:val="0"/>
        </w:rPr>
        <w:t xml:space="preserve">9. Dane osobowe będą przechowywane przez okres wskazany w art. 140 ust. 1 rozporządzenia Parlamentu Europejskiego i Rady (UE) nr 1303/2013 z dnia 17 grudnia 2013 r. oraz jednocześnie przez czas nie krótszy niż 10 lat od dnia przyznania ostatniej pomocy w ramach Programu Operacyjnego Wiedza Edukacja Rozwój 2014-2020 - z równoczesnym uwzględnieniem przepisów ustawy z dnia 14 lipca 1983 r. o narodowym zasobie archiwalnym i archiwach. W niektórych przypadkach, np. prowadzenia kontroli u Ministra przez organy Unii Europejskiej, okres ten może zostać wydłużony.</w:t>
      </w:r>
    </w:p>
    <w:p w:rsidR="00000000" w:rsidDel="00000000" w:rsidP="00000000" w:rsidRDefault="00000000" w:rsidRPr="00000000" w14:paraId="0000004B">
      <w:pPr>
        <w:spacing w:after="240" w:before="240" w:line="240" w:lineRule="auto"/>
        <w:ind w:left="700" w:hanging="280"/>
        <w:jc w:val="both"/>
        <w:rPr>
          <w:rFonts w:ascii="Arial" w:cs="Arial" w:eastAsia="Arial" w:hAnsi="Arial"/>
        </w:rPr>
      </w:pPr>
      <w:r w:rsidDel="00000000" w:rsidR="00000000" w:rsidRPr="00000000">
        <w:rPr>
          <w:rFonts w:ascii="Arial" w:cs="Arial" w:eastAsia="Arial" w:hAnsi="Arial"/>
          <w:rtl w:val="0"/>
        </w:rPr>
        <w:t xml:space="preserve">10. Dane Wykonawcy nie będą podlegały zautomatyzowanemu podejmowaniu decyzji i nie będą profilowane;</w:t>
      </w:r>
    </w:p>
    <w:p w:rsidR="00000000" w:rsidDel="00000000" w:rsidP="00000000" w:rsidRDefault="00000000" w:rsidRPr="00000000" w14:paraId="0000004C">
      <w:pPr>
        <w:spacing w:after="240" w:before="240" w:line="240" w:lineRule="auto"/>
        <w:ind w:left="700" w:hanging="280"/>
        <w:jc w:val="both"/>
        <w:rPr>
          <w:rFonts w:ascii="Arial" w:cs="Arial" w:eastAsia="Arial" w:hAnsi="Arial"/>
        </w:rPr>
      </w:pPr>
      <w:r w:rsidDel="00000000" w:rsidR="00000000" w:rsidRPr="00000000">
        <w:rPr>
          <w:rFonts w:ascii="Arial" w:cs="Arial" w:eastAsia="Arial" w:hAnsi="Arial"/>
          <w:rtl w:val="0"/>
        </w:rPr>
        <w:t xml:space="preserve">11. W związku z przetwarzaniem danych osobowych, Wykonawcy przysługują następujące uprawnienia: prawo dostępu do swoich danych osobowych, prawo żądania ich sprostowania, usunięcia lub ograniczenia ich przetwarzania, prawo do sprzeciwu oraz prawo wniesienia skargi do organu nadzorczego którym jest Prezes Urzędu Ochrony Danych Osobowych.</w:t>
      </w:r>
    </w:p>
    <w:p w:rsidR="00000000" w:rsidDel="00000000" w:rsidP="00000000" w:rsidRDefault="00000000" w:rsidRPr="00000000" w14:paraId="0000004D">
      <w:pPr>
        <w:spacing w:after="12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E">
      <w:pPr>
        <w:shd w:fill="ffffff" w:val="clear"/>
        <w:spacing w:after="240" w:line="240" w:lineRule="auto"/>
        <w:jc w:val="both"/>
        <w:rPr>
          <w:rFonts w:ascii="Arial" w:cs="Arial" w:eastAsia="Arial" w:hAnsi="Arial"/>
          <w:b w:val="1"/>
        </w:rPr>
      </w:pPr>
      <w:r w:rsidDel="00000000" w:rsidR="00000000" w:rsidRPr="00000000">
        <w:rPr>
          <w:rFonts w:ascii="Arial" w:cs="Arial" w:eastAsia="Arial" w:hAnsi="Arial"/>
          <w:b w:val="1"/>
          <w:rtl w:val="0"/>
        </w:rPr>
        <w:t xml:space="preserve">Niniejsze szacowanie ceny ma na celu wyłącznie rozpoznanie rynku i uzyskanie wiedzy nt. kosztów wykonania. Nie stanowi oferty w myśl art. 66 Kodeksu cywilnego, jak również nie jest ogłoszeniem w rozumieniu ustawy Prawo zamówień publicznych.</w:t>
      </w:r>
    </w:p>
    <w:p w:rsidR="00000000" w:rsidDel="00000000" w:rsidP="00000000" w:rsidRDefault="00000000" w:rsidRPr="00000000" w14:paraId="0000004F">
      <w:pPr>
        <w:spacing w:after="12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0" w:line="240" w:lineRule="auto"/>
        <w:ind w:right="22"/>
        <w:rPr>
          <w:rFonts w:ascii="Arial" w:cs="Arial" w:eastAsia="Arial" w:hAnsi="Arial"/>
        </w:rPr>
      </w:pPr>
      <w:bookmarkStart w:colFirst="0" w:colLast="0" w:name="_heading=h.1fob9te" w:id="3"/>
      <w:bookmarkEnd w:id="3"/>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pos="4536"/>
        <w:tab w:val="right" w:pos="9072"/>
      </w:tabs>
      <w:spacing w:after="0"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3">
    <w:pPr>
      <w:tabs>
        <w:tab w:val="center" w:pos="4536"/>
        <w:tab w:val="right" w:pos="9072"/>
      </w:tabs>
      <w:spacing w:after="0" w:line="240" w:lineRule="auto"/>
      <w:jc w:val="center"/>
      <w:rPr>
        <w:rFonts w:ascii="Calibri" w:cs="Calibri" w:eastAsia="Calibri" w:hAnsi="Calibri"/>
        <w:sz w:val="18"/>
        <w:szCs w:val="18"/>
      </w:rPr>
    </w:pPr>
    <w:r w:rsidDel="00000000" w:rsidR="00000000" w:rsidRPr="00000000">
      <w:rPr/>
      <w:drawing>
        <wp:inline distB="0" distT="0" distL="0" distR="0">
          <wp:extent cx="5760720" cy="742950"/>
          <wp:effectExtent b="0" l="0" r="0" t="0"/>
          <wp:docPr descr="Logotypy: Fundusze Europejskie, RP, UE" id="4" name="image2.jpg"/>
          <a:graphic>
            <a:graphicData uri="http://schemas.openxmlformats.org/drawingml/2006/picture">
              <pic:pic>
                <pic:nvPicPr>
                  <pic:cNvPr descr="Logotypy: Fundusze Europejskie, RP, UE" id="0" name="image2.jpg"/>
                  <pic:cNvPicPr preferRelativeResize="0"/>
                </pic:nvPicPr>
                <pic:blipFill>
                  <a:blip r:embed="rId1"/>
                  <a:srcRect b="0" l="0" r="0" t="0"/>
                  <a:stretch>
                    <a:fillRect/>
                  </a:stretch>
                </pic:blipFill>
                <pic:spPr>
                  <a:xfrm>
                    <a:off x="0" y="0"/>
                    <a:ext cx="576072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316605" cy="53022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16605" cy="5302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AE313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E6749D"/>
    <w:pPr>
      <w:ind w:left="720"/>
      <w:contextualSpacing w:val="1"/>
    </w:pPr>
  </w:style>
  <w:style w:type="character" w:styleId="Hipercze">
    <w:name w:val="Hyperlink"/>
    <w:basedOn w:val="Domylnaczcionkaakapitu"/>
    <w:uiPriority w:val="99"/>
    <w:unhideWhenUsed w:val="1"/>
    <w:rsid w:val="00E6749D"/>
    <w:rPr>
      <w:color w:val="0000ff" w:themeColor="hyperlink"/>
      <w:u w:val="single"/>
    </w:rPr>
  </w:style>
  <w:style w:type="paragraph" w:styleId="Nagwek">
    <w:name w:val="header"/>
    <w:basedOn w:val="Normalny"/>
    <w:link w:val="NagwekZnak"/>
    <w:uiPriority w:val="99"/>
    <w:unhideWhenUsed w:val="1"/>
    <w:rsid w:val="00E6749D"/>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E6749D"/>
  </w:style>
  <w:style w:type="paragraph" w:styleId="Stopka">
    <w:name w:val="footer"/>
    <w:basedOn w:val="Normalny"/>
    <w:link w:val="StopkaZnak"/>
    <w:uiPriority w:val="99"/>
    <w:unhideWhenUsed w:val="1"/>
    <w:rsid w:val="00E6749D"/>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E6749D"/>
  </w:style>
  <w:style w:type="paragraph" w:styleId="Tekstdymka">
    <w:name w:val="Balloon Text"/>
    <w:basedOn w:val="Normalny"/>
    <w:link w:val="TekstdymkaZnak"/>
    <w:uiPriority w:val="99"/>
    <w:semiHidden w:val="1"/>
    <w:unhideWhenUsed w:val="1"/>
    <w:rsid w:val="00E6749D"/>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E6749D"/>
    <w:rPr>
      <w:rFonts w:ascii="Tahoma" w:cs="Tahoma" w:hAnsi="Tahoma"/>
      <w:sz w:val="16"/>
      <w:szCs w:val="16"/>
    </w:rPr>
  </w:style>
  <w:style w:type="character" w:styleId="Odwoaniedokomentarza">
    <w:name w:val="annotation reference"/>
    <w:basedOn w:val="Domylnaczcionkaakapitu"/>
    <w:uiPriority w:val="99"/>
    <w:semiHidden w:val="1"/>
    <w:unhideWhenUsed w:val="1"/>
    <w:rsid w:val="00162425"/>
    <w:rPr>
      <w:sz w:val="16"/>
      <w:szCs w:val="16"/>
    </w:rPr>
  </w:style>
  <w:style w:type="paragraph" w:styleId="Tekstkomentarza">
    <w:name w:val="annotation text"/>
    <w:basedOn w:val="Normalny"/>
    <w:link w:val="TekstkomentarzaZnak"/>
    <w:uiPriority w:val="99"/>
    <w:semiHidden w:val="1"/>
    <w:unhideWhenUsed w:val="1"/>
    <w:rsid w:val="00162425"/>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162425"/>
    <w:rPr>
      <w:sz w:val="20"/>
      <w:szCs w:val="20"/>
    </w:rPr>
  </w:style>
  <w:style w:type="paragraph" w:styleId="Tematkomentarza">
    <w:name w:val="annotation subject"/>
    <w:basedOn w:val="Tekstkomentarza"/>
    <w:next w:val="Tekstkomentarza"/>
    <w:link w:val="TematkomentarzaZnak"/>
    <w:uiPriority w:val="99"/>
    <w:semiHidden w:val="1"/>
    <w:unhideWhenUsed w:val="1"/>
    <w:rsid w:val="00162425"/>
    <w:rPr>
      <w:b w:val="1"/>
      <w:bCs w:val="1"/>
    </w:rPr>
  </w:style>
  <w:style w:type="character" w:styleId="TematkomentarzaZnak" w:customStyle="1">
    <w:name w:val="Temat komentarza Znak"/>
    <w:basedOn w:val="TekstkomentarzaZnak"/>
    <w:link w:val="Tematkomentarza"/>
    <w:uiPriority w:val="99"/>
    <w:semiHidden w:val="1"/>
    <w:rsid w:val="00162425"/>
    <w:rPr>
      <w:b w:val="1"/>
      <w:bCs w:val="1"/>
      <w:sz w:val="20"/>
      <w:szCs w:val="20"/>
    </w:rPr>
  </w:style>
  <w:style w:type="table" w:styleId="Tabela-Siatka">
    <w:name w:val="Table Grid"/>
    <w:basedOn w:val="Standardowy"/>
    <w:uiPriority w:val="59"/>
    <w:rsid w:val="008311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na.przybysz@ore.edu.pl"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id10uQoamlkQ0jv37CDQVhUow==">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2021-06-29T08:46:00Z</dcterms:created>
  <dc:creator>Izabella Lutze</dc:creator>
</cp:coreProperties>
</file>