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CC7CB2" w:rsidRDefault="005D420B" w:rsidP="008D409C">
      <w:pPr>
        <w:pStyle w:val="Styl1"/>
        <w:spacing w:before="120" w:line="276" w:lineRule="auto"/>
        <w:jc w:val="right"/>
        <w:rPr>
          <w:b w:val="0"/>
          <w:sz w:val="22"/>
          <w:szCs w:val="22"/>
        </w:rPr>
      </w:pPr>
      <w:r w:rsidRPr="00CC7CB2">
        <w:rPr>
          <w:b w:val="0"/>
          <w:sz w:val="22"/>
          <w:szCs w:val="22"/>
        </w:rPr>
        <w:t xml:space="preserve">Załącznik </w:t>
      </w:r>
      <w:r w:rsidR="000E70C6">
        <w:rPr>
          <w:b w:val="0"/>
          <w:sz w:val="22"/>
          <w:szCs w:val="22"/>
        </w:rPr>
        <w:t>nr 2</w:t>
      </w:r>
    </w:p>
    <w:p w:rsidR="00B96326" w:rsidRPr="00137697" w:rsidRDefault="003A4CFD" w:rsidP="00EE71AD">
      <w:pPr>
        <w:spacing w:before="120" w:after="120"/>
        <w:rPr>
          <w:rFonts w:cs="Arial"/>
        </w:rPr>
      </w:pPr>
      <w:r w:rsidRPr="00CC7CB2">
        <w:t>Wymagania wobec kandydatów</w:t>
      </w:r>
      <w:r w:rsidR="002726B9" w:rsidRPr="00CC7CB2">
        <w:t xml:space="preserve"> na </w:t>
      </w:r>
      <w:r w:rsidR="003D1A1F" w:rsidRPr="00CC7CB2">
        <w:t xml:space="preserve">ekspertów </w:t>
      </w:r>
      <w:r w:rsidR="00F51D95" w:rsidRPr="00CC7CB2">
        <w:t xml:space="preserve">do </w:t>
      </w:r>
      <w:r w:rsidR="00E33D05" w:rsidRPr="00CC7CB2">
        <w:t>opracowania</w:t>
      </w:r>
      <w:r w:rsidR="00B96326">
        <w:t xml:space="preserve"> </w:t>
      </w:r>
      <w:r w:rsidR="00B96326" w:rsidRPr="00137697">
        <w:rPr>
          <w:rFonts w:cs="Arial"/>
          <w:b/>
        </w:rPr>
        <w:t xml:space="preserve">programu doskonalenia oraz materiałów merytorycznych dla koordynatorów ds. wdrażania modelowego zestawu narzędzi diagnostycznych oraz standardów funkcjonowania poradni psychologiczno-pedagogicznych </w:t>
      </w:r>
      <w:r w:rsidR="00B96326" w:rsidRPr="00137697">
        <w:rPr>
          <w:rFonts w:cs="Arial"/>
        </w:rPr>
        <w:t xml:space="preserve">dla uczestników seminariów dla koordynatorów, tj. pracowników poradni psychologiczno-pedagogicznych. </w:t>
      </w:r>
    </w:p>
    <w:p w:rsidR="00B96326" w:rsidRPr="00B96326" w:rsidRDefault="00B96326" w:rsidP="00EE71AD">
      <w:pPr>
        <w:spacing w:before="120" w:after="120"/>
        <w:rPr>
          <w:rFonts w:eastAsia="Calibri" w:cs="Arial"/>
          <w:b/>
          <w:bCs/>
          <w:color w:val="000000"/>
          <w:u w:val="single"/>
          <w:lang w:eastAsia="pl-PL"/>
        </w:rPr>
      </w:pPr>
      <w:r w:rsidRPr="00B96326">
        <w:rPr>
          <w:rFonts w:eastAsia="Calibri" w:cs="Arial"/>
          <w:b/>
          <w:bCs/>
          <w:color w:val="000000"/>
          <w:u w:val="single"/>
          <w:lang w:eastAsia="pl-PL"/>
        </w:rPr>
        <w:t>Zasady współpracy:</w:t>
      </w:r>
    </w:p>
    <w:p w:rsidR="00B96326" w:rsidRPr="00B96326" w:rsidRDefault="00B96326" w:rsidP="00EE71AD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B96326">
        <w:rPr>
          <w:rFonts w:ascii="Calibri" w:eastAsia="Times New Roman" w:hAnsi="Calibri" w:cs="Arial"/>
          <w:lang w:eastAsia="pl-PL"/>
        </w:rPr>
        <w:t xml:space="preserve">Do składania Ofert zapraszamy Wykonawców, którzy posiadają doświadczenie w przygotowywaniu programów szkoleń, tematycznie zgodnych z obszarami szkoleń adresowanych do pracowników systemu oświaty, w tym w szczególności do pracowników poradni psychologiczno-pedagogicznych </w:t>
      </w:r>
      <w:r w:rsidRPr="00B96326">
        <w:rPr>
          <w:rFonts w:ascii="Calibri" w:eastAsia="Times New Roman" w:hAnsi="Calibri" w:cs="Arial"/>
          <w:lang w:eastAsia="pl-PL"/>
        </w:rPr>
        <w:br/>
        <w:t xml:space="preserve">z zakresu narzędzi diagnostycznych z obszaru emocjonalno-społecznego oraz znajomości Międzynarodowej Klasyfikacji Funkcjonowania, Niepełnosprawności i Zdrowia (ICF). </w:t>
      </w:r>
    </w:p>
    <w:p w:rsidR="00B96326" w:rsidRPr="00B96326" w:rsidRDefault="00B96326" w:rsidP="00EE71AD">
      <w:pPr>
        <w:shd w:val="clear" w:color="auto" w:fill="FFFFFF"/>
        <w:spacing w:before="120" w:after="120"/>
        <w:rPr>
          <w:rFonts w:ascii="Calibri" w:eastAsia="Times New Roman" w:hAnsi="Calibri" w:cs="Arial"/>
          <w:u w:val="single"/>
          <w:lang w:val="pl" w:eastAsia="pl-PL"/>
        </w:rPr>
      </w:pPr>
      <w:r w:rsidRPr="00B96326">
        <w:rPr>
          <w:rFonts w:ascii="Calibri" w:eastAsia="Times New Roman" w:hAnsi="Calibri" w:cs="Arial"/>
          <w:u w:val="single"/>
          <w:lang w:val="pl" w:eastAsia="pl-PL"/>
        </w:rPr>
        <w:t>Wymagania formalne:</w:t>
      </w:r>
    </w:p>
    <w:p w:rsidR="00B96326" w:rsidRDefault="00B96326" w:rsidP="00EE71AD">
      <w:pPr>
        <w:numPr>
          <w:ilvl w:val="0"/>
          <w:numId w:val="33"/>
        </w:numPr>
        <w:shd w:val="clear" w:color="auto" w:fill="FFFFFF"/>
        <w:spacing w:before="120" w:after="120"/>
        <w:rPr>
          <w:rFonts w:ascii="Calibri" w:eastAsia="Times New Roman" w:hAnsi="Calibri" w:cs="Arial"/>
          <w:lang w:val="pl" w:eastAsia="pl-PL"/>
        </w:rPr>
      </w:pPr>
      <w:r w:rsidRPr="00B96326">
        <w:rPr>
          <w:rFonts w:ascii="Calibri" w:eastAsia="Times New Roman" w:hAnsi="Calibri" w:cs="Arial"/>
          <w:lang w:val="pl" w:eastAsia="pl-PL"/>
        </w:rPr>
        <w:t xml:space="preserve">wykształcenie wyższe </w:t>
      </w:r>
      <w:r w:rsidR="008B6526">
        <w:rPr>
          <w:rFonts w:ascii="Calibri" w:eastAsia="Times New Roman" w:hAnsi="Calibri" w:cs="Arial"/>
          <w:lang w:val="pl" w:eastAsia="pl-PL"/>
        </w:rPr>
        <w:t xml:space="preserve">magisterskie, </w:t>
      </w:r>
      <w:r w:rsidRPr="00B96326">
        <w:rPr>
          <w:rFonts w:ascii="Calibri" w:eastAsia="Times New Roman" w:hAnsi="Calibri" w:cs="Arial"/>
          <w:lang w:val="pl" w:eastAsia="pl-PL"/>
        </w:rPr>
        <w:t>certyfikaty/zaświadczenia/inne umożliwiające opracowanie programu i materiałów dla przedstawicieli środowiska oświatowego z zakresu pomocy psychologiczno-pedagogicznej.</w:t>
      </w:r>
    </w:p>
    <w:p w:rsidR="005B463F" w:rsidRPr="005B463F" w:rsidRDefault="005B463F" w:rsidP="00EE71AD">
      <w:pPr>
        <w:spacing w:after="0"/>
        <w:rPr>
          <w:rFonts w:cs="Arial"/>
        </w:rPr>
      </w:pPr>
      <w:r w:rsidRPr="005B463F">
        <w:rPr>
          <w:rFonts w:cs="Arial"/>
        </w:rPr>
        <w:t xml:space="preserve">Oferta, która nie spełni wymogów formalnych zostaje odrzucona i nie podlega ocenie merytorycznej. </w:t>
      </w:r>
    </w:p>
    <w:p w:rsidR="00B96326" w:rsidRDefault="00B96326" w:rsidP="00EE71AD">
      <w:pPr>
        <w:shd w:val="clear" w:color="auto" w:fill="FFFFFF"/>
        <w:spacing w:before="120" w:after="120"/>
        <w:rPr>
          <w:rFonts w:ascii="Calibri" w:eastAsia="Times New Roman" w:hAnsi="Calibri" w:cs="Arial"/>
          <w:u w:val="single"/>
          <w:lang w:val="pl" w:eastAsia="pl-PL"/>
        </w:rPr>
      </w:pPr>
      <w:r w:rsidRPr="00B96326">
        <w:rPr>
          <w:rFonts w:ascii="Calibri" w:eastAsia="Times New Roman" w:hAnsi="Calibri" w:cs="Arial"/>
          <w:u w:val="single"/>
          <w:lang w:val="pl" w:eastAsia="pl-PL"/>
        </w:rPr>
        <w:t xml:space="preserve">Wymagania merytoryczne: </w:t>
      </w:r>
    </w:p>
    <w:p w:rsidR="005B463F" w:rsidRPr="00CC7CB2" w:rsidRDefault="005B463F" w:rsidP="00EE71AD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Calibri"/>
          <w:b/>
          <w:u w:val="single"/>
          <w:lang w:eastAsia="pl-PL"/>
        </w:rPr>
      </w:pPr>
      <w:r w:rsidRPr="00CC7CB2">
        <w:rPr>
          <w:rFonts w:eastAsia="Times New Roman" w:cs="Calibri"/>
          <w:b/>
          <w:u w:val="single"/>
          <w:lang w:eastAsia="pl-PL"/>
        </w:rPr>
        <w:t>Organizator dokona wyboru Ekspertów, spośród zgłoszonych ofert, na podstawie oceny wg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358"/>
      </w:tblGrid>
      <w:tr w:rsidR="005B463F" w:rsidRPr="00CC7CB2" w:rsidTr="00EE71AD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Kryterium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Maksymalna liczba punktów</w:t>
            </w:r>
          </w:p>
        </w:tc>
      </w:tr>
      <w:tr w:rsidR="005B463F" w:rsidRPr="00CC7CB2" w:rsidTr="00EE71AD">
        <w:tc>
          <w:tcPr>
            <w:tcW w:w="534" w:type="dxa"/>
            <w:shd w:val="clear" w:color="auto" w:fill="auto"/>
            <w:vAlign w:val="center"/>
          </w:tcPr>
          <w:p w:rsidR="005B463F" w:rsidRPr="00CC7CB2" w:rsidRDefault="005B463F" w:rsidP="00EE71AD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Cena (C)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40</w:t>
            </w:r>
          </w:p>
        </w:tc>
      </w:tr>
      <w:tr w:rsidR="005B463F" w:rsidRPr="00CC7CB2" w:rsidTr="00EE71AD">
        <w:tc>
          <w:tcPr>
            <w:tcW w:w="534" w:type="dxa"/>
            <w:shd w:val="clear" w:color="auto" w:fill="auto"/>
            <w:vAlign w:val="center"/>
          </w:tcPr>
          <w:p w:rsidR="005B463F" w:rsidRPr="00CC7CB2" w:rsidRDefault="005B463F" w:rsidP="00EE71AD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</w:t>
            </w:r>
            <w:r w:rsidRPr="00CC7CB2">
              <w:rPr>
                <w:rFonts w:eastAsia="Times New Roman" w:cs="Calibri"/>
                <w:lang w:eastAsia="pl-PL"/>
              </w:rPr>
              <w:t>oświadczenie (A)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60</w:t>
            </w:r>
          </w:p>
        </w:tc>
      </w:tr>
      <w:tr w:rsidR="005B463F" w:rsidRPr="00CC7CB2" w:rsidTr="00EE71AD">
        <w:tc>
          <w:tcPr>
            <w:tcW w:w="53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Łączna maksymalna liczba punktów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100</w:t>
            </w:r>
          </w:p>
        </w:tc>
      </w:tr>
    </w:tbl>
    <w:p w:rsidR="005B463F" w:rsidRDefault="005B463F" w:rsidP="00EE71AD">
      <w:pPr>
        <w:autoSpaceDE w:val="0"/>
        <w:autoSpaceDN w:val="0"/>
        <w:adjustRightInd w:val="0"/>
        <w:spacing w:after="0"/>
        <w:ind w:left="360"/>
        <w:rPr>
          <w:rFonts w:cs="Calibri"/>
          <w:b/>
          <w:u w:val="single"/>
        </w:rPr>
      </w:pPr>
    </w:p>
    <w:p w:rsidR="00F51D95" w:rsidRPr="005B463F" w:rsidRDefault="00F51D95" w:rsidP="00EE71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="Calibri"/>
          <w:b/>
          <w:bCs/>
          <w:u w:val="single"/>
        </w:rPr>
      </w:pPr>
      <w:r w:rsidRPr="005B463F">
        <w:rPr>
          <w:rFonts w:cs="Calibri"/>
          <w:b/>
          <w:u w:val="single"/>
        </w:rPr>
        <w:t xml:space="preserve">Kryterium </w:t>
      </w:r>
      <w:r w:rsidRPr="005B463F">
        <w:rPr>
          <w:rFonts w:cs="Calibri"/>
          <w:b/>
          <w:bCs/>
          <w:u w:val="single"/>
        </w:rPr>
        <w:t xml:space="preserve">Ceny 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Ocenione zostanie na podstawie podanej przez Wykonawc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 xml:space="preserve">w ofercie ceny brutto </w:t>
      </w:r>
      <w:r w:rsidR="008B099A">
        <w:t>za wykonane zadanie</w:t>
      </w:r>
      <w:r w:rsidRPr="00CC7CB2">
        <w:rPr>
          <w:rFonts w:eastAsia="Times New Roman" w:cs="Calibri"/>
          <w:lang w:eastAsia="pl-PL"/>
        </w:rPr>
        <w:t>. Ocena punktowa w ramach kryterium zostanie dokonana zgodnie ze wzorem: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m:oMathPara>
        <m:oMath>
          <m:r>
            <w:rPr>
              <w:rFonts w:ascii="Cambria Math" w:eastAsia="Calibri" w:hAnsi="Cambria Math" w:cs="Times New Roman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Cn</m:t>
              </m:r>
            </m:num>
            <m:den>
              <m:r>
                <w:rPr>
                  <w:rFonts w:ascii="Cambria Math" w:eastAsia="Calibri" w:hAnsi="Cambria Math" w:cs="Times New Roman"/>
                </w:rPr>
                <m:t>Co</m:t>
              </m:r>
            </m:den>
          </m:f>
          <m:r>
            <w:rPr>
              <w:rFonts w:ascii="Cambria Math" w:eastAsia="Calibri" w:hAnsi="Cambria Math" w:cs="Times New Roman"/>
            </w:rPr>
            <m:t xml:space="preserve">*40  </m:t>
          </m:r>
        </m:oMath>
      </m:oMathPara>
    </w:p>
    <w:p w:rsidR="00CC7CB2" w:rsidRDefault="00CC7CB2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Gdzie: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Cn</w:t>
      </w:r>
      <w:proofErr w:type="spellEnd"/>
      <w:r w:rsidRPr="00CC7CB2">
        <w:rPr>
          <w:rFonts w:eastAsia="Times New Roman" w:cs="Calibri"/>
          <w:lang w:eastAsia="pl-PL"/>
        </w:rPr>
        <w:t xml:space="preserve"> – oznacza najni</w:t>
      </w:r>
      <w:r w:rsidRPr="00CC7CB2">
        <w:rPr>
          <w:rFonts w:eastAsia="TimesNewRoman" w:cs="Calibri"/>
          <w:lang w:eastAsia="pl-PL"/>
        </w:rPr>
        <w:t>ż</w:t>
      </w:r>
      <w:r w:rsidRPr="00CC7CB2">
        <w:rPr>
          <w:rFonts w:eastAsia="Times New Roman" w:cs="Calibri"/>
          <w:lang w:eastAsia="pl-PL"/>
        </w:rPr>
        <w:t>sz</w:t>
      </w:r>
      <w:r w:rsidRPr="00CC7CB2">
        <w:rPr>
          <w:rFonts w:eastAsia="TimesNewRoman" w:cs="Calibri"/>
          <w:lang w:eastAsia="pl-PL"/>
        </w:rPr>
        <w:t xml:space="preserve">ą </w:t>
      </w:r>
      <w:r w:rsidRPr="00CC7CB2">
        <w:rPr>
          <w:rFonts w:eastAsia="Times New Roman" w:cs="Calibri"/>
          <w:lang w:eastAsia="pl-PL"/>
        </w:rPr>
        <w:t>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 w:rsidR="00AA0CFF">
        <w:rPr>
          <w:rFonts w:eastAsia="TimesNewRoman" w:cs="Calibri"/>
          <w:lang w:eastAsia="pl-PL"/>
        </w:rPr>
        <w:t>ą;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Co – oznacza 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 w:rsidRPr="00CC7CB2">
        <w:rPr>
          <w:rFonts w:eastAsia="TimesNewRoman" w:cs="Calibri"/>
          <w:lang w:eastAsia="pl-PL"/>
        </w:rPr>
        <w:t xml:space="preserve">ą </w:t>
      </w:r>
      <w:r w:rsidR="00AA0CFF">
        <w:rPr>
          <w:rFonts w:eastAsia="Times New Roman" w:cs="Calibri"/>
          <w:lang w:eastAsia="pl-PL"/>
        </w:rPr>
        <w:t>w ofercie badanej;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 xml:space="preserve">C – </w:t>
      </w:r>
      <w:r w:rsidR="008B099A">
        <w:rPr>
          <w:rFonts w:eastAsia="Times New Roman" w:cs="Calibri"/>
          <w:lang w:eastAsia="pl-PL"/>
        </w:rPr>
        <w:t xml:space="preserve">oznacza </w:t>
      </w:r>
      <w:r w:rsidRPr="00CC7CB2">
        <w:rPr>
          <w:rFonts w:eastAsia="Times New Roman" w:cs="Calibri"/>
          <w:lang w:eastAsia="pl-PL"/>
        </w:rPr>
        <w:t>liczb</w:t>
      </w:r>
      <w:r w:rsidR="008B099A">
        <w:rPr>
          <w:rFonts w:eastAsia="Times New Roman" w:cs="Calibri"/>
          <w:lang w:eastAsia="pl-PL"/>
        </w:rPr>
        <w:t>ę</w:t>
      </w:r>
      <w:r w:rsidRPr="00CC7CB2">
        <w:rPr>
          <w:rFonts w:eastAsia="TimesNewRoman" w:cs="Calibri"/>
          <w:lang w:eastAsia="pl-PL"/>
        </w:rPr>
        <w:t xml:space="preserve">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F51D95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Końcowy wynik powyższego działania zostanie zaokrąglony do dwóch miejsc po przecinku.</w:t>
      </w:r>
    </w:p>
    <w:p w:rsidR="00AA0CFF" w:rsidRPr="00CC7CB2" w:rsidRDefault="00AA0CFF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p w:rsidR="00F51D95" w:rsidRPr="005B463F" w:rsidRDefault="00F51D95" w:rsidP="00EE71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5B463F">
        <w:rPr>
          <w:rFonts w:cs="Calibri"/>
          <w:b/>
          <w:u w:val="single"/>
        </w:rPr>
        <w:t xml:space="preserve">Kryterium Doświadczenie </w:t>
      </w:r>
    </w:p>
    <w:p w:rsidR="00F51D95" w:rsidRPr="00CC7CB2" w:rsidRDefault="00F51D95" w:rsidP="00EE71AD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Ocenione zostanie na podstawie informacji przedstawionyc</w:t>
      </w:r>
      <w:r w:rsidR="00AA0CFF">
        <w:rPr>
          <w:rFonts w:eastAsia="Times New Roman" w:cs="Calibri"/>
          <w:lang w:eastAsia="pl-PL"/>
        </w:rPr>
        <w:t>h przez Wykonawcę w formularzu zgłoszeniowym</w:t>
      </w:r>
      <w:r w:rsidRPr="00CC7CB2">
        <w:rPr>
          <w:rFonts w:eastAsia="Times New Roman" w:cs="Calibri"/>
          <w:lang w:eastAsia="pl-PL"/>
        </w:rPr>
        <w:t xml:space="preserve">. Ocena punktowa w ramach kryterium zostanie dokonana zgodnie ze wzorem: </w:t>
      </w:r>
    </w:p>
    <w:p w:rsidR="00F51D95" w:rsidRPr="00CC7CB2" w:rsidRDefault="00F51D95" w:rsidP="00EE71AD">
      <w:pPr>
        <w:rPr>
          <w:rFonts w:eastAsia="Calibri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A=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An</m:t>
              </m:r>
            </m:num>
            <m:den>
              <m:r>
                <w:rPr>
                  <w:rFonts w:ascii="Cambria Math" w:eastAsia="Calibri" w:hAnsi="Cambria Math" w:cs="Times New Roman"/>
                </w:rPr>
                <m:t>Ao</m:t>
              </m:r>
            </m:den>
          </m:f>
          <m:r>
            <w:rPr>
              <w:rFonts w:ascii="Cambria Math" w:eastAsia="Calibri" w:hAnsi="Cambria Math" w:cs="Times New Roman"/>
            </w:rPr>
            <m:t>*60</m:t>
          </m:r>
        </m:oMath>
      </m:oMathPara>
    </w:p>
    <w:p w:rsidR="00CC7CB2" w:rsidRDefault="00CC7CB2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Gdzie: 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proofErr w:type="spellStart"/>
      <w:r w:rsidRPr="008B099A">
        <w:rPr>
          <w:rFonts w:eastAsia="Times New Roman" w:cs="Calibri"/>
          <w:lang w:eastAsia="pl-PL"/>
        </w:rPr>
        <w:t>An</w:t>
      </w:r>
      <w:proofErr w:type="spellEnd"/>
      <w:r w:rsidRPr="008B099A">
        <w:rPr>
          <w:rFonts w:eastAsia="Times New Roman" w:cs="Calibri"/>
          <w:lang w:eastAsia="pl-PL"/>
        </w:rPr>
        <w:t xml:space="preserve"> – oznacza liczbę punktów cząstkowych w kryterium przyznanych rozpatrywanej ofercie</w:t>
      </w:r>
      <w:r w:rsidR="00AA0CFF" w:rsidRPr="008B099A">
        <w:rPr>
          <w:rFonts w:eastAsia="Times New Roman" w:cs="Calibri"/>
          <w:lang w:eastAsia="pl-PL"/>
        </w:rPr>
        <w:t>;</w:t>
      </w:r>
      <w:r w:rsidRPr="00CC7CB2">
        <w:rPr>
          <w:rFonts w:eastAsia="Times New Roman" w:cs="Calibri"/>
          <w:lang w:eastAsia="pl-PL"/>
        </w:rPr>
        <w:t xml:space="preserve"> 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Ao</w:t>
      </w:r>
      <w:proofErr w:type="spellEnd"/>
      <w:r w:rsidRPr="00CC7CB2">
        <w:rPr>
          <w:rFonts w:eastAsia="Times New Roman" w:cs="Calibri"/>
          <w:lang w:eastAsia="pl-PL"/>
        </w:rPr>
        <w:t xml:space="preserve"> – oznacza maksymalną li</w:t>
      </w:r>
      <w:r w:rsidR="00AA0CFF">
        <w:rPr>
          <w:rFonts w:eastAsia="Times New Roman" w:cs="Calibri"/>
          <w:lang w:eastAsia="pl-PL"/>
        </w:rPr>
        <w:t>czbę pkt możliw</w:t>
      </w:r>
      <w:r w:rsidR="00812C2C">
        <w:rPr>
          <w:rFonts w:eastAsia="Times New Roman" w:cs="Calibri"/>
          <w:lang w:eastAsia="pl-PL"/>
        </w:rPr>
        <w:t>ą</w:t>
      </w:r>
      <w:r w:rsidR="00AA0CFF">
        <w:rPr>
          <w:rFonts w:eastAsia="Times New Roman" w:cs="Calibri"/>
          <w:lang w:eastAsia="pl-PL"/>
        </w:rPr>
        <w:t xml:space="preserve"> do osiągnięcia;</w:t>
      </w:r>
    </w:p>
    <w:p w:rsidR="00F51D95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A –</w:t>
      </w:r>
      <w:r w:rsidR="00812C2C">
        <w:rPr>
          <w:rFonts w:eastAsia="Times New Roman" w:cs="Calibri"/>
          <w:lang w:eastAsia="pl-PL"/>
        </w:rPr>
        <w:t xml:space="preserve"> oznacza</w:t>
      </w:r>
      <w:r w:rsidRPr="00CC7CB2">
        <w:rPr>
          <w:rFonts w:eastAsia="Times New Roman" w:cs="Calibri"/>
          <w:lang w:eastAsia="pl-PL"/>
        </w:rPr>
        <w:t xml:space="preserve"> liczb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CC7CB2" w:rsidRPr="00CC7CB2" w:rsidRDefault="00CC7CB2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p w:rsidR="004C4FDA" w:rsidRPr="00CC7CB2" w:rsidRDefault="004C4FDA" w:rsidP="00EE71AD">
      <w:pPr>
        <w:numPr>
          <w:ilvl w:val="0"/>
          <w:numId w:val="28"/>
        </w:numPr>
        <w:shd w:val="clear" w:color="auto" w:fill="FFFFFF"/>
        <w:spacing w:before="120" w:after="120"/>
        <w:contextualSpacing/>
        <w:rPr>
          <w:rFonts w:eastAsia="Calibri" w:cs="Arial"/>
          <w:color w:val="000000"/>
          <w:lang w:eastAsia="pl-PL"/>
        </w:rPr>
      </w:pPr>
      <w:r w:rsidRPr="00CC7CB2">
        <w:rPr>
          <w:rFonts w:eastAsia="Calibri" w:cs="Arial"/>
          <w:color w:val="000000"/>
          <w:lang w:eastAsia="pl-PL"/>
        </w:rPr>
        <w:t xml:space="preserve">Wymagania formalne: </w:t>
      </w:r>
    </w:p>
    <w:p w:rsidR="005B463F" w:rsidRPr="008B6526" w:rsidRDefault="004C4FDA" w:rsidP="008B6526">
      <w:pPr>
        <w:pStyle w:val="Akapitzlist"/>
        <w:numPr>
          <w:ilvl w:val="0"/>
          <w:numId w:val="31"/>
        </w:numPr>
        <w:rPr>
          <w:rFonts w:asciiTheme="minorHAnsi" w:eastAsia="Calibri" w:hAnsiTheme="minorHAnsi" w:cs="Arial"/>
          <w:color w:val="000000"/>
        </w:rPr>
      </w:pPr>
      <w:r w:rsidRPr="008B6526">
        <w:rPr>
          <w:rFonts w:eastAsia="Calibri" w:cs="Arial"/>
          <w:color w:val="000000"/>
        </w:rPr>
        <w:t>wykształcenie wyższe magisterskie</w:t>
      </w:r>
      <w:r w:rsidR="008B6526">
        <w:rPr>
          <w:rFonts w:eastAsia="Calibri" w:cs="Arial"/>
          <w:color w:val="000000"/>
        </w:rPr>
        <w:t>,</w:t>
      </w:r>
      <w:r w:rsidR="008B6526" w:rsidRPr="008B6526">
        <w:t xml:space="preserve"> </w:t>
      </w:r>
      <w:r w:rsidR="008B6526" w:rsidRPr="008B6526">
        <w:rPr>
          <w:rFonts w:asciiTheme="minorHAnsi" w:eastAsia="Calibri" w:hAnsiTheme="minorHAnsi" w:cs="Arial"/>
          <w:color w:val="000000"/>
        </w:rPr>
        <w:t>certyfikaty/zaświadczenia/inne umożliwiające opracowanie programu i materiałów dla przedstawicieli środowiska oświatowego z zakresu pomocy psychologiczno-pedagogicznej.</w:t>
      </w:r>
    </w:p>
    <w:p w:rsidR="005B463F" w:rsidRDefault="005B463F" w:rsidP="00EE71AD">
      <w:pPr>
        <w:numPr>
          <w:ilvl w:val="0"/>
          <w:numId w:val="28"/>
        </w:numPr>
        <w:shd w:val="clear" w:color="auto" w:fill="FFFFFF"/>
        <w:spacing w:before="120" w:after="120"/>
        <w:contextualSpacing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Wymagania merytoryczne:</w:t>
      </w:r>
    </w:p>
    <w:p w:rsidR="004C4FDA" w:rsidRPr="005B463F" w:rsidRDefault="005B463F" w:rsidP="00EE71AD">
      <w:pPr>
        <w:pStyle w:val="Akapitzlist"/>
        <w:numPr>
          <w:ilvl w:val="0"/>
          <w:numId w:val="31"/>
        </w:numPr>
        <w:shd w:val="clear" w:color="auto" w:fill="FFFFFF"/>
        <w:spacing w:before="120" w:after="120"/>
        <w:rPr>
          <w:rFonts w:eastAsia="Calibri" w:cs="Arial"/>
          <w:color w:val="000000"/>
        </w:rPr>
      </w:pPr>
      <w:r w:rsidRPr="005B463F">
        <w:rPr>
          <w:rFonts w:eastAsia="Calibri" w:cs="Arial"/>
          <w:color w:val="000000"/>
        </w:rPr>
        <w:t>doświadczenie w opracowywaniu program</w:t>
      </w:r>
      <w:r w:rsidR="00BD3279">
        <w:rPr>
          <w:rFonts w:eastAsia="Calibri" w:cs="Arial"/>
          <w:color w:val="000000"/>
        </w:rPr>
        <w:t>ów</w:t>
      </w:r>
      <w:r w:rsidRPr="005B463F">
        <w:rPr>
          <w:rFonts w:eastAsia="Calibri" w:cs="Arial"/>
          <w:color w:val="000000"/>
        </w:rPr>
        <w:t xml:space="preserve"> i materiałów w tej dziedzinie, w ciągu ostatnich 5 lat, nie krótsze niż 2 lata:</w:t>
      </w:r>
    </w:p>
    <w:p w:rsidR="005B463F" w:rsidRDefault="005B463F" w:rsidP="00EE71AD">
      <w:pPr>
        <w:pStyle w:val="Akapitzlist"/>
        <w:numPr>
          <w:ilvl w:val="0"/>
          <w:numId w:val="36"/>
        </w:numPr>
        <w:shd w:val="clear" w:color="auto" w:fill="FFFFFF"/>
        <w:spacing w:before="120" w:after="120"/>
        <w:rPr>
          <w:rFonts w:cs="Arial"/>
          <w:lang w:val="pl"/>
        </w:rPr>
      </w:pPr>
      <w:r>
        <w:rPr>
          <w:rFonts w:cs="Arial"/>
        </w:rPr>
        <w:t>b</w:t>
      </w:r>
      <w:r>
        <w:rPr>
          <w:rFonts w:cs="Arial"/>
          <w:lang w:val="pl"/>
        </w:rPr>
        <w:t xml:space="preserve">rak doświadczenia </w:t>
      </w:r>
      <w:r w:rsidR="00B96326" w:rsidRPr="005B463F">
        <w:rPr>
          <w:rFonts w:cs="Arial"/>
          <w:lang w:val="pl"/>
        </w:rPr>
        <w:t>umożliwiające</w:t>
      </w:r>
      <w:r>
        <w:rPr>
          <w:rFonts w:cs="Arial"/>
          <w:lang w:val="pl"/>
        </w:rPr>
        <w:t>go</w:t>
      </w:r>
      <w:r w:rsidR="00B96326" w:rsidRPr="005B463F">
        <w:rPr>
          <w:rFonts w:cs="Arial"/>
          <w:lang w:val="pl"/>
        </w:rPr>
        <w:t xml:space="preserve"> oprac</w:t>
      </w:r>
      <w:r w:rsidRPr="005B463F">
        <w:rPr>
          <w:rFonts w:cs="Arial"/>
          <w:lang w:val="pl"/>
        </w:rPr>
        <w:t>owanie programu i materiałów</w:t>
      </w:r>
      <w:r w:rsidR="00526BB4">
        <w:rPr>
          <w:rFonts w:cs="Arial"/>
          <w:lang w:val="pl"/>
        </w:rPr>
        <w:t xml:space="preserve"> – 0 pkt. </w:t>
      </w:r>
    </w:p>
    <w:p w:rsidR="00B96326" w:rsidRDefault="005B463F" w:rsidP="00EE71AD">
      <w:pPr>
        <w:pStyle w:val="Akapitzlist"/>
        <w:numPr>
          <w:ilvl w:val="0"/>
          <w:numId w:val="36"/>
        </w:numPr>
        <w:shd w:val="clear" w:color="auto" w:fill="FFFFFF"/>
        <w:spacing w:before="120" w:after="120"/>
        <w:rPr>
          <w:rFonts w:cs="Arial"/>
          <w:lang w:val="pl"/>
        </w:rPr>
      </w:pPr>
      <w:r w:rsidRPr="005B463F">
        <w:rPr>
          <w:rFonts w:cs="Arial"/>
          <w:lang w:val="pl"/>
        </w:rPr>
        <w:t>doś</w:t>
      </w:r>
      <w:r>
        <w:rPr>
          <w:rFonts w:cs="Arial"/>
          <w:lang w:val="pl"/>
        </w:rPr>
        <w:t>wiadczenie</w:t>
      </w:r>
      <w:r w:rsidRPr="005B463F">
        <w:rPr>
          <w:rFonts w:cs="Arial"/>
          <w:lang w:val="pl"/>
        </w:rPr>
        <w:t xml:space="preserve"> umożliwiające opracowanie programu i materiałów –</w:t>
      </w:r>
      <w:r w:rsidR="00B96326" w:rsidRPr="005B463F">
        <w:rPr>
          <w:rFonts w:cs="Arial"/>
          <w:lang w:val="pl"/>
        </w:rPr>
        <w:t xml:space="preserve"> </w:t>
      </w:r>
      <w:r>
        <w:rPr>
          <w:rFonts w:cs="Arial"/>
          <w:lang w:val="pl"/>
        </w:rPr>
        <w:t xml:space="preserve">opracowanie 2 lub mniej </w:t>
      </w:r>
      <w:r w:rsidR="00277CF5">
        <w:rPr>
          <w:rFonts w:cs="Arial"/>
          <w:lang w:val="pl"/>
        </w:rPr>
        <w:t>programów i materiałów</w:t>
      </w:r>
      <w:r>
        <w:rPr>
          <w:rFonts w:cs="Arial"/>
          <w:lang w:val="pl"/>
        </w:rPr>
        <w:t xml:space="preserve"> o podobnym charakterze – 10 pkt. </w:t>
      </w:r>
    </w:p>
    <w:p w:rsidR="005B463F" w:rsidRPr="005B463F" w:rsidRDefault="005B463F" w:rsidP="00EE71AD">
      <w:pPr>
        <w:pStyle w:val="Akapitzlist"/>
        <w:numPr>
          <w:ilvl w:val="0"/>
          <w:numId w:val="36"/>
        </w:numPr>
        <w:rPr>
          <w:rFonts w:cs="Arial"/>
          <w:lang w:val="pl"/>
        </w:rPr>
      </w:pPr>
      <w:r w:rsidRPr="005B463F">
        <w:rPr>
          <w:rFonts w:cs="Arial"/>
          <w:lang w:val="pl"/>
        </w:rPr>
        <w:t xml:space="preserve">doświadczenie umożliwiające opracowanie programu i materiałów – opracowanie </w:t>
      </w:r>
      <w:r>
        <w:rPr>
          <w:rFonts w:cs="Arial"/>
          <w:lang w:val="pl"/>
        </w:rPr>
        <w:t xml:space="preserve">3 lub 4 </w:t>
      </w:r>
      <w:r w:rsidR="00277CF5">
        <w:rPr>
          <w:rFonts w:cs="Arial"/>
          <w:lang w:val="pl"/>
        </w:rPr>
        <w:t>programów i materiałów</w:t>
      </w:r>
      <w:r>
        <w:rPr>
          <w:rFonts w:cs="Arial"/>
          <w:lang w:val="pl"/>
        </w:rPr>
        <w:t xml:space="preserve"> o podobnym charakterze – 2</w:t>
      </w:r>
      <w:r w:rsidRPr="005B463F">
        <w:rPr>
          <w:rFonts w:cs="Arial"/>
          <w:lang w:val="pl"/>
        </w:rPr>
        <w:t xml:space="preserve">0 pkt. </w:t>
      </w:r>
    </w:p>
    <w:p w:rsidR="005B463F" w:rsidRPr="005B463F" w:rsidRDefault="005B463F" w:rsidP="00EE71AD">
      <w:pPr>
        <w:pStyle w:val="Akapitzlist"/>
        <w:numPr>
          <w:ilvl w:val="0"/>
          <w:numId w:val="36"/>
        </w:numPr>
        <w:rPr>
          <w:rFonts w:cs="Arial"/>
          <w:lang w:val="pl"/>
        </w:rPr>
      </w:pPr>
      <w:r w:rsidRPr="005B463F">
        <w:rPr>
          <w:rFonts w:cs="Arial"/>
          <w:lang w:val="pl"/>
        </w:rPr>
        <w:t xml:space="preserve">doświadczenie umożliwiające opracowanie programu i materiałów – opracowanie </w:t>
      </w:r>
      <w:r>
        <w:rPr>
          <w:rFonts w:cs="Arial"/>
          <w:lang w:val="pl"/>
        </w:rPr>
        <w:t xml:space="preserve">5 lub więcej </w:t>
      </w:r>
      <w:r w:rsidR="00277CF5">
        <w:rPr>
          <w:rFonts w:cs="Arial"/>
          <w:lang w:val="pl"/>
        </w:rPr>
        <w:t>programów i materiałów</w:t>
      </w:r>
      <w:r w:rsidRPr="005B463F">
        <w:rPr>
          <w:rFonts w:cs="Arial"/>
          <w:lang w:val="pl"/>
        </w:rPr>
        <w:t xml:space="preserve"> o podobnym charakterze – </w:t>
      </w:r>
      <w:r>
        <w:rPr>
          <w:rFonts w:cs="Arial"/>
          <w:lang w:val="pl"/>
        </w:rPr>
        <w:t>3</w:t>
      </w:r>
      <w:r w:rsidRPr="005B463F">
        <w:rPr>
          <w:rFonts w:cs="Arial"/>
          <w:lang w:val="pl"/>
        </w:rPr>
        <w:t xml:space="preserve">0 pkt. </w:t>
      </w:r>
    </w:p>
    <w:p w:rsidR="00B96326" w:rsidRDefault="00B96326" w:rsidP="00EE71AD">
      <w:pPr>
        <w:pStyle w:val="Akapitzlist"/>
        <w:numPr>
          <w:ilvl w:val="0"/>
          <w:numId w:val="31"/>
        </w:numPr>
        <w:shd w:val="clear" w:color="auto" w:fill="FFFFFF"/>
        <w:spacing w:before="120" w:after="120"/>
        <w:rPr>
          <w:rFonts w:cs="Arial"/>
          <w:lang w:val="pl"/>
        </w:rPr>
      </w:pPr>
      <w:r w:rsidRPr="005B463F">
        <w:rPr>
          <w:rFonts w:cs="Arial"/>
          <w:lang w:val="pl"/>
        </w:rPr>
        <w:t>doświadczenie w pracy w</w:t>
      </w:r>
      <w:r w:rsidR="005B463F" w:rsidRPr="005B463F">
        <w:rPr>
          <w:rFonts w:cs="Arial"/>
          <w:lang w:val="pl"/>
        </w:rPr>
        <w:t xml:space="preserve"> poradni psychologiczno-pedagogicznej, placówce doskonalenia nauczycieli, uczelni wyższej</w:t>
      </w:r>
      <w:r w:rsidRPr="005B463F">
        <w:rPr>
          <w:rFonts w:cs="Arial"/>
          <w:lang w:val="pl"/>
        </w:rPr>
        <w:t xml:space="preserve">, </w:t>
      </w:r>
      <w:r w:rsidR="005B463F" w:rsidRPr="005B463F">
        <w:rPr>
          <w:rFonts w:cs="Arial"/>
          <w:lang w:val="pl"/>
        </w:rPr>
        <w:t xml:space="preserve">kuratorium oświaty, </w:t>
      </w:r>
      <w:r w:rsidRPr="005B463F">
        <w:rPr>
          <w:rFonts w:cs="Arial"/>
          <w:lang w:val="pl"/>
        </w:rPr>
        <w:t xml:space="preserve">placówce/instytucji o </w:t>
      </w:r>
      <w:r w:rsidR="005B463F" w:rsidRPr="005B463F">
        <w:rPr>
          <w:rFonts w:cs="Arial"/>
          <w:lang w:val="pl"/>
        </w:rPr>
        <w:t>charakterze</w:t>
      </w:r>
      <w:r w:rsidRPr="005B463F">
        <w:rPr>
          <w:rFonts w:cs="Arial"/>
          <w:lang w:val="pl"/>
        </w:rPr>
        <w:t xml:space="preserve"> oświatowym.</w:t>
      </w:r>
    </w:p>
    <w:p w:rsidR="005B463F" w:rsidRDefault="005B463F" w:rsidP="00EE71AD">
      <w:pPr>
        <w:pStyle w:val="Akapitzlist"/>
        <w:numPr>
          <w:ilvl w:val="0"/>
          <w:numId w:val="37"/>
        </w:numPr>
        <w:shd w:val="clear" w:color="auto" w:fill="FFFFFF"/>
        <w:spacing w:before="120" w:after="120"/>
        <w:rPr>
          <w:rFonts w:cs="Arial"/>
          <w:lang w:val="pl"/>
        </w:rPr>
      </w:pPr>
      <w:r>
        <w:rPr>
          <w:rFonts w:cs="Arial"/>
          <w:lang w:val="pl"/>
        </w:rPr>
        <w:t xml:space="preserve">brak doświadczenia – 0 pkt. </w:t>
      </w:r>
    </w:p>
    <w:p w:rsidR="005B463F" w:rsidRDefault="005B463F" w:rsidP="00EE71AD">
      <w:pPr>
        <w:pStyle w:val="Akapitzlist"/>
        <w:numPr>
          <w:ilvl w:val="0"/>
          <w:numId w:val="37"/>
        </w:numPr>
        <w:shd w:val="clear" w:color="auto" w:fill="FFFFFF"/>
        <w:spacing w:before="120" w:after="120"/>
        <w:rPr>
          <w:rFonts w:cs="Arial"/>
          <w:lang w:val="pl"/>
        </w:rPr>
      </w:pPr>
      <w:r>
        <w:rPr>
          <w:rFonts w:cs="Arial"/>
          <w:lang w:val="pl"/>
        </w:rPr>
        <w:t>doświadczenie w pracy w ww. jednostce/placówce – od 1 do 5 lat – 10 pkt.</w:t>
      </w:r>
    </w:p>
    <w:p w:rsidR="005B463F" w:rsidRDefault="005B463F" w:rsidP="00EE71AD">
      <w:pPr>
        <w:pStyle w:val="Akapitzlist"/>
        <w:numPr>
          <w:ilvl w:val="0"/>
          <w:numId w:val="37"/>
        </w:numPr>
        <w:rPr>
          <w:rFonts w:cs="Arial"/>
          <w:lang w:val="pl"/>
        </w:rPr>
      </w:pPr>
      <w:r w:rsidRPr="005B463F">
        <w:rPr>
          <w:rFonts w:cs="Arial"/>
          <w:lang w:val="pl"/>
        </w:rPr>
        <w:t>doświadczenie w pracy</w:t>
      </w:r>
      <w:r>
        <w:rPr>
          <w:rFonts w:cs="Arial"/>
          <w:lang w:val="pl"/>
        </w:rPr>
        <w:t xml:space="preserve"> w ww. jednostce/placówce – od 5</w:t>
      </w:r>
      <w:r w:rsidRPr="005B463F">
        <w:rPr>
          <w:rFonts w:cs="Arial"/>
          <w:lang w:val="pl"/>
        </w:rPr>
        <w:t xml:space="preserve"> do </w:t>
      </w:r>
      <w:r>
        <w:rPr>
          <w:rFonts w:cs="Arial"/>
          <w:lang w:val="pl"/>
        </w:rPr>
        <w:t>8</w:t>
      </w:r>
      <w:r w:rsidRPr="005B463F">
        <w:rPr>
          <w:rFonts w:cs="Arial"/>
          <w:lang w:val="pl"/>
        </w:rPr>
        <w:t xml:space="preserve"> lat – </w:t>
      </w:r>
      <w:r>
        <w:rPr>
          <w:rFonts w:cs="Arial"/>
          <w:lang w:val="pl"/>
        </w:rPr>
        <w:t>2</w:t>
      </w:r>
      <w:r w:rsidRPr="005B463F">
        <w:rPr>
          <w:rFonts w:cs="Arial"/>
          <w:lang w:val="pl"/>
        </w:rPr>
        <w:t>0 pkt.</w:t>
      </w:r>
    </w:p>
    <w:p w:rsidR="005B463F" w:rsidRPr="005B463F" w:rsidRDefault="005B463F" w:rsidP="00EE71AD">
      <w:pPr>
        <w:pStyle w:val="Akapitzlist"/>
        <w:numPr>
          <w:ilvl w:val="0"/>
          <w:numId w:val="37"/>
        </w:numPr>
        <w:rPr>
          <w:rFonts w:cs="Arial"/>
          <w:lang w:val="pl"/>
        </w:rPr>
      </w:pPr>
      <w:r w:rsidRPr="005B463F">
        <w:rPr>
          <w:rFonts w:cs="Arial"/>
          <w:lang w:val="pl"/>
        </w:rPr>
        <w:t>doświadczenie w pracy w ww. jednostce/placówce</w:t>
      </w:r>
      <w:bookmarkStart w:id="0" w:name="_GoBack"/>
      <w:bookmarkEnd w:id="0"/>
      <w:r w:rsidRPr="005B463F">
        <w:rPr>
          <w:rFonts w:cs="Arial"/>
          <w:lang w:val="pl"/>
        </w:rPr>
        <w:t xml:space="preserve"> – </w:t>
      </w:r>
      <w:r>
        <w:rPr>
          <w:rFonts w:cs="Arial"/>
          <w:lang w:val="pl"/>
        </w:rPr>
        <w:t>powyżej 8 – 3</w:t>
      </w:r>
      <w:r w:rsidRPr="005B463F">
        <w:rPr>
          <w:rFonts w:cs="Arial"/>
          <w:lang w:val="pl"/>
        </w:rPr>
        <w:t>0 pkt.</w:t>
      </w:r>
    </w:p>
    <w:sectPr w:rsidR="005B463F" w:rsidRPr="005B463F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44" w:rsidRDefault="002B2044" w:rsidP="0093694B">
      <w:pPr>
        <w:spacing w:after="0" w:line="240" w:lineRule="auto"/>
      </w:pPr>
      <w:r>
        <w:separator/>
      </w:r>
    </w:p>
  </w:endnote>
  <w:endnote w:type="continuationSeparator" w:id="0">
    <w:p w:rsidR="002B2044" w:rsidRDefault="002B2044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901F0A" w:rsidP="00901F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6B394EB" wp14:editId="1264E3C0">
          <wp:extent cx="4381500" cy="457200"/>
          <wp:effectExtent l="0" t="0" r="0" b="0"/>
          <wp:docPr id="7" name="Obraz 7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44" w:rsidRDefault="002B2044" w:rsidP="0093694B">
      <w:pPr>
        <w:spacing w:after="0" w:line="240" w:lineRule="auto"/>
      </w:pPr>
      <w:r>
        <w:separator/>
      </w:r>
    </w:p>
  </w:footnote>
  <w:footnote w:type="continuationSeparator" w:id="0">
    <w:p w:rsidR="002B2044" w:rsidRDefault="002B2044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901F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AACB64" wp14:editId="5D4978FE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D40"/>
    <w:multiLevelType w:val="hybridMultilevel"/>
    <w:tmpl w:val="6380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5810"/>
    <w:multiLevelType w:val="hybridMultilevel"/>
    <w:tmpl w:val="4C6C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2FE"/>
    <w:multiLevelType w:val="hybridMultilevel"/>
    <w:tmpl w:val="CE90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1FB502B"/>
    <w:multiLevelType w:val="hybridMultilevel"/>
    <w:tmpl w:val="B42EBC60"/>
    <w:lvl w:ilvl="0" w:tplc="5F8AA1BC">
      <w:start w:val="1"/>
      <w:numFmt w:val="lowerLetter"/>
      <w:lvlText w:val="%1)"/>
      <w:lvlJc w:val="left"/>
      <w:pPr>
        <w:ind w:left="106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015780"/>
    <w:multiLevelType w:val="hybridMultilevel"/>
    <w:tmpl w:val="0422F1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C539A"/>
    <w:multiLevelType w:val="hybridMultilevel"/>
    <w:tmpl w:val="19845D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14D9F"/>
    <w:multiLevelType w:val="hybridMultilevel"/>
    <w:tmpl w:val="CBEEE8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C716E9"/>
    <w:multiLevelType w:val="hybridMultilevel"/>
    <w:tmpl w:val="252C7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C763236"/>
    <w:multiLevelType w:val="hybridMultilevel"/>
    <w:tmpl w:val="E05A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4936CA2"/>
    <w:multiLevelType w:val="hybridMultilevel"/>
    <w:tmpl w:val="F6A82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2360D"/>
    <w:multiLevelType w:val="hybridMultilevel"/>
    <w:tmpl w:val="6288822E"/>
    <w:lvl w:ilvl="0" w:tplc="4882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E2BF2"/>
    <w:multiLevelType w:val="hybridMultilevel"/>
    <w:tmpl w:val="19704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11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7"/>
  </w:num>
  <w:num w:numId="10">
    <w:abstractNumId w:val="4"/>
  </w:num>
  <w:num w:numId="11">
    <w:abstractNumId w:val="1"/>
  </w:num>
  <w:num w:numId="12">
    <w:abstractNumId w:val="6"/>
  </w:num>
  <w:num w:numId="13">
    <w:abstractNumId w:val="29"/>
  </w:num>
  <w:num w:numId="14">
    <w:abstractNumId w:val="13"/>
  </w:num>
  <w:num w:numId="15">
    <w:abstractNumId w:val="26"/>
  </w:num>
  <w:num w:numId="16">
    <w:abstractNumId w:val="29"/>
    <w:lvlOverride w:ilvl="0">
      <w:startOverride w:val="1"/>
    </w:lvlOverride>
  </w:num>
  <w:num w:numId="17">
    <w:abstractNumId w:val="18"/>
  </w:num>
  <w:num w:numId="18">
    <w:abstractNumId w:val="31"/>
  </w:num>
  <w:num w:numId="19">
    <w:abstractNumId w:val="15"/>
  </w:num>
  <w:num w:numId="20">
    <w:abstractNumId w:val="5"/>
  </w:num>
  <w:num w:numId="21">
    <w:abstractNumId w:val="19"/>
  </w:num>
  <w:num w:numId="22">
    <w:abstractNumId w:val="20"/>
  </w:num>
  <w:num w:numId="23">
    <w:abstractNumId w:val="30"/>
  </w:num>
  <w:num w:numId="24">
    <w:abstractNumId w:val="3"/>
  </w:num>
  <w:num w:numId="25">
    <w:abstractNumId w:val="2"/>
  </w:num>
  <w:num w:numId="26">
    <w:abstractNumId w:val="34"/>
  </w:num>
  <w:num w:numId="27">
    <w:abstractNumId w:val="33"/>
  </w:num>
  <w:num w:numId="28">
    <w:abstractNumId w:val="10"/>
  </w:num>
  <w:num w:numId="29">
    <w:abstractNumId w:val="7"/>
  </w:num>
  <w:num w:numId="30">
    <w:abstractNumId w:val="23"/>
  </w:num>
  <w:num w:numId="31">
    <w:abstractNumId w:val="32"/>
  </w:num>
  <w:num w:numId="32">
    <w:abstractNumId w:val="16"/>
  </w:num>
  <w:num w:numId="33">
    <w:abstractNumId w:val="21"/>
  </w:num>
  <w:num w:numId="34">
    <w:abstractNumId w:val="24"/>
  </w:num>
  <w:num w:numId="35">
    <w:abstractNumId w:val="28"/>
  </w:num>
  <w:num w:numId="36">
    <w:abstractNumId w:val="1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2F0"/>
    <w:rsid w:val="00040871"/>
    <w:rsid w:val="00041A71"/>
    <w:rsid w:val="00045D19"/>
    <w:rsid w:val="00050798"/>
    <w:rsid w:val="000A376D"/>
    <w:rsid w:val="000B2952"/>
    <w:rsid w:val="000E70C6"/>
    <w:rsid w:val="001633E7"/>
    <w:rsid w:val="00163B29"/>
    <w:rsid w:val="0017261B"/>
    <w:rsid w:val="0018046E"/>
    <w:rsid w:val="001C69FB"/>
    <w:rsid w:val="0021155D"/>
    <w:rsid w:val="00212982"/>
    <w:rsid w:val="002726B9"/>
    <w:rsid w:val="00277CF5"/>
    <w:rsid w:val="00281266"/>
    <w:rsid w:val="002B2044"/>
    <w:rsid w:val="00305D28"/>
    <w:rsid w:val="003A4CFD"/>
    <w:rsid w:val="003D1A1F"/>
    <w:rsid w:val="00404FCD"/>
    <w:rsid w:val="004343DD"/>
    <w:rsid w:val="0043468F"/>
    <w:rsid w:val="0043616E"/>
    <w:rsid w:val="0046182C"/>
    <w:rsid w:val="0049508F"/>
    <w:rsid w:val="004C24F0"/>
    <w:rsid w:val="004C4FDA"/>
    <w:rsid w:val="004D3055"/>
    <w:rsid w:val="004F21D4"/>
    <w:rsid w:val="00526BB4"/>
    <w:rsid w:val="00533B71"/>
    <w:rsid w:val="00557461"/>
    <w:rsid w:val="00573AD6"/>
    <w:rsid w:val="00577C99"/>
    <w:rsid w:val="005871D2"/>
    <w:rsid w:val="005B2E88"/>
    <w:rsid w:val="005B463F"/>
    <w:rsid w:val="005D420B"/>
    <w:rsid w:val="00601514"/>
    <w:rsid w:val="0061353B"/>
    <w:rsid w:val="00626F75"/>
    <w:rsid w:val="006949CB"/>
    <w:rsid w:val="006974A7"/>
    <w:rsid w:val="006A55B0"/>
    <w:rsid w:val="006F7773"/>
    <w:rsid w:val="00700889"/>
    <w:rsid w:val="007169DC"/>
    <w:rsid w:val="0071760B"/>
    <w:rsid w:val="007D4B81"/>
    <w:rsid w:val="00812C2C"/>
    <w:rsid w:val="00823F86"/>
    <w:rsid w:val="00842287"/>
    <w:rsid w:val="008972BF"/>
    <w:rsid w:val="008B099A"/>
    <w:rsid w:val="008B5B27"/>
    <w:rsid w:val="008B6526"/>
    <w:rsid w:val="008D3F19"/>
    <w:rsid w:val="008D409C"/>
    <w:rsid w:val="008D7208"/>
    <w:rsid w:val="00901F0A"/>
    <w:rsid w:val="00910E0A"/>
    <w:rsid w:val="00916852"/>
    <w:rsid w:val="0093694B"/>
    <w:rsid w:val="00976998"/>
    <w:rsid w:val="009B0F81"/>
    <w:rsid w:val="009B5AA7"/>
    <w:rsid w:val="009C5F31"/>
    <w:rsid w:val="009D0CDF"/>
    <w:rsid w:val="009E4832"/>
    <w:rsid w:val="009F4453"/>
    <w:rsid w:val="00A451A6"/>
    <w:rsid w:val="00A70FDD"/>
    <w:rsid w:val="00A84236"/>
    <w:rsid w:val="00A90DA4"/>
    <w:rsid w:val="00A91D79"/>
    <w:rsid w:val="00AA0CFF"/>
    <w:rsid w:val="00AC3E88"/>
    <w:rsid w:val="00B0262A"/>
    <w:rsid w:val="00B11E69"/>
    <w:rsid w:val="00B22611"/>
    <w:rsid w:val="00B4505A"/>
    <w:rsid w:val="00B52106"/>
    <w:rsid w:val="00B76B85"/>
    <w:rsid w:val="00B96326"/>
    <w:rsid w:val="00BB51CB"/>
    <w:rsid w:val="00BD3279"/>
    <w:rsid w:val="00C152EA"/>
    <w:rsid w:val="00C16643"/>
    <w:rsid w:val="00C91A5F"/>
    <w:rsid w:val="00CA2730"/>
    <w:rsid w:val="00CC7CB2"/>
    <w:rsid w:val="00CD4625"/>
    <w:rsid w:val="00CE217A"/>
    <w:rsid w:val="00D40A85"/>
    <w:rsid w:val="00D40D34"/>
    <w:rsid w:val="00DC67E3"/>
    <w:rsid w:val="00E0668D"/>
    <w:rsid w:val="00E067C9"/>
    <w:rsid w:val="00E069B3"/>
    <w:rsid w:val="00E33D05"/>
    <w:rsid w:val="00E571AD"/>
    <w:rsid w:val="00E65E6D"/>
    <w:rsid w:val="00ED753A"/>
    <w:rsid w:val="00EE71AD"/>
    <w:rsid w:val="00F5181E"/>
    <w:rsid w:val="00F51D95"/>
    <w:rsid w:val="00F83943"/>
    <w:rsid w:val="00FA244F"/>
    <w:rsid w:val="00FB4977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5425-F64C-47B3-9DE0-1B7106F5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Artur Matejkowski</cp:lastModifiedBy>
  <cp:revision>12</cp:revision>
  <cp:lastPrinted>2016-04-06T12:01:00Z</cp:lastPrinted>
  <dcterms:created xsi:type="dcterms:W3CDTF">2017-05-29T10:50:00Z</dcterms:created>
  <dcterms:modified xsi:type="dcterms:W3CDTF">2017-05-31T06:40:00Z</dcterms:modified>
</cp:coreProperties>
</file>