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D4F" w:rsidRPr="00DA6D4F" w:rsidRDefault="00DA6D4F" w:rsidP="008B39D9">
      <w:pPr>
        <w:spacing w:after="0" w:line="240" w:lineRule="auto"/>
        <w:jc w:val="both"/>
        <w:rPr>
          <w:rFonts w:eastAsia="Times New Roman" w:cs="Tahoma"/>
          <w:i/>
          <w:sz w:val="16"/>
          <w:szCs w:val="16"/>
          <w:lang w:eastAsia="pl-PL"/>
        </w:rPr>
      </w:pPr>
    </w:p>
    <w:p w:rsidR="00EB3ADF" w:rsidRPr="00D7260A" w:rsidRDefault="00BB3D90" w:rsidP="005450C7">
      <w:pPr>
        <w:jc w:val="center"/>
        <w:rPr>
          <w:rFonts w:eastAsia="Calibri" w:cs="Times New Roman"/>
          <w:b/>
        </w:rPr>
      </w:pPr>
      <w:r w:rsidRPr="00F74298">
        <w:rPr>
          <w:rFonts w:ascii="Arial" w:hAnsi="Arial" w:cs="Arial"/>
          <w:noProof/>
          <w:lang w:eastAsia="pl-PL"/>
        </w:rPr>
        <w:drawing>
          <wp:inline distT="0" distB="0" distL="0" distR="0" wp14:anchorId="000828AE" wp14:editId="540D4CF6">
            <wp:extent cx="2505075" cy="400050"/>
            <wp:effectExtent l="0" t="0" r="9525" b="0"/>
            <wp:docPr id="3" name="Obraz 3" descr="Logo Ośrodka Rozwoju Edukacj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6D4F" w:rsidRDefault="00DA6D4F" w:rsidP="00450466">
      <w:pPr>
        <w:spacing w:after="0"/>
        <w:jc w:val="center"/>
        <w:rPr>
          <w:rFonts w:eastAsia="Calibri" w:cs="Times New Roman"/>
          <w:b/>
        </w:rPr>
      </w:pPr>
    </w:p>
    <w:p w:rsidR="00450466" w:rsidRDefault="00450466" w:rsidP="00450466">
      <w:pPr>
        <w:spacing w:after="0"/>
        <w:jc w:val="center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>ZAPYTANIE OFERTOWE</w:t>
      </w:r>
    </w:p>
    <w:p w:rsidR="004116DB" w:rsidRDefault="004116DB" w:rsidP="00F600E6">
      <w:pPr>
        <w:spacing w:after="0"/>
        <w:rPr>
          <w:rFonts w:eastAsia="Calibri" w:cs="Times New Roman"/>
          <w:b/>
        </w:rPr>
      </w:pPr>
    </w:p>
    <w:p w:rsidR="00F600E6" w:rsidRDefault="00F348C8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I. </w:t>
      </w:r>
      <w:r w:rsidR="00BE2F03" w:rsidRPr="00D7260A">
        <w:rPr>
          <w:rFonts w:eastAsia="Calibri" w:cs="Times New Roman"/>
          <w:b/>
        </w:rPr>
        <w:t>Zamawiający</w:t>
      </w:r>
      <w:r w:rsidR="00F600E6">
        <w:rPr>
          <w:rFonts w:eastAsia="Calibri" w:cs="Times New Roman"/>
          <w:b/>
        </w:rPr>
        <w:t>:</w:t>
      </w:r>
    </w:p>
    <w:p w:rsidR="00F600E6" w:rsidRDefault="00F600E6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Ośrodek Rozwoju Edukacji</w:t>
      </w:r>
      <w:r w:rsidR="00C8188B">
        <w:rPr>
          <w:rFonts w:eastAsia="Calibri" w:cs="Times New Roman"/>
          <w:b/>
        </w:rPr>
        <w:t xml:space="preserve"> w Warszawie</w:t>
      </w:r>
    </w:p>
    <w:p w:rsidR="00F600E6" w:rsidRDefault="00F600E6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Aleje Ujazdowskie 28</w:t>
      </w:r>
    </w:p>
    <w:p w:rsidR="00C956CD" w:rsidRDefault="00F600E6" w:rsidP="004116DB">
      <w:pPr>
        <w:spacing w:after="240"/>
        <w:rPr>
          <w:rFonts w:eastAsia="Calibri" w:cs="Times New Roman"/>
          <w:b/>
        </w:rPr>
      </w:pPr>
      <w:r>
        <w:rPr>
          <w:rFonts w:eastAsia="Calibri" w:cs="Times New Roman"/>
          <w:b/>
        </w:rPr>
        <w:t>00-478 Warszawa</w:t>
      </w:r>
    </w:p>
    <w:p w:rsidR="00B0004B" w:rsidRDefault="00B0004B" w:rsidP="00B35A73">
      <w:pPr>
        <w:spacing w:after="240" w:line="240" w:lineRule="auto"/>
        <w:jc w:val="both"/>
      </w:pPr>
      <w:r w:rsidRPr="0060007D">
        <w:rPr>
          <w:rFonts w:cstheme="minorHAnsi"/>
        </w:rPr>
        <w:t xml:space="preserve">realizując projekt </w:t>
      </w:r>
      <w:r w:rsidR="00AA785A" w:rsidRPr="00AA785A">
        <w:rPr>
          <w:rFonts w:cstheme="minorHAnsi"/>
          <w:i/>
        </w:rPr>
        <w:t>„Opracowanie modelu funkcjonowania Specjalistycznych</w:t>
      </w:r>
      <w:r w:rsidRPr="00AA785A">
        <w:rPr>
          <w:rFonts w:cstheme="minorHAnsi"/>
          <w:i/>
        </w:rPr>
        <w:t xml:space="preserve"> </w:t>
      </w:r>
      <w:r w:rsidR="00AA785A" w:rsidRPr="00AA785A">
        <w:rPr>
          <w:rFonts w:cstheme="minorHAnsi"/>
          <w:i/>
        </w:rPr>
        <w:t xml:space="preserve">Centrów </w:t>
      </w:r>
      <w:r w:rsidR="00AA785A" w:rsidRPr="00AA785A">
        <w:rPr>
          <w:rFonts w:eastAsia="Calibri" w:cstheme="minorHAnsi"/>
          <w:i/>
        </w:rPr>
        <w:t>Wspierających Edukację Włączającą”</w:t>
      </w:r>
      <w:r w:rsidR="00AA785A">
        <w:rPr>
          <w:rFonts w:eastAsia="Calibri" w:cstheme="minorHAnsi"/>
        </w:rPr>
        <w:t xml:space="preserve"> </w:t>
      </w:r>
      <w:r w:rsidR="00BE2F03" w:rsidRPr="0060007D">
        <w:rPr>
          <w:rFonts w:eastAsia="Calibri" w:cstheme="minorHAnsi"/>
        </w:rPr>
        <w:t xml:space="preserve">zwraca się do Państwa z </w:t>
      </w:r>
      <w:r w:rsidR="00D0090E">
        <w:rPr>
          <w:rFonts w:eastAsia="Calibri" w:cstheme="minorHAnsi"/>
        </w:rPr>
        <w:t xml:space="preserve">zapytaniem ofertowym na </w:t>
      </w:r>
      <w:r w:rsidR="00AA785A">
        <w:rPr>
          <w:rFonts w:cstheme="minorHAnsi"/>
        </w:rPr>
        <w:t xml:space="preserve">opracowanie recenzji merytorycznej Modelu </w:t>
      </w:r>
      <w:r w:rsidR="00AA785A">
        <w:t>funkcjonowania Specjalistycznego Centrum Wspierającego  Edukację Włączającą.</w:t>
      </w:r>
    </w:p>
    <w:p w:rsidR="00BE2F03" w:rsidRDefault="00BE2F03" w:rsidP="00B35A73">
      <w:pPr>
        <w:spacing w:after="240" w:line="240" w:lineRule="auto"/>
        <w:jc w:val="both"/>
        <w:rPr>
          <w:rFonts w:eastAsia="Calibri" w:cstheme="minorHAnsi"/>
          <w:b/>
        </w:rPr>
      </w:pPr>
      <w:r w:rsidRPr="0060007D">
        <w:rPr>
          <w:rFonts w:eastAsia="Calibri" w:cstheme="minorHAnsi"/>
          <w:b/>
        </w:rPr>
        <w:t xml:space="preserve">II. Osoba nadzorująca realizację </w:t>
      </w:r>
      <w:r w:rsidR="000817E8" w:rsidRPr="0060007D">
        <w:rPr>
          <w:rFonts w:eastAsia="Calibri" w:cstheme="minorHAnsi"/>
          <w:b/>
        </w:rPr>
        <w:t>z</w:t>
      </w:r>
      <w:r w:rsidRPr="0060007D">
        <w:rPr>
          <w:rFonts w:eastAsia="Calibri" w:cstheme="minorHAnsi"/>
          <w:b/>
        </w:rPr>
        <w:t>amówienia ze strony Zamawiającego:</w:t>
      </w:r>
    </w:p>
    <w:p w:rsidR="00BE2F03" w:rsidRPr="0060007D" w:rsidRDefault="00AA785A" w:rsidP="004116DB">
      <w:pPr>
        <w:spacing w:after="24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Agnieszka </w:t>
      </w:r>
      <w:proofErr w:type="spellStart"/>
      <w:r>
        <w:rPr>
          <w:rFonts w:eastAsia="Calibri" w:cstheme="minorHAnsi"/>
        </w:rPr>
        <w:t>Pietryka</w:t>
      </w:r>
      <w:proofErr w:type="spellEnd"/>
      <w:r w:rsidR="008B39D9" w:rsidRPr="0060007D">
        <w:rPr>
          <w:rFonts w:eastAsia="Calibri" w:cstheme="minorHAnsi"/>
        </w:rPr>
        <w:t>,</w:t>
      </w:r>
      <w:r w:rsidR="00A44F09" w:rsidRPr="0060007D">
        <w:rPr>
          <w:rFonts w:eastAsia="Calibri" w:cstheme="minorHAnsi"/>
        </w:rPr>
        <w:t xml:space="preserve"> tel. 22</w:t>
      </w:r>
      <w:r w:rsidR="00590934">
        <w:rPr>
          <w:rFonts w:eastAsia="Calibri" w:cstheme="minorHAnsi"/>
        </w:rPr>
        <w:t> 570 83 51</w:t>
      </w:r>
      <w:r w:rsidR="00A44F09" w:rsidRPr="0060007D">
        <w:rPr>
          <w:rFonts w:eastAsia="Calibri" w:cstheme="minorHAnsi"/>
        </w:rPr>
        <w:t>,</w:t>
      </w:r>
      <w:r w:rsidR="008B39D9" w:rsidRPr="0060007D">
        <w:rPr>
          <w:rFonts w:eastAsia="Calibri" w:cstheme="minorHAnsi"/>
        </w:rPr>
        <w:t xml:space="preserve"> e-mail</w:t>
      </w:r>
      <w:r w:rsidR="008B39D9" w:rsidRPr="0060007D">
        <w:rPr>
          <w:rFonts w:eastAsia="Calibri" w:cstheme="minorHAnsi"/>
          <w:color w:val="000000" w:themeColor="text1"/>
        </w:rPr>
        <w:t xml:space="preserve">: </w:t>
      </w:r>
      <w:r w:rsidR="00590934">
        <w:rPr>
          <w:rFonts w:cstheme="minorHAnsi"/>
          <w:color w:val="000000" w:themeColor="text1"/>
          <w:u w:val="single"/>
        </w:rPr>
        <w:t>agnieszka.pietryka</w:t>
      </w:r>
      <w:hyperlink r:id="rId9" w:history="1">
        <w:r w:rsidR="00B0004B" w:rsidRPr="0060007D">
          <w:rPr>
            <w:rStyle w:val="Hipercze"/>
            <w:rFonts w:cstheme="minorHAnsi"/>
            <w:color w:val="000000" w:themeColor="text1"/>
          </w:rPr>
          <w:t>@ore.edu.pl</w:t>
        </w:r>
      </w:hyperlink>
    </w:p>
    <w:p w:rsidR="003B7BC1" w:rsidRPr="0060007D" w:rsidRDefault="00DB6C71" w:rsidP="0060007D">
      <w:pPr>
        <w:spacing w:after="0" w:line="240" w:lineRule="auto"/>
        <w:jc w:val="both"/>
        <w:rPr>
          <w:rFonts w:eastAsia="Calibri" w:cstheme="minorHAnsi"/>
        </w:rPr>
      </w:pPr>
      <w:r w:rsidRPr="0060007D">
        <w:rPr>
          <w:rFonts w:eastAsia="Calibri" w:cstheme="minorHAnsi"/>
          <w:b/>
        </w:rPr>
        <w:t>III</w:t>
      </w:r>
      <w:r w:rsidR="00BE2F03" w:rsidRPr="0060007D">
        <w:rPr>
          <w:rFonts w:eastAsia="Calibri" w:cstheme="minorHAnsi"/>
          <w:b/>
        </w:rPr>
        <w:t xml:space="preserve">. Szczegółowy opis przedmiotu Zamówienia </w:t>
      </w:r>
    </w:p>
    <w:p w:rsidR="00672940" w:rsidRPr="0060007D" w:rsidRDefault="00672940" w:rsidP="0060007D">
      <w:pPr>
        <w:tabs>
          <w:tab w:val="left" w:pos="8789"/>
        </w:tabs>
        <w:spacing w:after="0" w:line="240" w:lineRule="auto"/>
        <w:jc w:val="both"/>
        <w:rPr>
          <w:rFonts w:eastAsia="Calibri" w:cstheme="minorHAnsi"/>
        </w:rPr>
      </w:pPr>
      <w:r w:rsidRPr="0060007D">
        <w:rPr>
          <w:rFonts w:eastAsia="Calibri" w:cstheme="minorHAnsi"/>
        </w:rPr>
        <w:t xml:space="preserve">Przedmiotem zamówienia jest </w:t>
      </w:r>
      <w:r w:rsidR="00B0004B" w:rsidRPr="0060007D">
        <w:rPr>
          <w:rFonts w:eastAsia="Calibri" w:cstheme="minorHAnsi"/>
          <w:bCs/>
        </w:rPr>
        <w:t xml:space="preserve">opracowanie </w:t>
      </w:r>
      <w:r w:rsidR="00AB5489">
        <w:rPr>
          <w:rFonts w:eastAsia="Calibri" w:cstheme="minorHAnsi"/>
          <w:bCs/>
        </w:rPr>
        <w:t xml:space="preserve">recenzji merytorycznej </w:t>
      </w:r>
      <w:r w:rsidRPr="0060007D">
        <w:rPr>
          <w:rFonts w:eastAsia="Calibri" w:cstheme="minorHAnsi"/>
        </w:rPr>
        <w:t>zgodnie z poniższ</w:t>
      </w:r>
      <w:r w:rsidR="00B0004B" w:rsidRPr="0060007D">
        <w:rPr>
          <w:rFonts w:eastAsia="Calibri" w:cstheme="minorHAnsi"/>
        </w:rPr>
        <w:t>ymi wymaganiami</w:t>
      </w:r>
      <w:r w:rsidRPr="0060007D">
        <w:rPr>
          <w:rFonts w:eastAsia="Calibri" w:cstheme="minorHAnsi"/>
        </w:rPr>
        <w:t>:</w:t>
      </w:r>
    </w:p>
    <w:p w:rsidR="0060007D" w:rsidRPr="0060007D" w:rsidRDefault="0060007D" w:rsidP="0060007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  <w:sz w:val="10"/>
          <w:szCs w:val="10"/>
        </w:rPr>
      </w:pPr>
    </w:p>
    <w:p w:rsidR="00757070" w:rsidRDefault="00757070" w:rsidP="0060007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</w:rPr>
      </w:pPr>
      <w:r w:rsidRPr="0060007D">
        <w:rPr>
          <w:rFonts w:eastAsia="Calibri" w:cstheme="minorHAnsi"/>
          <w:b/>
          <w:bCs/>
        </w:rPr>
        <w:t xml:space="preserve">Opracowanie </w:t>
      </w:r>
      <w:r w:rsidR="00AB5489">
        <w:rPr>
          <w:rFonts w:eastAsia="Calibri" w:cstheme="minorHAnsi"/>
          <w:b/>
          <w:bCs/>
        </w:rPr>
        <w:t>recenzji merytorycznej</w:t>
      </w:r>
    </w:p>
    <w:p w:rsidR="000F43C1" w:rsidRPr="000F43C1" w:rsidRDefault="000F43C1" w:rsidP="00035994">
      <w:pPr>
        <w:pStyle w:val="Akapitzlist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eastAsia="Calibri" w:cs="Arial"/>
          <w:bCs/>
        </w:rPr>
      </w:pPr>
      <w:r w:rsidRPr="000F43C1">
        <w:rPr>
          <w:rFonts w:eastAsia="Calibri" w:cs="Arial"/>
          <w:bCs/>
        </w:rPr>
        <w:t xml:space="preserve">Wykonawca opracuje </w:t>
      </w:r>
      <w:r w:rsidRPr="000F43C1">
        <w:rPr>
          <w:rFonts w:eastAsia="Calibri" w:cs="Arial"/>
          <w:b/>
          <w:bCs/>
        </w:rPr>
        <w:t>recenzję merytoryczną „</w:t>
      </w:r>
      <w:r w:rsidRPr="000F43C1">
        <w:rPr>
          <w:rFonts w:cs="Arial"/>
          <w:b/>
        </w:rPr>
        <w:t>Modelu funkcjonowania Specjalistycznego Centrum Wspierającego  Edukację Włączającą</w:t>
      </w:r>
      <w:r w:rsidRPr="000F43C1">
        <w:rPr>
          <w:rFonts w:cs="Arial"/>
        </w:rPr>
        <w:t>”</w:t>
      </w:r>
      <w:r w:rsidR="002078DE">
        <w:rPr>
          <w:rFonts w:cs="Arial"/>
        </w:rPr>
        <w:t xml:space="preserve">, zwanego dalej Modelem SCWEW, </w:t>
      </w:r>
      <w:r w:rsidRPr="000F43C1">
        <w:rPr>
          <w:rFonts w:cs="Arial"/>
        </w:rPr>
        <w:t>obejmującego następujące części:</w:t>
      </w:r>
    </w:p>
    <w:p w:rsidR="000F43C1" w:rsidRPr="000F43C1" w:rsidRDefault="000F43C1" w:rsidP="000F43C1">
      <w:pPr>
        <w:pStyle w:val="Akapitzlist"/>
        <w:numPr>
          <w:ilvl w:val="0"/>
          <w:numId w:val="47"/>
        </w:numPr>
        <w:spacing w:after="0"/>
        <w:jc w:val="both"/>
        <w:rPr>
          <w:rFonts w:cs="Arial"/>
          <w:noProof/>
        </w:rPr>
      </w:pPr>
      <w:r w:rsidRPr="000F43C1">
        <w:rPr>
          <w:rFonts w:cs="Arial"/>
          <w:noProof/>
        </w:rPr>
        <w:t>Budowanie kultury szkoły opartej na edukacji właczającej:</w:t>
      </w:r>
    </w:p>
    <w:p w:rsidR="000F43C1" w:rsidRPr="000F43C1" w:rsidRDefault="000F43C1" w:rsidP="000F43C1">
      <w:pPr>
        <w:pStyle w:val="Akapitzlist"/>
        <w:numPr>
          <w:ilvl w:val="0"/>
          <w:numId w:val="48"/>
        </w:numPr>
        <w:spacing w:after="0"/>
        <w:jc w:val="both"/>
        <w:rPr>
          <w:rFonts w:cs="Arial"/>
          <w:noProof/>
        </w:rPr>
      </w:pPr>
      <w:r w:rsidRPr="000F43C1">
        <w:rPr>
          <w:rFonts w:cs="Arial"/>
          <w:noProof/>
        </w:rPr>
        <w:t>od segregacji do edukacji dla wszystkich</w:t>
      </w:r>
      <w:r w:rsidR="0001396F">
        <w:rPr>
          <w:rFonts w:cs="Arial"/>
          <w:noProof/>
        </w:rPr>
        <w:t>,</w:t>
      </w:r>
      <w:r w:rsidRPr="000F43C1">
        <w:rPr>
          <w:rFonts w:cs="Arial"/>
          <w:noProof/>
        </w:rPr>
        <w:t xml:space="preserve"> </w:t>
      </w:r>
    </w:p>
    <w:p w:rsidR="000F43C1" w:rsidRPr="000F43C1" w:rsidRDefault="000F43C1" w:rsidP="000F43C1">
      <w:pPr>
        <w:pStyle w:val="Akapitzlist"/>
        <w:numPr>
          <w:ilvl w:val="0"/>
          <w:numId w:val="48"/>
        </w:numPr>
        <w:spacing w:after="0"/>
        <w:jc w:val="both"/>
        <w:rPr>
          <w:rFonts w:cs="Arial"/>
          <w:noProof/>
        </w:rPr>
      </w:pPr>
      <w:r w:rsidRPr="000F43C1">
        <w:rPr>
          <w:rFonts w:cs="Arial"/>
          <w:noProof/>
        </w:rPr>
        <w:t>wyzwania dla szkoły ogólnodostepnej, związane z przyjęciem założeń edukacji właczającej</w:t>
      </w:r>
      <w:r w:rsidR="0001396F">
        <w:rPr>
          <w:rFonts w:cs="Arial"/>
          <w:noProof/>
        </w:rPr>
        <w:t>.</w:t>
      </w:r>
      <w:r w:rsidRPr="000F43C1">
        <w:rPr>
          <w:rFonts w:cs="Arial"/>
          <w:noProof/>
        </w:rPr>
        <w:t xml:space="preserve"> </w:t>
      </w:r>
    </w:p>
    <w:p w:rsidR="000F43C1" w:rsidRPr="000F43C1" w:rsidRDefault="000F43C1" w:rsidP="000F43C1">
      <w:pPr>
        <w:pStyle w:val="Akapitzlist"/>
        <w:numPr>
          <w:ilvl w:val="0"/>
          <w:numId w:val="47"/>
        </w:numPr>
        <w:spacing w:after="0"/>
        <w:jc w:val="both"/>
        <w:rPr>
          <w:rFonts w:cs="Arial"/>
          <w:noProof/>
        </w:rPr>
      </w:pPr>
      <w:r w:rsidRPr="000F43C1">
        <w:rPr>
          <w:rFonts w:cs="Arial"/>
          <w:noProof/>
        </w:rPr>
        <w:t>Przedszkola specjalne, szkoły specjalne i placówki specjalne – potencjał i możliwości w kontekście działań SCWEW</w:t>
      </w:r>
      <w:r w:rsidR="0001396F">
        <w:rPr>
          <w:rFonts w:cs="Arial"/>
          <w:noProof/>
        </w:rPr>
        <w:t>.</w:t>
      </w:r>
    </w:p>
    <w:p w:rsidR="000F43C1" w:rsidRPr="000F43C1" w:rsidRDefault="000F43C1" w:rsidP="000F43C1">
      <w:pPr>
        <w:pStyle w:val="Akapitzlist"/>
        <w:numPr>
          <w:ilvl w:val="0"/>
          <w:numId w:val="47"/>
        </w:numPr>
        <w:spacing w:after="0"/>
        <w:jc w:val="both"/>
        <w:rPr>
          <w:rFonts w:cs="Arial"/>
          <w:noProof/>
        </w:rPr>
      </w:pPr>
      <w:r w:rsidRPr="000F43C1">
        <w:rPr>
          <w:rFonts w:cs="Arial"/>
          <w:noProof/>
        </w:rPr>
        <w:t>Rola i zadania JST w kontekście edukacji włączajacej</w:t>
      </w:r>
      <w:r w:rsidR="0001396F">
        <w:rPr>
          <w:rFonts w:cs="Arial"/>
          <w:noProof/>
        </w:rPr>
        <w:t>.</w:t>
      </w:r>
    </w:p>
    <w:p w:rsidR="000F43C1" w:rsidRPr="000F43C1" w:rsidRDefault="000F43C1" w:rsidP="000F43C1">
      <w:pPr>
        <w:pStyle w:val="Akapitzlist"/>
        <w:numPr>
          <w:ilvl w:val="0"/>
          <w:numId w:val="47"/>
        </w:numPr>
        <w:spacing w:after="0"/>
        <w:jc w:val="both"/>
        <w:rPr>
          <w:rFonts w:cs="Arial"/>
          <w:noProof/>
        </w:rPr>
      </w:pPr>
      <w:r w:rsidRPr="000F43C1">
        <w:rPr>
          <w:rFonts w:eastAsia="Calibri" w:cs="Arial"/>
          <w:noProof/>
        </w:rPr>
        <w:t>Struktura i zadania SCWEW</w:t>
      </w:r>
      <w:r w:rsidR="0001396F">
        <w:rPr>
          <w:rFonts w:eastAsia="Calibri" w:cs="Arial"/>
          <w:noProof/>
        </w:rPr>
        <w:t>.</w:t>
      </w:r>
    </w:p>
    <w:p w:rsidR="000F43C1" w:rsidRPr="000F43C1" w:rsidRDefault="000F43C1" w:rsidP="000F43C1">
      <w:pPr>
        <w:pStyle w:val="Akapitzlist"/>
        <w:numPr>
          <w:ilvl w:val="0"/>
          <w:numId w:val="47"/>
        </w:numPr>
        <w:spacing w:after="0"/>
        <w:jc w:val="both"/>
        <w:rPr>
          <w:rFonts w:cs="Arial"/>
          <w:noProof/>
          <w:webHidden/>
        </w:rPr>
      </w:pPr>
      <w:r w:rsidRPr="000F43C1">
        <w:rPr>
          <w:rFonts w:cs="Arial"/>
          <w:noProof/>
        </w:rPr>
        <w:t>Formy i metody pracy SCWEW</w:t>
      </w:r>
      <w:r w:rsidR="0001396F">
        <w:rPr>
          <w:rFonts w:cs="Arial"/>
          <w:noProof/>
        </w:rPr>
        <w:t>.</w:t>
      </w:r>
    </w:p>
    <w:p w:rsidR="000F43C1" w:rsidRPr="000F43C1" w:rsidRDefault="000F43C1" w:rsidP="000F43C1">
      <w:pPr>
        <w:pStyle w:val="Akapitzlist"/>
        <w:numPr>
          <w:ilvl w:val="0"/>
          <w:numId w:val="47"/>
        </w:numPr>
        <w:spacing w:after="0"/>
        <w:jc w:val="both"/>
        <w:rPr>
          <w:rFonts w:cs="Arial"/>
        </w:rPr>
      </w:pPr>
      <w:r w:rsidRPr="000F43C1">
        <w:rPr>
          <w:rFonts w:cs="Arial"/>
        </w:rPr>
        <w:t>Warunki zapewnienia jakości działania SCWEW</w:t>
      </w:r>
      <w:r w:rsidR="0001396F">
        <w:rPr>
          <w:rFonts w:cs="Arial"/>
        </w:rPr>
        <w:t>.</w:t>
      </w:r>
    </w:p>
    <w:p w:rsidR="000F43C1" w:rsidRPr="000F43C1" w:rsidRDefault="000F43C1" w:rsidP="000F43C1">
      <w:pPr>
        <w:pStyle w:val="Akapitzlist"/>
        <w:numPr>
          <w:ilvl w:val="0"/>
          <w:numId w:val="47"/>
        </w:numPr>
        <w:spacing w:after="0"/>
        <w:jc w:val="both"/>
        <w:rPr>
          <w:rFonts w:cs="Arial"/>
        </w:rPr>
      </w:pPr>
      <w:r w:rsidRPr="000F43C1">
        <w:rPr>
          <w:rFonts w:cs="Arial"/>
          <w:noProof/>
        </w:rPr>
        <w:t>Centrum Koordynujące</w:t>
      </w:r>
      <w:r w:rsidR="0001396F">
        <w:rPr>
          <w:rFonts w:cs="Arial"/>
          <w:noProof/>
        </w:rPr>
        <w:t>.</w:t>
      </w:r>
    </w:p>
    <w:p w:rsidR="0060007D" w:rsidRPr="0060007D" w:rsidRDefault="0060007D" w:rsidP="0060007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  <w:sz w:val="10"/>
          <w:szCs w:val="10"/>
        </w:rPr>
      </w:pPr>
    </w:p>
    <w:p w:rsidR="00757070" w:rsidRPr="002B214C" w:rsidRDefault="00757070" w:rsidP="000F43C1">
      <w:pPr>
        <w:pStyle w:val="Akapitzlist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Calibri" w:cstheme="minorHAnsi"/>
          <w:bCs/>
        </w:rPr>
      </w:pPr>
      <w:r w:rsidRPr="002B214C">
        <w:rPr>
          <w:rFonts w:eastAsia="Calibri" w:cstheme="minorHAnsi"/>
          <w:bCs/>
        </w:rPr>
        <w:t xml:space="preserve">Wykonawca opracuje </w:t>
      </w:r>
      <w:r w:rsidR="002B214C" w:rsidRPr="002B214C">
        <w:rPr>
          <w:rFonts w:eastAsia="Calibri" w:cstheme="minorHAnsi"/>
          <w:bCs/>
        </w:rPr>
        <w:t xml:space="preserve">recenzję merytoryczną </w:t>
      </w:r>
      <w:r w:rsidR="002B214C">
        <w:t>Modelu funkcjonowania Specjalistycznego Centrum Wspierającego  Edukację Włączającą</w:t>
      </w:r>
      <w:r w:rsidR="002B214C" w:rsidRPr="002B214C">
        <w:rPr>
          <w:rFonts w:eastAsia="Calibri" w:cstheme="minorHAnsi"/>
          <w:bCs/>
        </w:rPr>
        <w:t xml:space="preserve"> </w:t>
      </w:r>
      <w:r w:rsidRPr="002B214C">
        <w:rPr>
          <w:rFonts w:eastAsia="Calibri" w:cstheme="minorHAnsi"/>
          <w:bCs/>
        </w:rPr>
        <w:t xml:space="preserve">. Wykonawca prześle Zamawiającemu </w:t>
      </w:r>
      <w:r w:rsidR="002B214C" w:rsidRPr="002B214C">
        <w:rPr>
          <w:rFonts w:eastAsia="Calibri" w:cstheme="minorHAnsi"/>
          <w:bCs/>
        </w:rPr>
        <w:t>recenzję merytoryczną</w:t>
      </w:r>
      <w:r w:rsidRPr="002B214C">
        <w:rPr>
          <w:rFonts w:eastAsia="Calibri" w:cstheme="minorHAnsi"/>
          <w:bCs/>
        </w:rPr>
        <w:t xml:space="preserve"> </w:t>
      </w:r>
      <w:r w:rsidR="002B214C" w:rsidRPr="002B214C">
        <w:rPr>
          <w:rFonts w:eastAsia="Calibri" w:cstheme="minorHAnsi"/>
          <w:bCs/>
        </w:rPr>
        <w:t xml:space="preserve">Modelu </w:t>
      </w:r>
      <w:r w:rsidRPr="002B214C">
        <w:rPr>
          <w:rFonts w:eastAsia="Calibri" w:cstheme="minorHAnsi"/>
          <w:bCs/>
        </w:rPr>
        <w:t xml:space="preserve">drogą elektroniczną. </w:t>
      </w:r>
    </w:p>
    <w:p w:rsidR="002B214C" w:rsidRDefault="002B214C" w:rsidP="000F43C1">
      <w:pPr>
        <w:pStyle w:val="Akapitzlist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Calibri" w:cstheme="minorHAnsi"/>
          <w:bCs/>
        </w:rPr>
      </w:pPr>
      <w:r>
        <w:rPr>
          <w:rFonts w:eastAsia="Calibri" w:cstheme="minorHAnsi"/>
          <w:bCs/>
        </w:rPr>
        <w:t xml:space="preserve">Zamawiający poszukuje </w:t>
      </w:r>
      <w:r w:rsidR="000F43C1">
        <w:rPr>
          <w:rFonts w:eastAsia="Calibri" w:cstheme="minorHAnsi"/>
          <w:bCs/>
        </w:rPr>
        <w:t xml:space="preserve">4 </w:t>
      </w:r>
      <w:r>
        <w:rPr>
          <w:rFonts w:eastAsia="Calibri" w:cstheme="minorHAnsi"/>
          <w:bCs/>
        </w:rPr>
        <w:t>wykonawców recenzji merytorycznej, którzy:</w:t>
      </w:r>
    </w:p>
    <w:p w:rsidR="00B9471E" w:rsidRDefault="001008B3" w:rsidP="005450C7">
      <w:pPr>
        <w:pStyle w:val="Akapitzlist"/>
        <w:numPr>
          <w:ilvl w:val="3"/>
          <w:numId w:val="3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Calibri" w:cstheme="minorHAnsi"/>
          <w:bCs/>
        </w:rPr>
      </w:pPr>
      <w:r>
        <w:rPr>
          <w:rFonts w:eastAsia="Calibri" w:cstheme="minorHAnsi"/>
          <w:bCs/>
        </w:rPr>
        <w:t>posiadają minimum 5</w:t>
      </w:r>
      <w:r w:rsidR="002B214C" w:rsidRPr="002B214C">
        <w:rPr>
          <w:rFonts w:eastAsia="Calibri" w:cstheme="minorHAnsi"/>
          <w:bCs/>
        </w:rPr>
        <w:t>–letni staż pracy w następujących typach szkół i placówek oświatowych:</w:t>
      </w:r>
    </w:p>
    <w:p w:rsidR="00B9471E" w:rsidRDefault="00B9471E" w:rsidP="005450C7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Calibri" w:cstheme="minorHAnsi"/>
          <w:bCs/>
        </w:rPr>
      </w:pPr>
      <w:r>
        <w:rPr>
          <w:rFonts w:eastAsia="Calibri" w:cstheme="minorHAnsi"/>
          <w:bCs/>
        </w:rPr>
        <w:t>- p</w:t>
      </w:r>
      <w:r w:rsidR="002B214C" w:rsidRPr="002B214C">
        <w:rPr>
          <w:rFonts w:eastAsia="Calibri" w:cstheme="minorHAnsi"/>
          <w:bCs/>
        </w:rPr>
        <w:t>rzedszkolu specjalnym, szkole specjalnej, placówce specjalnej</w:t>
      </w:r>
      <w:r>
        <w:rPr>
          <w:rFonts w:eastAsia="Calibri" w:cstheme="minorHAnsi"/>
          <w:bCs/>
        </w:rPr>
        <w:t xml:space="preserve"> (1 osoba);</w:t>
      </w:r>
    </w:p>
    <w:p w:rsidR="00B9471E" w:rsidRDefault="005450C7" w:rsidP="005450C7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Calibri" w:cstheme="minorHAnsi"/>
          <w:bCs/>
        </w:rPr>
      </w:pPr>
      <w:r>
        <w:rPr>
          <w:rFonts w:eastAsia="Calibri" w:cstheme="minorHAnsi"/>
          <w:bCs/>
        </w:rPr>
        <w:t xml:space="preserve">- </w:t>
      </w:r>
      <w:r w:rsidR="00B9471E">
        <w:rPr>
          <w:rFonts w:eastAsia="Calibri" w:cstheme="minorHAnsi"/>
          <w:bCs/>
        </w:rPr>
        <w:t>szkole ogólnodostępnej (1 osoba),</w:t>
      </w:r>
    </w:p>
    <w:p w:rsidR="00B9471E" w:rsidRDefault="00D0090E" w:rsidP="005450C7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Calibri" w:cstheme="minorHAnsi"/>
          <w:bCs/>
        </w:rPr>
      </w:pPr>
      <w:r>
        <w:rPr>
          <w:rFonts w:eastAsia="Calibri" w:cstheme="minorHAnsi"/>
          <w:bCs/>
        </w:rPr>
        <w:lastRenderedPageBreak/>
        <w:t xml:space="preserve">- </w:t>
      </w:r>
      <w:r w:rsidR="00B9471E">
        <w:rPr>
          <w:rFonts w:eastAsia="Calibri" w:cstheme="minorHAnsi"/>
          <w:bCs/>
        </w:rPr>
        <w:t xml:space="preserve">jednostce samorządu terytorialnego na stanowisku związanym z realizacją zadań oświatowych (1 osoba), </w:t>
      </w:r>
    </w:p>
    <w:p w:rsidR="002B214C" w:rsidRPr="002B214C" w:rsidRDefault="00B9471E" w:rsidP="005450C7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Calibri" w:cstheme="minorHAnsi"/>
          <w:bCs/>
        </w:rPr>
      </w:pPr>
      <w:r>
        <w:rPr>
          <w:rFonts w:eastAsia="Calibri" w:cstheme="minorHAnsi"/>
          <w:bCs/>
        </w:rPr>
        <w:t>- kuratorium oświaty (1 osoba)</w:t>
      </w:r>
      <w:r w:rsidR="002B214C" w:rsidRPr="002B214C">
        <w:rPr>
          <w:rFonts w:eastAsia="Calibri" w:cstheme="minorHAnsi"/>
          <w:bCs/>
        </w:rPr>
        <w:t>;</w:t>
      </w:r>
    </w:p>
    <w:p w:rsidR="000F43C1" w:rsidRPr="000F43C1" w:rsidRDefault="002B214C" w:rsidP="005450C7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Calibri" w:cstheme="minorHAnsi"/>
          <w:bCs/>
        </w:rPr>
      </w:pPr>
      <w:r>
        <w:rPr>
          <w:rFonts w:eastAsia="Calibri" w:cstheme="minorHAnsi"/>
          <w:bCs/>
        </w:rPr>
        <w:t>są autorami co najmniej jedne</w:t>
      </w:r>
      <w:r w:rsidR="00B9471E">
        <w:rPr>
          <w:rFonts w:eastAsia="Calibri" w:cstheme="minorHAnsi"/>
          <w:bCs/>
        </w:rPr>
        <w:t xml:space="preserve">j rekomendacji lub recenzji </w:t>
      </w:r>
      <w:r w:rsidR="0094747C">
        <w:rPr>
          <w:rFonts w:eastAsia="Calibri" w:cstheme="minorHAnsi"/>
          <w:bCs/>
        </w:rPr>
        <w:t>merytorycznej</w:t>
      </w:r>
      <w:r w:rsidR="00B9471E">
        <w:rPr>
          <w:rFonts w:eastAsia="Calibri" w:cstheme="minorHAnsi"/>
          <w:bCs/>
        </w:rPr>
        <w:t xml:space="preserve"> </w:t>
      </w:r>
      <w:r w:rsidR="0094747C">
        <w:rPr>
          <w:rFonts w:eastAsia="Calibri" w:cstheme="minorHAnsi"/>
          <w:bCs/>
        </w:rPr>
        <w:t xml:space="preserve">lub opisu modelu działania </w:t>
      </w:r>
      <w:r w:rsidR="00B9471E">
        <w:rPr>
          <w:rFonts w:eastAsia="Calibri" w:cstheme="minorHAnsi"/>
          <w:bCs/>
        </w:rPr>
        <w:t>odnosząc</w:t>
      </w:r>
      <w:r w:rsidR="007F23F2">
        <w:rPr>
          <w:rFonts w:eastAsia="Calibri" w:cstheme="minorHAnsi"/>
          <w:bCs/>
        </w:rPr>
        <w:t xml:space="preserve">ej </w:t>
      </w:r>
      <w:r w:rsidR="00B9471E">
        <w:rPr>
          <w:rFonts w:eastAsia="Calibri" w:cstheme="minorHAnsi"/>
          <w:bCs/>
        </w:rPr>
        <w:t>się do zmian</w:t>
      </w:r>
      <w:r>
        <w:rPr>
          <w:rFonts w:eastAsia="Calibri" w:cstheme="minorHAnsi"/>
          <w:bCs/>
        </w:rPr>
        <w:t xml:space="preserve"> w obszarze edukacji</w:t>
      </w:r>
      <w:r w:rsidR="0001396F">
        <w:rPr>
          <w:rFonts w:eastAsia="Calibri" w:cstheme="minorHAnsi"/>
          <w:bCs/>
        </w:rPr>
        <w:t>.</w:t>
      </w:r>
    </w:p>
    <w:p w:rsidR="00757070" w:rsidRPr="0060007D" w:rsidRDefault="00757070" w:rsidP="005450C7">
      <w:pPr>
        <w:pStyle w:val="Akapitzlist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eastAsia="Calibri" w:cstheme="minorHAnsi"/>
          <w:bCs/>
        </w:rPr>
      </w:pPr>
      <w:r w:rsidRPr="0060007D">
        <w:rPr>
          <w:rFonts w:eastAsia="Calibri" w:cstheme="minorHAnsi"/>
          <w:bCs/>
        </w:rPr>
        <w:t>Zamawiający wymaga od Wykonawcy:</w:t>
      </w:r>
    </w:p>
    <w:p w:rsidR="00B9471E" w:rsidRDefault="00D81D99" w:rsidP="000F43C1">
      <w:pPr>
        <w:pStyle w:val="Akapitzlist"/>
        <w:numPr>
          <w:ilvl w:val="0"/>
          <w:numId w:val="49"/>
        </w:numPr>
        <w:spacing w:after="0" w:line="240" w:lineRule="auto"/>
      </w:pPr>
      <w:r w:rsidRPr="00D81D99">
        <w:t>P</w:t>
      </w:r>
      <w:r w:rsidR="00AB5489">
        <w:t>rzygotowania</w:t>
      </w:r>
      <w:r w:rsidRPr="00D81D99">
        <w:t xml:space="preserve"> pisemnej recenzji</w:t>
      </w:r>
      <w:r w:rsidRPr="00D87FE2">
        <w:t>, która zawierać będzie uwagi do przygotowane</w:t>
      </w:r>
      <w:r>
        <w:t xml:space="preserve">go przez ekspertów </w:t>
      </w:r>
      <w:r w:rsidR="00B9471E">
        <w:t>„</w:t>
      </w:r>
      <w:r>
        <w:t>Model</w:t>
      </w:r>
      <w:r w:rsidR="00AB5489">
        <w:t xml:space="preserve">u </w:t>
      </w:r>
      <w:r>
        <w:t>funkcjonowania Specjalistycznego Centrum Wsp</w:t>
      </w:r>
      <w:r w:rsidR="00AB5489">
        <w:t>ierającego  Eduka</w:t>
      </w:r>
      <w:r w:rsidR="002B214C">
        <w:t>cj</w:t>
      </w:r>
      <w:r w:rsidR="00AB5489">
        <w:t xml:space="preserve">ę </w:t>
      </w:r>
      <w:r>
        <w:t>Włączając</w:t>
      </w:r>
      <w:r w:rsidR="00AB5489">
        <w:t>ą</w:t>
      </w:r>
      <w:r>
        <w:t>,</w:t>
      </w:r>
      <w:r w:rsidR="00B9471E">
        <w:t>”</w:t>
      </w:r>
      <w:r>
        <w:t xml:space="preserve"> </w:t>
      </w:r>
      <w:r w:rsidR="00AB5489">
        <w:t>w której zostaną zawarte:</w:t>
      </w:r>
    </w:p>
    <w:p w:rsidR="00B9471E" w:rsidRDefault="00D81D99" w:rsidP="00B9471E">
      <w:pPr>
        <w:pStyle w:val="Akapitzlist"/>
        <w:numPr>
          <w:ilvl w:val="0"/>
          <w:numId w:val="40"/>
        </w:numPr>
        <w:spacing w:after="0" w:line="240" w:lineRule="auto"/>
      </w:pPr>
      <w:r w:rsidRPr="00D87FE2">
        <w:t>ocen</w:t>
      </w:r>
      <w:r w:rsidR="00AB5489">
        <w:t>a</w:t>
      </w:r>
      <w:r w:rsidRPr="00D87FE2">
        <w:t xml:space="preserve"> zgodności z obowiązującym stanem </w:t>
      </w:r>
      <w:r>
        <w:t>prawnym</w:t>
      </w:r>
      <w:r w:rsidR="007F23F2">
        <w:t xml:space="preserve"> </w:t>
      </w:r>
      <w:r>
        <w:t xml:space="preserve"> i zakresem zadań przedszkoli specjalnych, szkół specjalnych</w:t>
      </w:r>
      <w:r w:rsidR="002B214C">
        <w:t xml:space="preserve">, </w:t>
      </w:r>
      <w:r>
        <w:t>placówek specjalnych</w:t>
      </w:r>
      <w:r w:rsidR="007F23F2">
        <w:t xml:space="preserve"> lub szkół ogólnodostępnych;</w:t>
      </w:r>
    </w:p>
    <w:p w:rsidR="000F43C1" w:rsidRDefault="00190E93" w:rsidP="000F43C1">
      <w:pPr>
        <w:pStyle w:val="Akapitzlist"/>
        <w:numPr>
          <w:ilvl w:val="0"/>
          <w:numId w:val="40"/>
        </w:numPr>
        <w:spacing w:after="0" w:line="240" w:lineRule="auto"/>
      </w:pPr>
      <w:r>
        <w:t>o</w:t>
      </w:r>
      <w:r w:rsidR="00B9471E">
        <w:t xml:space="preserve">pisanie </w:t>
      </w:r>
      <w:r w:rsidR="007F23F2">
        <w:t xml:space="preserve">wsparcia ze strony SCWEW </w:t>
      </w:r>
      <w:r w:rsidR="00B9471E">
        <w:t>szkół ogólnodostępnych w zakresie realizacji zadań w obszarze pomocy psychologiczno-pedagogicznej</w:t>
      </w:r>
      <w:r w:rsidR="0001396F">
        <w:t>.</w:t>
      </w:r>
    </w:p>
    <w:p w:rsidR="00D81D99" w:rsidRPr="001A7876" w:rsidRDefault="000F43C1" w:rsidP="004A3763">
      <w:pPr>
        <w:spacing w:after="0" w:line="240" w:lineRule="auto"/>
        <w:ind w:left="709" w:hanging="283"/>
        <w:jc w:val="both"/>
      </w:pPr>
      <w:r>
        <w:t xml:space="preserve">2) </w:t>
      </w:r>
      <w:r w:rsidR="00D81D99">
        <w:t>Uwa</w:t>
      </w:r>
      <w:r w:rsidR="00D81D99" w:rsidRPr="00D87FE2">
        <w:t xml:space="preserve">gi powinny </w:t>
      </w:r>
      <w:r w:rsidR="002B214C">
        <w:t xml:space="preserve">zawierać odniesienia do </w:t>
      </w:r>
      <w:r w:rsidR="00D81D99">
        <w:t xml:space="preserve">poszczególnych części  Modelu SCWEW, </w:t>
      </w:r>
      <w:r w:rsidR="00D81D99" w:rsidRPr="00D87FE2">
        <w:t xml:space="preserve">wraz </w:t>
      </w:r>
      <w:r w:rsidR="007F23F2">
        <w:br/>
      </w:r>
      <w:r w:rsidR="00D81D99" w:rsidRPr="00D87FE2">
        <w:t>z odpowiednim komentarzem recenzenta</w:t>
      </w:r>
      <w:r w:rsidR="007F23F2">
        <w:t xml:space="preserve"> merytorycznego</w:t>
      </w:r>
      <w:r w:rsidR="00D81D99" w:rsidRPr="00D87FE2">
        <w:t>. Recenzja powinna stanowić min. 5% objętości recenzowanego tekst</w:t>
      </w:r>
      <w:r w:rsidR="002B214C">
        <w:t>u, objętość Model</w:t>
      </w:r>
      <w:r w:rsidR="004A3763">
        <w:t>u Funkcjonowania SCWEW 70 stron,</w:t>
      </w:r>
      <w:r w:rsidR="004A3763" w:rsidRPr="004A3763">
        <w:t xml:space="preserve"> </w:t>
      </w:r>
      <w:r w:rsidR="004A3763" w:rsidRPr="004A3763">
        <w:rPr>
          <w:rFonts w:cs="Arial"/>
        </w:rPr>
        <w:t>co stanowi że recenzja merytoryczna powinna stanowić max 3,5 strony znormalizowanego tekstu (max 6300 znaków ze spacjami).</w:t>
      </w:r>
    </w:p>
    <w:p w:rsidR="00D81D99" w:rsidRPr="00CB469A" w:rsidRDefault="00035994" w:rsidP="00035994">
      <w:pPr>
        <w:pStyle w:val="Akapitzlist"/>
        <w:spacing w:after="0" w:line="240" w:lineRule="auto"/>
        <w:ind w:hanging="294"/>
      </w:pPr>
      <w:r>
        <w:t xml:space="preserve">3) </w:t>
      </w:r>
      <w:r w:rsidR="00D81D99" w:rsidRPr="00D81D99">
        <w:t>Współpraca z pracownikami Zespołu projektu</w:t>
      </w:r>
      <w:r w:rsidR="00D81D99" w:rsidRPr="00CB469A">
        <w:t>, w tym w</w:t>
      </w:r>
      <w:r w:rsidR="00D81D99">
        <w:t xml:space="preserve"> </w:t>
      </w:r>
      <w:r w:rsidR="00D81D99" w:rsidRPr="00CB469A">
        <w:t xml:space="preserve">szczególności z </w:t>
      </w:r>
      <w:r w:rsidR="00D81D99">
        <w:t>kierownikiem projektu/</w:t>
      </w:r>
      <w:r w:rsidR="00D81D99" w:rsidRPr="00CB469A">
        <w:t>g</w:t>
      </w:r>
      <w:r w:rsidR="00D81D99">
        <w:t>łównym ekspertem merytorycznym  w zakresie</w:t>
      </w:r>
      <w:r w:rsidR="00D81D99" w:rsidRPr="00CB469A">
        <w:t>:</w:t>
      </w:r>
    </w:p>
    <w:p w:rsidR="00D81D99" w:rsidRDefault="00D81D99" w:rsidP="00D81D99">
      <w:pPr>
        <w:pStyle w:val="Akapitzlist"/>
        <w:numPr>
          <w:ilvl w:val="0"/>
          <w:numId w:val="37"/>
        </w:numPr>
        <w:spacing w:after="0" w:line="240" w:lineRule="auto"/>
      </w:pPr>
      <w:r>
        <w:t>k</w:t>
      </w:r>
      <w:r w:rsidRPr="00CB469A">
        <w:t>ontaktów zdalnych</w:t>
      </w:r>
      <w:r w:rsidR="002B214C">
        <w:t xml:space="preserve"> </w:t>
      </w:r>
      <w:r>
        <w:t>(mailowo, telefonicznie);</w:t>
      </w:r>
    </w:p>
    <w:p w:rsidR="00D81D99" w:rsidRPr="00CB469A" w:rsidRDefault="00D81D99" w:rsidP="004A3763">
      <w:pPr>
        <w:pStyle w:val="Akapitzlist"/>
        <w:numPr>
          <w:ilvl w:val="0"/>
          <w:numId w:val="37"/>
        </w:numPr>
        <w:spacing w:after="0" w:line="240" w:lineRule="auto"/>
        <w:jc w:val="both"/>
      </w:pPr>
      <w:r>
        <w:t>u</w:t>
      </w:r>
      <w:r w:rsidRPr="002603C7">
        <w:t>czestnictwa w jednodniowym spotkaniu zespołu recenzentów z</w:t>
      </w:r>
      <w:r>
        <w:t xml:space="preserve"> ekspertami ORE </w:t>
      </w:r>
      <w:r w:rsidR="00790B14">
        <w:br/>
      </w:r>
      <w:r w:rsidRPr="002603C7">
        <w:t xml:space="preserve">w terminie </w:t>
      </w:r>
      <w:r w:rsidR="0094747C">
        <w:t>uzgodnionym z Wykonawcą</w:t>
      </w:r>
      <w:r w:rsidRPr="002603C7">
        <w:t>, które odbę</w:t>
      </w:r>
      <w:r w:rsidR="0094747C">
        <w:t xml:space="preserve">dzie się w jednej z siedzib Zamawiającego </w:t>
      </w:r>
      <w:r>
        <w:t>(Z</w:t>
      </w:r>
      <w:r w:rsidRPr="002603C7">
        <w:t>amawiający nie zwraca kosztów dojazdu).</w:t>
      </w:r>
      <w:r w:rsidRPr="00CB469A">
        <w:t xml:space="preserve"> </w:t>
      </w:r>
    </w:p>
    <w:p w:rsidR="00D81D99" w:rsidRDefault="00D81D99" w:rsidP="005450C7">
      <w:pPr>
        <w:pStyle w:val="Akapitzlist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</w:pPr>
      <w:r>
        <w:t xml:space="preserve">Zamawiający dopuszcza możliwość składania oferty tylko </w:t>
      </w:r>
      <w:r w:rsidRPr="00F00176">
        <w:t xml:space="preserve">dla </w:t>
      </w:r>
      <w:r w:rsidRPr="00D81D99">
        <w:t>jednej kategorii</w:t>
      </w:r>
      <w:r w:rsidRPr="00F00176">
        <w:t xml:space="preserve"> </w:t>
      </w:r>
      <w:r w:rsidRPr="00D81D99">
        <w:t>opracowania</w:t>
      </w:r>
      <w:r>
        <w:rPr>
          <w:b/>
        </w:rPr>
        <w:t xml:space="preserve">, </w:t>
      </w:r>
      <w:r w:rsidRPr="009F18C0">
        <w:t xml:space="preserve">wymienionego w punkcie </w:t>
      </w:r>
      <w:r>
        <w:t>1</w:t>
      </w:r>
      <w:r w:rsidRPr="009F18C0">
        <w:t>.</w:t>
      </w:r>
    </w:p>
    <w:p w:rsidR="00D81D99" w:rsidRDefault="00D81D99" w:rsidP="005450C7">
      <w:pPr>
        <w:pStyle w:val="Akapitzlist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</w:pPr>
      <w:r w:rsidRPr="00CB469A">
        <w:t xml:space="preserve">Zamawiający zastrzega sobie prawo naliczenia kar umownych w razie braku uczestnictwa </w:t>
      </w:r>
      <w:r>
        <w:br/>
      </w:r>
      <w:r w:rsidRPr="00CB469A">
        <w:t>w</w:t>
      </w:r>
      <w:r>
        <w:t xml:space="preserve"> spotkaniu.</w:t>
      </w:r>
    </w:p>
    <w:p w:rsidR="00D81D99" w:rsidRDefault="00D81D99" w:rsidP="005450C7">
      <w:pPr>
        <w:pStyle w:val="Akapitzlist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</w:pPr>
      <w:r>
        <w:t>Zamawiający przewiduje współpracę na podstawie umowy o dzieło autorskie wraz z przeniesieniem praw autorskich na ORE</w:t>
      </w:r>
      <w:r w:rsidR="0094747C">
        <w:t xml:space="preserve"> – wzór umowy stanowi załącznik nr 2 do zapytania ofertowego</w:t>
      </w:r>
      <w:r>
        <w:t>.</w:t>
      </w:r>
    </w:p>
    <w:p w:rsidR="0016295A" w:rsidRPr="0016295A" w:rsidRDefault="0016295A" w:rsidP="00B35A73">
      <w:pPr>
        <w:pStyle w:val="Akapitzlist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after="240"/>
        <w:ind w:left="425" w:hanging="357"/>
        <w:contextualSpacing w:val="0"/>
        <w:jc w:val="both"/>
        <w:rPr>
          <w:rFonts w:cs="Arial"/>
        </w:rPr>
      </w:pPr>
      <w:r w:rsidRPr="0016295A">
        <w:rPr>
          <w:rFonts w:cs="Arial"/>
        </w:rPr>
        <w:t xml:space="preserve">Termin wykonania recenzji merytorycznej </w:t>
      </w:r>
      <w:r w:rsidRPr="0016295A">
        <w:rPr>
          <w:rFonts w:cs="Arial"/>
          <w:b/>
        </w:rPr>
        <w:t>7 dni kalendarzowych</w:t>
      </w:r>
      <w:r w:rsidRPr="0016295A">
        <w:rPr>
          <w:rFonts w:cs="Arial"/>
        </w:rPr>
        <w:t xml:space="preserve"> od dnia podpisania umowy.</w:t>
      </w:r>
    </w:p>
    <w:p w:rsidR="00EA429F" w:rsidRPr="0060007D" w:rsidRDefault="00EA429F" w:rsidP="0060007D">
      <w:pPr>
        <w:tabs>
          <w:tab w:val="left" w:pos="8789"/>
        </w:tabs>
        <w:spacing w:after="0" w:line="240" w:lineRule="auto"/>
        <w:ind w:left="66"/>
        <w:jc w:val="both"/>
        <w:rPr>
          <w:rFonts w:eastAsia="Calibri" w:cstheme="minorHAnsi"/>
          <w:sz w:val="10"/>
          <w:szCs w:val="10"/>
        </w:rPr>
      </w:pPr>
    </w:p>
    <w:p w:rsidR="008B39D9" w:rsidRDefault="008B39D9" w:rsidP="0060007D">
      <w:pPr>
        <w:spacing w:after="0" w:line="240" w:lineRule="auto"/>
        <w:jc w:val="both"/>
        <w:rPr>
          <w:rFonts w:eastAsia="Calibri" w:cstheme="minorHAnsi"/>
          <w:b/>
        </w:rPr>
      </w:pPr>
      <w:r w:rsidRPr="0060007D">
        <w:rPr>
          <w:rFonts w:eastAsia="Calibri" w:cstheme="minorHAnsi"/>
          <w:b/>
        </w:rPr>
        <w:t>IV. Wymagania związane z wykonaniem zamówienia:</w:t>
      </w:r>
    </w:p>
    <w:p w:rsidR="0060007D" w:rsidRPr="0060007D" w:rsidRDefault="0060007D" w:rsidP="0060007D">
      <w:pPr>
        <w:spacing w:after="0" w:line="240" w:lineRule="auto"/>
        <w:jc w:val="both"/>
        <w:rPr>
          <w:rFonts w:eastAsia="Calibri" w:cstheme="minorHAnsi"/>
          <w:b/>
          <w:sz w:val="10"/>
          <w:szCs w:val="10"/>
        </w:rPr>
      </w:pPr>
    </w:p>
    <w:p w:rsidR="008B39D9" w:rsidRPr="0060007D" w:rsidRDefault="008B39D9" w:rsidP="0060007D">
      <w:pPr>
        <w:spacing w:after="0" w:line="240" w:lineRule="auto"/>
        <w:jc w:val="both"/>
        <w:rPr>
          <w:rFonts w:eastAsia="Calibri" w:cstheme="minorHAnsi"/>
        </w:rPr>
      </w:pPr>
      <w:r w:rsidRPr="0060007D">
        <w:rPr>
          <w:rFonts w:eastAsia="Calibri" w:cstheme="minorHAnsi"/>
        </w:rPr>
        <w:t>O udzielenie Zamówienia mogą ubiegać się Wykonawcy, którzy spełniają warunki, dotyczące:</w:t>
      </w:r>
    </w:p>
    <w:p w:rsidR="008B39D9" w:rsidRPr="0060007D" w:rsidRDefault="008B39D9" w:rsidP="0060007D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theme="minorHAnsi"/>
          <w:i/>
        </w:rPr>
      </w:pPr>
      <w:r w:rsidRPr="0060007D">
        <w:rPr>
          <w:rFonts w:eastAsia="Calibri" w:cstheme="minorHAnsi"/>
        </w:rPr>
        <w:t>posiadania uprawnień do wykonywania określonej działalności lub czynności, jeżeli przepisy prawa nakładają obowiązek ich posiadania</w:t>
      </w:r>
      <w:r w:rsidR="001215BA" w:rsidRPr="0060007D">
        <w:rPr>
          <w:rFonts w:eastAsia="Calibri" w:cstheme="minorHAnsi"/>
          <w:i/>
        </w:rPr>
        <w:t xml:space="preserve"> –</w:t>
      </w:r>
      <w:r w:rsidRPr="0060007D">
        <w:rPr>
          <w:rFonts w:eastAsia="Calibri" w:cstheme="minorHAnsi"/>
          <w:i/>
        </w:rPr>
        <w:t xml:space="preserve"> Zamawiający nie </w:t>
      </w:r>
      <w:r w:rsidR="001215BA" w:rsidRPr="0060007D">
        <w:rPr>
          <w:rFonts w:eastAsia="Calibri" w:cstheme="minorHAnsi"/>
          <w:i/>
        </w:rPr>
        <w:t>ustanawia</w:t>
      </w:r>
      <w:r w:rsidRPr="0060007D">
        <w:rPr>
          <w:rFonts w:eastAsia="Calibri" w:cstheme="minorHAnsi"/>
          <w:i/>
        </w:rPr>
        <w:t xml:space="preserve"> w tym zakresie szczegółowych wymagań, których spełnienie ma wykazać Wykonawca</w:t>
      </w:r>
      <w:r w:rsidR="001215BA" w:rsidRPr="0060007D">
        <w:rPr>
          <w:rFonts w:eastAsia="Calibri" w:cstheme="minorHAnsi"/>
          <w:i/>
        </w:rPr>
        <w:t>;</w:t>
      </w:r>
      <w:r w:rsidRPr="0060007D">
        <w:rPr>
          <w:rFonts w:eastAsia="Calibri" w:cstheme="minorHAnsi"/>
          <w:i/>
        </w:rPr>
        <w:t xml:space="preserve"> </w:t>
      </w:r>
    </w:p>
    <w:p w:rsidR="005450C7" w:rsidRPr="005450C7" w:rsidRDefault="008B39D9" w:rsidP="001008B3">
      <w:pPr>
        <w:numPr>
          <w:ilvl w:val="0"/>
          <w:numId w:val="4"/>
        </w:numPr>
        <w:spacing w:after="0" w:line="240" w:lineRule="auto"/>
        <w:ind w:left="284"/>
        <w:jc w:val="both"/>
        <w:rPr>
          <w:rFonts w:eastAsia="Calibri" w:cstheme="minorHAnsi"/>
          <w:i/>
        </w:rPr>
      </w:pPr>
      <w:r w:rsidRPr="0060007D">
        <w:rPr>
          <w:rFonts w:eastAsia="Calibri" w:cstheme="minorHAnsi"/>
        </w:rPr>
        <w:t>posiadania wiedzy i doświadczenia</w:t>
      </w:r>
    </w:p>
    <w:p w:rsidR="008B39D9" w:rsidRDefault="001215BA" w:rsidP="005450C7">
      <w:pPr>
        <w:spacing w:after="0" w:line="240" w:lineRule="auto"/>
        <w:ind w:left="284"/>
        <w:jc w:val="both"/>
        <w:rPr>
          <w:rFonts w:eastAsia="Calibri" w:cstheme="minorHAnsi"/>
          <w:i/>
        </w:rPr>
      </w:pPr>
      <w:r w:rsidRPr="0060007D">
        <w:rPr>
          <w:rFonts w:eastAsia="Calibri" w:cstheme="minorHAnsi"/>
          <w:i/>
        </w:rPr>
        <w:t xml:space="preserve"> –</w:t>
      </w:r>
      <w:r w:rsidR="005675E4" w:rsidRPr="0060007D">
        <w:rPr>
          <w:rFonts w:eastAsia="Calibri" w:cstheme="minorHAnsi"/>
          <w:i/>
        </w:rPr>
        <w:t xml:space="preserve"> </w:t>
      </w:r>
      <w:r w:rsidR="001008B3" w:rsidRPr="001008B3">
        <w:rPr>
          <w:rFonts w:eastAsia="Calibri" w:cstheme="minorHAnsi"/>
          <w:i/>
        </w:rPr>
        <w:t>posiadają minimum 5 –</w:t>
      </w:r>
      <w:r w:rsidR="001008B3">
        <w:rPr>
          <w:rFonts w:eastAsia="Calibri" w:cstheme="minorHAnsi"/>
          <w:i/>
        </w:rPr>
        <w:t xml:space="preserve"> </w:t>
      </w:r>
      <w:r w:rsidR="001008B3" w:rsidRPr="001008B3">
        <w:rPr>
          <w:rFonts w:eastAsia="Calibri" w:cstheme="minorHAnsi"/>
          <w:i/>
        </w:rPr>
        <w:t>letni staż pracy w następujących typach szkół i placówek oświatowych</w:t>
      </w:r>
      <w:r w:rsidR="005450C7">
        <w:rPr>
          <w:rFonts w:eastAsia="Calibri" w:cstheme="minorHAnsi"/>
          <w:i/>
        </w:rPr>
        <w:t xml:space="preserve">: </w:t>
      </w:r>
      <w:r w:rsidR="005450C7" w:rsidRPr="005450C7">
        <w:rPr>
          <w:rFonts w:eastAsia="Calibri" w:cstheme="minorHAnsi"/>
          <w:bCs/>
          <w:i/>
        </w:rPr>
        <w:t>przedszkolu specjalnym, szkole specjalnej, placówce specjalnej, szkole ogólnodostępnej, jednostce samorządu terytorialnego na stanowisku, związanym z realizacją zadań oświatowych, kuratorium oświaty</w:t>
      </w:r>
      <w:r w:rsidR="005675E4" w:rsidRPr="0060007D">
        <w:rPr>
          <w:rFonts w:eastAsia="Calibri" w:cstheme="minorHAnsi"/>
          <w:i/>
        </w:rPr>
        <w:t>;</w:t>
      </w:r>
    </w:p>
    <w:p w:rsidR="005450C7" w:rsidRPr="0060007D" w:rsidRDefault="005450C7" w:rsidP="005450C7">
      <w:pPr>
        <w:spacing w:after="0" w:line="240" w:lineRule="auto"/>
        <w:ind w:left="284"/>
        <w:jc w:val="both"/>
        <w:rPr>
          <w:rFonts w:eastAsia="Calibri" w:cstheme="minorHAnsi"/>
          <w:i/>
        </w:rPr>
      </w:pPr>
      <w:r>
        <w:rPr>
          <w:rFonts w:eastAsia="Calibri" w:cstheme="minorHAnsi"/>
          <w:i/>
        </w:rPr>
        <w:t xml:space="preserve">- </w:t>
      </w:r>
      <w:r w:rsidRPr="005450C7">
        <w:rPr>
          <w:rFonts w:eastAsia="Calibri" w:cstheme="minorHAnsi"/>
          <w:i/>
        </w:rPr>
        <w:t>są autorami co najmniej jednej rekomendacji lub recenzji merytorycznej lub opisu modelu działania odnoszącej się do zmian w obszarze edukacji</w:t>
      </w:r>
      <w:r w:rsidR="0001396F">
        <w:rPr>
          <w:rFonts w:eastAsia="Calibri" w:cstheme="minorHAnsi"/>
          <w:i/>
        </w:rPr>
        <w:t>;</w:t>
      </w:r>
    </w:p>
    <w:p w:rsidR="008B39D9" w:rsidRPr="0060007D" w:rsidRDefault="008B39D9" w:rsidP="0060007D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theme="minorHAnsi"/>
          <w:i/>
        </w:rPr>
      </w:pPr>
      <w:r w:rsidRPr="0060007D">
        <w:rPr>
          <w:rFonts w:eastAsia="Calibri" w:cstheme="minorHAnsi"/>
        </w:rPr>
        <w:t>dysponowania odpowiednim potencjałem technicznym oraz osobami zdolnymi do wykonania Zamówienia</w:t>
      </w:r>
      <w:r w:rsidR="001215BA" w:rsidRPr="0060007D">
        <w:rPr>
          <w:rFonts w:eastAsia="Calibri" w:cstheme="minorHAnsi"/>
          <w:i/>
        </w:rPr>
        <w:t xml:space="preserve"> –</w:t>
      </w:r>
      <w:r w:rsidRPr="0060007D">
        <w:rPr>
          <w:rFonts w:eastAsia="Calibri" w:cstheme="minorHAnsi"/>
          <w:i/>
        </w:rPr>
        <w:t xml:space="preserve"> </w:t>
      </w:r>
      <w:r w:rsidR="005675E4" w:rsidRPr="0060007D">
        <w:rPr>
          <w:rFonts w:eastAsia="Calibri" w:cstheme="minorHAnsi"/>
          <w:i/>
        </w:rPr>
        <w:t>Zamawiający nie określa w tym zakresie szczegółowych wymagań, których spełnienie ma wykazać Wykonawca;</w:t>
      </w:r>
    </w:p>
    <w:p w:rsidR="008B39D9" w:rsidRPr="0060007D" w:rsidRDefault="008B39D9" w:rsidP="00B35A73">
      <w:pPr>
        <w:numPr>
          <w:ilvl w:val="0"/>
          <w:numId w:val="4"/>
        </w:numPr>
        <w:spacing w:after="240" w:line="240" w:lineRule="auto"/>
        <w:ind w:left="284" w:hanging="284"/>
        <w:jc w:val="both"/>
        <w:rPr>
          <w:rFonts w:eastAsia="Calibri" w:cstheme="minorHAnsi"/>
          <w:i/>
        </w:rPr>
      </w:pPr>
      <w:r w:rsidRPr="0060007D">
        <w:rPr>
          <w:rFonts w:eastAsia="Calibri" w:cstheme="minorHAnsi"/>
        </w:rPr>
        <w:lastRenderedPageBreak/>
        <w:t>sytuacji ekonomicznej i finansowej</w:t>
      </w:r>
      <w:r w:rsidR="001215BA" w:rsidRPr="0060007D">
        <w:rPr>
          <w:rFonts w:eastAsia="Calibri" w:cstheme="minorHAnsi"/>
        </w:rPr>
        <w:t xml:space="preserve"> –</w:t>
      </w:r>
      <w:r w:rsidRPr="0060007D">
        <w:rPr>
          <w:rFonts w:eastAsia="Calibri" w:cstheme="minorHAnsi"/>
        </w:rPr>
        <w:t xml:space="preserve"> </w:t>
      </w:r>
      <w:r w:rsidRPr="0060007D">
        <w:rPr>
          <w:rFonts w:eastAsia="Calibri" w:cstheme="minorHAnsi"/>
          <w:i/>
        </w:rPr>
        <w:t>Zamawiający nie określa w tym zakresie szczegółowych wymagań, których spełnienie ma wykazać Wykonawca</w:t>
      </w:r>
      <w:r w:rsidR="001D17F9">
        <w:rPr>
          <w:rFonts w:eastAsia="Calibri" w:cstheme="minorHAnsi"/>
          <w:i/>
        </w:rPr>
        <w:t>.</w:t>
      </w:r>
    </w:p>
    <w:p w:rsidR="008B39D9" w:rsidRDefault="008B39D9" w:rsidP="0060007D">
      <w:pPr>
        <w:spacing w:after="0" w:line="240" w:lineRule="auto"/>
        <w:rPr>
          <w:rFonts w:eastAsia="Calibri" w:cstheme="minorHAnsi"/>
          <w:b/>
        </w:rPr>
      </w:pPr>
      <w:r w:rsidRPr="0060007D">
        <w:rPr>
          <w:rFonts w:eastAsia="Calibri" w:cstheme="minorHAnsi"/>
          <w:b/>
        </w:rPr>
        <w:t>V. Wym</w:t>
      </w:r>
      <w:r w:rsidR="001215BA" w:rsidRPr="0060007D">
        <w:rPr>
          <w:rFonts w:eastAsia="Calibri" w:cstheme="minorHAnsi"/>
          <w:b/>
        </w:rPr>
        <w:t>a</w:t>
      </w:r>
      <w:r w:rsidRPr="0060007D">
        <w:rPr>
          <w:rFonts w:eastAsia="Calibri" w:cstheme="minorHAnsi"/>
          <w:b/>
        </w:rPr>
        <w:t>g</w:t>
      </w:r>
      <w:r w:rsidR="001215BA" w:rsidRPr="0060007D">
        <w:rPr>
          <w:rFonts w:eastAsia="Calibri" w:cstheme="minorHAnsi"/>
          <w:b/>
        </w:rPr>
        <w:t>ania</w:t>
      </w:r>
      <w:r w:rsidRPr="0060007D">
        <w:rPr>
          <w:rFonts w:eastAsia="Calibri" w:cstheme="minorHAnsi"/>
          <w:b/>
        </w:rPr>
        <w:t xml:space="preserve"> dotyczące składania ofert</w:t>
      </w:r>
    </w:p>
    <w:p w:rsidR="0060007D" w:rsidRPr="0060007D" w:rsidRDefault="0060007D" w:rsidP="0060007D">
      <w:pPr>
        <w:spacing w:after="0" w:line="240" w:lineRule="auto"/>
        <w:rPr>
          <w:rFonts w:eastAsia="Calibri" w:cstheme="minorHAnsi"/>
          <w:sz w:val="10"/>
          <w:szCs w:val="10"/>
        </w:rPr>
      </w:pPr>
    </w:p>
    <w:p w:rsidR="002955FA" w:rsidRPr="0060007D" w:rsidRDefault="002955FA" w:rsidP="0060007D">
      <w:pPr>
        <w:numPr>
          <w:ilvl w:val="0"/>
          <w:numId w:val="25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60007D">
        <w:rPr>
          <w:rFonts w:eastAsia="Calibri" w:cstheme="minorHAnsi"/>
        </w:rPr>
        <w:t xml:space="preserve">Wykonawca może złożyć tylko jedną ofertę. </w:t>
      </w:r>
    </w:p>
    <w:p w:rsidR="002955FA" w:rsidRPr="0060007D" w:rsidRDefault="002955FA" w:rsidP="0060007D">
      <w:pPr>
        <w:numPr>
          <w:ilvl w:val="0"/>
          <w:numId w:val="25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60007D">
        <w:rPr>
          <w:rFonts w:eastAsia="Calibri" w:cstheme="minorHAnsi"/>
        </w:rPr>
        <w:t xml:space="preserve">Wykonawca może, przed upływem terminu składania ofert, zmienić lub wycofać ofertę. </w:t>
      </w:r>
    </w:p>
    <w:p w:rsidR="002955FA" w:rsidRPr="0060007D" w:rsidRDefault="002955FA" w:rsidP="0060007D">
      <w:pPr>
        <w:numPr>
          <w:ilvl w:val="0"/>
          <w:numId w:val="25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60007D">
        <w:rPr>
          <w:rFonts w:eastAsia="Calibri" w:cstheme="minorHAnsi"/>
        </w:rPr>
        <w:t xml:space="preserve">Wykonawca zobowiązany jest do prawidłowego wypełnienia formularza oferty poprzez wpisanie wymaganych danych lub odpowiednie skreślenie lub zaznaczenie. Niedopuszczalne jest wykreślanie, usuwanie bądź zmiana treści oświadczeń zawartych w formularzu. </w:t>
      </w:r>
    </w:p>
    <w:p w:rsidR="002955FA" w:rsidRPr="0060007D" w:rsidRDefault="002955FA" w:rsidP="0060007D">
      <w:pPr>
        <w:numPr>
          <w:ilvl w:val="0"/>
          <w:numId w:val="25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60007D">
        <w:rPr>
          <w:rFonts w:eastAsia="Calibri" w:cstheme="minorHAnsi"/>
        </w:rPr>
        <w:t xml:space="preserve">Treść oferty musi odpowiadać treści zapytania ofertowego. </w:t>
      </w:r>
    </w:p>
    <w:p w:rsidR="002955FA" w:rsidRPr="0060007D" w:rsidRDefault="002955FA" w:rsidP="0060007D">
      <w:pPr>
        <w:numPr>
          <w:ilvl w:val="0"/>
          <w:numId w:val="25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60007D">
        <w:rPr>
          <w:rFonts w:eastAsia="Calibri" w:cstheme="minorHAnsi"/>
        </w:rPr>
        <w:t xml:space="preserve">Cena oferty musi obejmować wszystkie koszty Wykonawcy ponoszone w związku z realizacją zamówienia. Ceną oferty jest cena brutto. Cenę brutto należy obliczyć poprzez powiększenie Ceny netto (stanowiącej podsumowanie iloczynów ilości i cen jednostkowych określonych przez Wykonawcę) o kwotę należnego podatku VAT wyliczoną na podstawie prawidłowo zastosowanej stawki podatku VAT. Zamawiający wskazuje, że dla przedmiotu zamówienia przypisana jest stawka podstawowa. W przypadku zwolnienia podmiotowego Wykonawca zobowiązany jest do wskazania podstawy prawnej zwolnienia. </w:t>
      </w:r>
    </w:p>
    <w:p w:rsidR="002955FA" w:rsidRPr="00B8401D" w:rsidRDefault="00B8401D" w:rsidP="00B8401D">
      <w:pPr>
        <w:numPr>
          <w:ilvl w:val="0"/>
          <w:numId w:val="25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475C8C">
        <w:rPr>
          <w:rFonts w:eastAsia="Calibri" w:cstheme="minorHAnsi"/>
        </w:rPr>
        <w:t>Podpisaną</w:t>
      </w:r>
      <w:r>
        <w:rPr>
          <w:rFonts w:eastAsia="Calibri" w:cstheme="minorHAnsi"/>
        </w:rPr>
        <w:t xml:space="preserve"> przez osoby upoważnione</w:t>
      </w:r>
      <w:r w:rsidRPr="00475C8C">
        <w:rPr>
          <w:rFonts w:eastAsia="Calibri" w:cstheme="minorHAnsi"/>
          <w:szCs w:val="20"/>
        </w:rPr>
        <w:t xml:space="preserve"> ofertę należy złożyć w formie skanu </w:t>
      </w:r>
      <w:r w:rsidRPr="00475C8C">
        <w:rPr>
          <w:rFonts w:cstheme="minorHAnsi"/>
        </w:rPr>
        <w:t xml:space="preserve">formularza ofertowego stanowiącego </w:t>
      </w:r>
      <w:r w:rsidRPr="00475C8C">
        <w:rPr>
          <w:rFonts w:eastAsia="Times New Roman" w:cstheme="minorHAnsi"/>
          <w:b/>
          <w:lang w:eastAsia="pl-PL"/>
        </w:rPr>
        <w:t>załącznik nr 1</w:t>
      </w:r>
      <w:r w:rsidRPr="00475C8C">
        <w:rPr>
          <w:rFonts w:cstheme="minorHAnsi"/>
        </w:rPr>
        <w:t xml:space="preserve"> do zapytania ofertowego, na adres e-mail</w:t>
      </w:r>
      <w:r>
        <w:rPr>
          <w:rFonts w:cstheme="minorHAnsi"/>
        </w:rPr>
        <w:t>:</w:t>
      </w:r>
      <w:r w:rsidRPr="00B8401D">
        <w:rPr>
          <w:rFonts w:cstheme="minorHAnsi"/>
          <w:color w:val="0070C0"/>
          <w:u w:val="single"/>
        </w:rPr>
        <w:t xml:space="preserve"> </w:t>
      </w:r>
      <w:hyperlink r:id="rId10" w:history="1">
        <w:r w:rsidRPr="006445FA">
          <w:rPr>
            <w:rStyle w:val="Hipercze"/>
            <w:rFonts w:cstheme="minorHAnsi"/>
          </w:rPr>
          <w:t>agnieszka.pietryk</w:t>
        </w:r>
        <w:r w:rsidR="005F6789" w:rsidRPr="006445FA">
          <w:rPr>
            <w:rStyle w:val="Hipercze"/>
            <w:rFonts w:cstheme="minorHAnsi"/>
          </w:rPr>
          <w:t>a</w:t>
        </w:r>
        <w:r w:rsidRPr="006445FA">
          <w:rPr>
            <w:rStyle w:val="Hipercze"/>
            <w:rFonts w:cstheme="minorHAnsi"/>
          </w:rPr>
          <w:t>@ore.edu.pl</w:t>
        </w:r>
      </w:hyperlink>
      <w:bookmarkStart w:id="0" w:name="_GoBack"/>
      <w:bookmarkEnd w:id="0"/>
      <w:r>
        <w:rPr>
          <w:rStyle w:val="Hipercze"/>
          <w:rFonts w:cstheme="minorHAnsi"/>
          <w:color w:val="0070C0"/>
        </w:rPr>
        <w:t>,</w:t>
      </w:r>
      <w:r w:rsidRPr="0060007D">
        <w:rPr>
          <w:rFonts w:eastAsia="Calibri" w:cstheme="minorHAnsi"/>
          <w:b/>
        </w:rPr>
        <w:t xml:space="preserve"> </w:t>
      </w:r>
      <w:r>
        <w:rPr>
          <w:rFonts w:eastAsia="Calibri" w:cstheme="minorHAnsi"/>
        </w:rPr>
        <w:t xml:space="preserve">w terminie do dnia </w:t>
      </w:r>
      <w:r w:rsidR="0088664C" w:rsidRPr="00B8401D">
        <w:rPr>
          <w:rFonts w:eastAsia="Calibri" w:cstheme="minorHAnsi"/>
          <w:b/>
        </w:rPr>
        <w:t>19.02.</w:t>
      </w:r>
      <w:r w:rsidR="002955FA" w:rsidRPr="00B8401D">
        <w:rPr>
          <w:rFonts w:eastAsia="Calibri" w:cstheme="minorHAnsi"/>
          <w:b/>
        </w:rPr>
        <w:t>20</w:t>
      </w:r>
      <w:r w:rsidR="00AA785A" w:rsidRPr="00B8401D">
        <w:rPr>
          <w:rFonts w:eastAsia="Calibri" w:cstheme="minorHAnsi"/>
          <w:b/>
        </w:rPr>
        <w:t>20</w:t>
      </w:r>
      <w:r w:rsidR="00190E93" w:rsidRPr="00B8401D">
        <w:rPr>
          <w:rFonts w:eastAsia="Calibri" w:cstheme="minorHAnsi"/>
          <w:b/>
        </w:rPr>
        <w:t xml:space="preserve"> </w:t>
      </w:r>
      <w:r w:rsidR="002955FA" w:rsidRPr="00B8401D">
        <w:rPr>
          <w:rFonts w:eastAsia="Calibri" w:cstheme="minorHAnsi"/>
          <w:b/>
        </w:rPr>
        <w:t xml:space="preserve">r. do godz. </w:t>
      </w:r>
      <w:r w:rsidR="0088664C" w:rsidRPr="00B8401D">
        <w:rPr>
          <w:rFonts w:eastAsia="Calibri" w:cstheme="minorHAnsi"/>
          <w:b/>
        </w:rPr>
        <w:t>10.00</w:t>
      </w:r>
      <w:r>
        <w:rPr>
          <w:rFonts w:eastAsia="Calibri" w:cstheme="minorHAnsi"/>
          <w:b/>
        </w:rPr>
        <w:t>.</w:t>
      </w:r>
    </w:p>
    <w:p w:rsidR="002955FA" w:rsidRPr="0060007D" w:rsidRDefault="002955FA" w:rsidP="0060007D">
      <w:pPr>
        <w:numPr>
          <w:ilvl w:val="0"/>
          <w:numId w:val="25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60007D">
        <w:rPr>
          <w:rFonts w:eastAsia="Calibri" w:cstheme="minorHAnsi"/>
        </w:rPr>
        <w:t>Oferty złożon</w:t>
      </w:r>
      <w:r w:rsidR="00B8401D">
        <w:rPr>
          <w:rFonts w:eastAsia="Calibri" w:cstheme="minorHAnsi"/>
        </w:rPr>
        <w:t>e po terminie wskazanym w ust. 6</w:t>
      </w:r>
      <w:r w:rsidRPr="0060007D">
        <w:rPr>
          <w:rFonts w:eastAsia="Calibri" w:cstheme="minorHAnsi"/>
        </w:rPr>
        <w:t xml:space="preserve"> nie zostaną rozpatrzone.</w:t>
      </w:r>
    </w:p>
    <w:p w:rsidR="002955FA" w:rsidRPr="0060007D" w:rsidRDefault="002955FA" w:rsidP="0060007D">
      <w:pPr>
        <w:numPr>
          <w:ilvl w:val="0"/>
          <w:numId w:val="25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60007D">
        <w:rPr>
          <w:rFonts w:eastAsia="Calibri" w:cstheme="minorHAnsi"/>
        </w:rPr>
        <w:t>Przez pojęcie „osoby upoważnione” należy rozumieć osoby wskazane jako uprawnione do reprezentacji Wykonawcy w odpowiedniej informacji z Krajowego Rejestru Sądowego, osoby fizyczne działające w imieniu własnym lub pełnomocników. W przypadku pełnomocnika wymagane jest złożenie skanu pełnomocnictwa, z którego treści będzie wynikać umocowanie</w:t>
      </w:r>
      <w:r w:rsidR="00BF4628">
        <w:rPr>
          <w:rFonts w:eastAsia="Calibri" w:cstheme="minorHAnsi"/>
        </w:rPr>
        <w:t xml:space="preserve"> </w:t>
      </w:r>
      <w:r w:rsidRPr="0060007D">
        <w:rPr>
          <w:rFonts w:eastAsia="Calibri" w:cstheme="minorHAnsi"/>
        </w:rPr>
        <w:t xml:space="preserve">co najmniej do podpisania i złożenia oferty. </w:t>
      </w:r>
    </w:p>
    <w:p w:rsidR="002955FA" w:rsidRPr="0060007D" w:rsidRDefault="002955FA" w:rsidP="0060007D">
      <w:pPr>
        <w:numPr>
          <w:ilvl w:val="0"/>
          <w:numId w:val="25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60007D">
        <w:rPr>
          <w:rFonts w:eastAsia="Calibri" w:cstheme="minorHAnsi"/>
        </w:rPr>
        <w:t>Zamawiający samodzielnie pobierze z publicznych baz danych  odpisy w Krajowego Rejestru Sądowego lub informację z Centralnej Ewidencji i Informacji  Działalności Gospodarczej dotyczące Wykonawców, w celu weryfikacji uprawnienia do podpisania i złożenia oferty.</w:t>
      </w:r>
    </w:p>
    <w:p w:rsidR="002955FA" w:rsidRPr="0060007D" w:rsidRDefault="002955FA" w:rsidP="0060007D">
      <w:pPr>
        <w:numPr>
          <w:ilvl w:val="0"/>
          <w:numId w:val="25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60007D">
        <w:rPr>
          <w:rFonts w:eastAsia="Calibri" w:cstheme="minorHAnsi"/>
        </w:rPr>
        <w:t xml:space="preserve">Zamawiający zastrzega sobie prawo do przeprowadzenia negocjacji zaoferowanej ceny poprzez wezwanie Wykonawcy, którego oferta została najwyżej oceniona do złożenia oferty dodatkowej w wyznaczonym terminie. Ceny jednostkowe wskazane w ofercie dodatkowej nie mogą być wyższe niż zaoferowane pierwotnie. W przypadku gdy Wykonawca nie złoży oferty dodatkowej Zamawiający uzna za wiążącą ofertę złożoną pierwotnie. </w:t>
      </w:r>
    </w:p>
    <w:p w:rsidR="002955FA" w:rsidRPr="0060007D" w:rsidRDefault="002955FA" w:rsidP="0060007D">
      <w:pPr>
        <w:numPr>
          <w:ilvl w:val="0"/>
          <w:numId w:val="25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60007D">
        <w:rPr>
          <w:rFonts w:eastAsia="Calibri" w:cstheme="minorHAnsi"/>
        </w:rPr>
        <w:t xml:space="preserve">Jeżeli cena najwyżej ocenionej oferty będzie przekraczała kwotę przeznaczoną na sfinansowanie zamówienia, Zamawiający przed podjęciem decyzji o unieważnieniu postępowania, wezwie Wykonawcę do złożenia oferty dodatkowej. Jeżeli cena oferty dodatkowej będzie niższa niż kwota przeznaczona na sfinansowanie zamówienia, Zamawiający dokona wyboru tej oferty. </w:t>
      </w:r>
    </w:p>
    <w:p w:rsidR="002955FA" w:rsidRPr="0060007D" w:rsidRDefault="002955FA" w:rsidP="0060007D">
      <w:pPr>
        <w:numPr>
          <w:ilvl w:val="0"/>
          <w:numId w:val="25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60007D">
        <w:rPr>
          <w:rFonts w:eastAsia="Calibri" w:cstheme="minorHAnsi"/>
        </w:rPr>
        <w:t>Zamawiający może dokonać poprawek w ofercie wyłącznie tych, które dotyczą:</w:t>
      </w:r>
    </w:p>
    <w:p w:rsidR="002955FA" w:rsidRPr="0060007D" w:rsidRDefault="002955FA" w:rsidP="0060007D">
      <w:pPr>
        <w:numPr>
          <w:ilvl w:val="0"/>
          <w:numId w:val="26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60007D">
        <w:rPr>
          <w:rFonts w:eastAsia="Calibri" w:cstheme="minorHAnsi"/>
        </w:rPr>
        <w:t xml:space="preserve">oczywistych omyłek pisarskich; </w:t>
      </w:r>
    </w:p>
    <w:p w:rsidR="002955FA" w:rsidRPr="0060007D" w:rsidRDefault="002955FA" w:rsidP="0060007D">
      <w:pPr>
        <w:numPr>
          <w:ilvl w:val="0"/>
          <w:numId w:val="26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60007D">
        <w:rPr>
          <w:rFonts w:eastAsia="Calibri" w:cstheme="minorHAnsi"/>
        </w:rPr>
        <w:t xml:space="preserve">oczywistych omyłek rachunkowych, z uwzględnieniem konsekwencji rachunkowych dokonanych poprawek; </w:t>
      </w:r>
    </w:p>
    <w:p w:rsidR="002955FA" w:rsidRPr="0060007D" w:rsidRDefault="002955FA" w:rsidP="0060007D">
      <w:pPr>
        <w:numPr>
          <w:ilvl w:val="0"/>
          <w:numId w:val="26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60007D">
        <w:rPr>
          <w:rFonts w:eastAsia="Calibri" w:cstheme="minorHAnsi"/>
        </w:rPr>
        <w:t xml:space="preserve">innych omyłek polegających na niezgodności oferty z zapytaniem ofertowym, niepowodujących istotnych zmian w treści oferty. </w:t>
      </w:r>
    </w:p>
    <w:p w:rsidR="002955FA" w:rsidRPr="0060007D" w:rsidRDefault="002955FA" w:rsidP="0060007D">
      <w:pPr>
        <w:numPr>
          <w:ilvl w:val="0"/>
          <w:numId w:val="25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60007D">
        <w:rPr>
          <w:rFonts w:eastAsia="Calibri" w:cstheme="minorHAnsi"/>
        </w:rPr>
        <w:t>Zamawiający informuje Wykonawców o poprawieniu omyłek wskazanych w ust. 1</w:t>
      </w:r>
      <w:r w:rsidR="00B8401D">
        <w:rPr>
          <w:rFonts w:eastAsia="Calibri" w:cstheme="minorHAnsi"/>
        </w:rPr>
        <w:t>2</w:t>
      </w:r>
      <w:r w:rsidRPr="0060007D">
        <w:rPr>
          <w:rFonts w:eastAsia="Calibri" w:cstheme="minorHAnsi"/>
        </w:rPr>
        <w:t>.</w:t>
      </w:r>
    </w:p>
    <w:p w:rsidR="002955FA" w:rsidRPr="0060007D" w:rsidRDefault="002955FA" w:rsidP="0060007D">
      <w:pPr>
        <w:numPr>
          <w:ilvl w:val="0"/>
          <w:numId w:val="25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60007D">
        <w:rPr>
          <w:rFonts w:eastAsia="Calibri" w:cstheme="minorHAnsi"/>
        </w:rPr>
        <w:t xml:space="preserve">Zamawiający odrzuca ofertę, w szczególności jeżeli: </w:t>
      </w:r>
    </w:p>
    <w:p w:rsidR="002955FA" w:rsidRPr="0060007D" w:rsidRDefault="002955FA" w:rsidP="0060007D">
      <w:pPr>
        <w:numPr>
          <w:ilvl w:val="0"/>
          <w:numId w:val="27"/>
        </w:numPr>
        <w:spacing w:after="0" w:line="240" w:lineRule="auto"/>
        <w:ind w:firstLine="66"/>
        <w:contextualSpacing/>
        <w:jc w:val="both"/>
        <w:rPr>
          <w:rFonts w:eastAsia="Calibri" w:cstheme="minorHAnsi"/>
        </w:rPr>
      </w:pPr>
      <w:r w:rsidRPr="0060007D">
        <w:rPr>
          <w:rFonts w:eastAsia="Calibri" w:cstheme="minorHAnsi"/>
        </w:rPr>
        <w:t xml:space="preserve">jej treść nie odpowiada treści zapytania ofertowego lub zaproszenia do negocjacji; </w:t>
      </w:r>
    </w:p>
    <w:p w:rsidR="002955FA" w:rsidRPr="0060007D" w:rsidRDefault="002955FA" w:rsidP="0060007D">
      <w:pPr>
        <w:numPr>
          <w:ilvl w:val="0"/>
          <w:numId w:val="27"/>
        </w:numPr>
        <w:spacing w:after="0" w:line="240" w:lineRule="auto"/>
        <w:ind w:firstLine="66"/>
        <w:contextualSpacing/>
        <w:jc w:val="both"/>
        <w:rPr>
          <w:rFonts w:eastAsia="Calibri" w:cstheme="minorHAnsi"/>
        </w:rPr>
      </w:pPr>
      <w:r w:rsidRPr="0060007D">
        <w:rPr>
          <w:rFonts w:eastAsia="Calibri" w:cstheme="minorHAnsi"/>
        </w:rPr>
        <w:t xml:space="preserve">jej złożenie stanowi czyn nieuczciwej konkurencji w rozumieniu przepisów zwalczaniu nieuczciwej konkurencji; </w:t>
      </w:r>
    </w:p>
    <w:p w:rsidR="002955FA" w:rsidRPr="0060007D" w:rsidRDefault="002955FA" w:rsidP="0060007D">
      <w:pPr>
        <w:numPr>
          <w:ilvl w:val="0"/>
          <w:numId w:val="27"/>
        </w:numPr>
        <w:spacing w:after="0" w:line="240" w:lineRule="auto"/>
        <w:ind w:firstLine="66"/>
        <w:contextualSpacing/>
        <w:jc w:val="both"/>
        <w:rPr>
          <w:rFonts w:eastAsia="Calibri" w:cstheme="minorHAnsi"/>
        </w:rPr>
      </w:pPr>
      <w:r w:rsidRPr="0060007D">
        <w:rPr>
          <w:rFonts w:eastAsia="Calibri" w:cstheme="minorHAnsi"/>
        </w:rPr>
        <w:t xml:space="preserve">została złożona przez Wykonawcę wykluczonego z udziału w postępowaniu udzielenie </w:t>
      </w:r>
      <w:r w:rsidR="00BF4628">
        <w:rPr>
          <w:rFonts w:eastAsia="Calibri" w:cstheme="minorHAnsi"/>
        </w:rPr>
        <w:t>z</w:t>
      </w:r>
      <w:r w:rsidRPr="0060007D">
        <w:rPr>
          <w:rFonts w:eastAsia="Calibri" w:cstheme="minorHAnsi"/>
        </w:rPr>
        <w:t xml:space="preserve">amówienia; </w:t>
      </w:r>
    </w:p>
    <w:p w:rsidR="002955FA" w:rsidRPr="0060007D" w:rsidRDefault="002955FA" w:rsidP="0060007D">
      <w:pPr>
        <w:numPr>
          <w:ilvl w:val="0"/>
          <w:numId w:val="27"/>
        </w:numPr>
        <w:spacing w:after="0" w:line="240" w:lineRule="auto"/>
        <w:ind w:firstLine="66"/>
        <w:contextualSpacing/>
        <w:jc w:val="both"/>
        <w:rPr>
          <w:rFonts w:eastAsia="Calibri" w:cstheme="minorHAnsi"/>
        </w:rPr>
      </w:pPr>
      <w:r w:rsidRPr="0060007D">
        <w:rPr>
          <w:rFonts w:eastAsia="Calibri" w:cstheme="minorHAnsi"/>
        </w:rPr>
        <w:lastRenderedPageBreak/>
        <w:t xml:space="preserve">Wykonawca w terminie 3 dni od dnia doręczenia zawiadomienia zgłosił sprzeciw na </w:t>
      </w:r>
      <w:r w:rsidR="005675E4" w:rsidRPr="0060007D">
        <w:rPr>
          <w:rFonts w:eastAsia="Calibri" w:cstheme="minorHAnsi"/>
        </w:rPr>
        <w:t>poprawienie omyłki, o której mowa w ust.1</w:t>
      </w:r>
      <w:r w:rsidR="00B8401D">
        <w:rPr>
          <w:rFonts w:eastAsia="Calibri" w:cstheme="minorHAnsi"/>
        </w:rPr>
        <w:t>2</w:t>
      </w:r>
      <w:r w:rsidR="005675E4" w:rsidRPr="0060007D">
        <w:rPr>
          <w:rFonts w:eastAsia="Calibri" w:cstheme="minorHAnsi"/>
        </w:rPr>
        <w:t xml:space="preserve"> lit. c) powyżej;</w:t>
      </w:r>
    </w:p>
    <w:p w:rsidR="002955FA" w:rsidRPr="0060007D" w:rsidRDefault="002955FA" w:rsidP="0060007D">
      <w:pPr>
        <w:numPr>
          <w:ilvl w:val="0"/>
          <w:numId w:val="27"/>
        </w:numPr>
        <w:spacing w:after="0" w:line="240" w:lineRule="auto"/>
        <w:ind w:firstLine="66"/>
        <w:contextualSpacing/>
        <w:jc w:val="both"/>
        <w:rPr>
          <w:rFonts w:eastAsia="Calibri" w:cstheme="minorHAnsi"/>
        </w:rPr>
      </w:pPr>
      <w:r w:rsidRPr="0060007D">
        <w:rPr>
          <w:rFonts w:eastAsia="Calibri" w:cstheme="minorHAnsi"/>
        </w:rPr>
        <w:t>ceny złożonych ofert dodatkowych są takie same;</w:t>
      </w:r>
    </w:p>
    <w:p w:rsidR="002955FA" w:rsidRPr="0060007D" w:rsidRDefault="002955FA" w:rsidP="0060007D">
      <w:pPr>
        <w:numPr>
          <w:ilvl w:val="0"/>
          <w:numId w:val="27"/>
        </w:numPr>
        <w:spacing w:after="0" w:line="240" w:lineRule="auto"/>
        <w:ind w:firstLine="66"/>
        <w:contextualSpacing/>
        <w:jc w:val="both"/>
        <w:rPr>
          <w:rFonts w:eastAsia="Calibri" w:cstheme="minorHAnsi"/>
        </w:rPr>
      </w:pPr>
      <w:r w:rsidRPr="0060007D">
        <w:rPr>
          <w:rFonts w:eastAsia="Calibri" w:cstheme="minorHAnsi"/>
        </w:rPr>
        <w:t xml:space="preserve">jest niezgodna z innymi przepisami prawa. </w:t>
      </w:r>
    </w:p>
    <w:p w:rsidR="002955FA" w:rsidRPr="0060007D" w:rsidRDefault="002955FA" w:rsidP="0060007D">
      <w:pPr>
        <w:numPr>
          <w:ilvl w:val="0"/>
          <w:numId w:val="28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60007D">
        <w:rPr>
          <w:rFonts w:eastAsia="Calibri" w:cstheme="minorHAnsi"/>
        </w:rPr>
        <w:t>Zamawiający bada złożone oferty pod względem ich zgodności z wymaganiami określonymi w zapytaniu ofertowym.</w:t>
      </w:r>
    </w:p>
    <w:p w:rsidR="002955FA" w:rsidRPr="0060007D" w:rsidRDefault="002955FA" w:rsidP="0060007D">
      <w:pPr>
        <w:numPr>
          <w:ilvl w:val="0"/>
          <w:numId w:val="25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60007D">
        <w:rPr>
          <w:rFonts w:eastAsia="Calibri" w:cstheme="minorHAnsi"/>
        </w:rPr>
        <w:t xml:space="preserve">Zamawiający w toku badania i oceny ofert może wezwać Wykonawców do uzupełnienia oferty, w szczególności o brakujące lub prawidłowe dokumenty, pełnomocnictwa  i oświadczenia wyznaczając w tym celu odpowiedni termin, chyba że mimo ich złożenia oferta lub wniosek Wykonawcy podlega odrzuceniu albo konieczne byłoby unieważnienie lub zamknięcie postępowania, lub oferta nie może zostać wybrana jako najkorzystniejsza. </w:t>
      </w:r>
    </w:p>
    <w:p w:rsidR="002955FA" w:rsidRPr="0060007D" w:rsidRDefault="002955FA" w:rsidP="0060007D">
      <w:pPr>
        <w:numPr>
          <w:ilvl w:val="0"/>
          <w:numId w:val="25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60007D">
        <w:rPr>
          <w:rFonts w:eastAsia="Calibri" w:cstheme="minorHAnsi"/>
        </w:rPr>
        <w:t>Zamawiający może wezwać, także w wyznaczonym przez siebie terminie, do złożenia wyjaśnień dotyczących wymaganych oświadczeń lub dokumentów.</w:t>
      </w:r>
    </w:p>
    <w:p w:rsidR="002955FA" w:rsidRPr="002955FA" w:rsidRDefault="002955FA" w:rsidP="004116DB">
      <w:pPr>
        <w:numPr>
          <w:ilvl w:val="0"/>
          <w:numId w:val="25"/>
        </w:numPr>
        <w:spacing w:after="240" w:line="240" w:lineRule="auto"/>
        <w:ind w:left="357" w:hanging="357"/>
        <w:jc w:val="both"/>
        <w:rPr>
          <w:rFonts w:eastAsia="Calibri" w:cs="Times New Roman"/>
        </w:rPr>
      </w:pPr>
      <w:r w:rsidRPr="0060007D">
        <w:rPr>
          <w:rFonts w:eastAsia="Calibri" w:cstheme="minorHAnsi"/>
        </w:rPr>
        <w:t>Uzupełnienie oferty lub wniosku lub nadesłanie wyjaśnień po upływie terminu jest nieskuteczne</w:t>
      </w:r>
      <w:r w:rsidRPr="002955FA">
        <w:rPr>
          <w:rFonts w:eastAsia="Calibri" w:cs="Times New Roman"/>
        </w:rPr>
        <w:t>.</w:t>
      </w:r>
    </w:p>
    <w:p w:rsidR="008B39D9" w:rsidRDefault="008B39D9" w:rsidP="008B39D9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  <w:b/>
        </w:rPr>
        <w:t>VI. Kryterium oceny ofert</w:t>
      </w:r>
      <w:r w:rsidRPr="00D7260A">
        <w:rPr>
          <w:rFonts w:eastAsia="Calibri" w:cs="Times New Roman"/>
        </w:rPr>
        <w:t xml:space="preserve">: </w:t>
      </w:r>
    </w:p>
    <w:p w:rsidR="0060007D" w:rsidRPr="0060007D" w:rsidRDefault="0060007D" w:rsidP="008B39D9">
      <w:pPr>
        <w:spacing w:after="0"/>
        <w:rPr>
          <w:rFonts w:eastAsia="Calibri" w:cs="Times New Roman"/>
          <w:sz w:val="10"/>
          <w:szCs w:val="10"/>
        </w:rPr>
      </w:pPr>
    </w:p>
    <w:p w:rsidR="00430AF3" w:rsidRDefault="00DD69BD" w:rsidP="0098531E">
      <w:pPr>
        <w:numPr>
          <w:ilvl w:val="0"/>
          <w:numId w:val="29"/>
        </w:numPr>
        <w:ind w:left="426"/>
        <w:contextualSpacing/>
        <w:rPr>
          <w:rFonts w:eastAsia="Calibri" w:cs="Times New Roman"/>
        </w:rPr>
      </w:pPr>
      <w:r w:rsidRPr="00DD69BD">
        <w:rPr>
          <w:rFonts w:eastAsia="Calibri" w:cs="Times New Roman"/>
        </w:rPr>
        <w:t xml:space="preserve">Przy wyborze oferty najkorzystniejszej Zamawiający będzie stosował następujące kryteria i ich wagi: </w:t>
      </w:r>
    </w:p>
    <w:p w:rsidR="005C7173" w:rsidRPr="005C7173" w:rsidRDefault="005C7173" w:rsidP="005C7173">
      <w:pPr>
        <w:ind w:left="720"/>
        <w:contextualSpacing/>
        <w:rPr>
          <w:rFonts w:eastAsia="Calibri" w:cs="Times New Roman"/>
          <w:sz w:val="10"/>
          <w:szCs w:val="10"/>
        </w:rPr>
      </w:pPr>
    </w:p>
    <w:tbl>
      <w:tblPr>
        <w:tblStyle w:val="Tabela-Siatka"/>
        <w:tblW w:w="9062" w:type="dxa"/>
        <w:jc w:val="center"/>
        <w:tblLayout w:type="fixed"/>
        <w:tblLook w:val="04A0" w:firstRow="1" w:lastRow="0" w:firstColumn="1" w:lastColumn="0" w:noHBand="0" w:noVBand="1"/>
      </w:tblPr>
      <w:tblGrid>
        <w:gridCol w:w="486"/>
        <w:gridCol w:w="4961"/>
        <w:gridCol w:w="3615"/>
      </w:tblGrid>
      <w:tr w:rsidR="00430AF3" w:rsidTr="00DE45CD">
        <w:trPr>
          <w:jc w:val="center"/>
        </w:trPr>
        <w:tc>
          <w:tcPr>
            <w:tcW w:w="486" w:type="dxa"/>
          </w:tcPr>
          <w:p w:rsidR="00430AF3" w:rsidRDefault="00430AF3" w:rsidP="000845C3">
            <w:pPr>
              <w:spacing w:after="160" w:line="259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Nr</w:t>
            </w:r>
          </w:p>
        </w:tc>
        <w:tc>
          <w:tcPr>
            <w:tcW w:w="4961" w:type="dxa"/>
          </w:tcPr>
          <w:p w:rsidR="00430AF3" w:rsidRDefault="00430AF3" w:rsidP="000845C3">
            <w:pPr>
              <w:spacing w:after="160" w:line="259" w:lineRule="auto"/>
              <w:jc w:val="both"/>
              <w:rPr>
                <w:rFonts w:eastAsia="Calibri" w:cs="Times New Roman"/>
              </w:rPr>
            </w:pPr>
            <w:r w:rsidRPr="00DD69BD">
              <w:rPr>
                <w:rFonts w:eastAsia="Calibri" w:cs="Times New Roman"/>
              </w:rPr>
              <w:t>Nazwa Kryterium</w:t>
            </w:r>
          </w:p>
        </w:tc>
        <w:tc>
          <w:tcPr>
            <w:tcW w:w="3615" w:type="dxa"/>
          </w:tcPr>
          <w:p w:rsidR="00430AF3" w:rsidRDefault="00430AF3" w:rsidP="000845C3">
            <w:pPr>
              <w:spacing w:after="160" w:line="259" w:lineRule="auto"/>
              <w:jc w:val="both"/>
              <w:rPr>
                <w:rFonts w:eastAsia="Calibri" w:cs="Times New Roman"/>
              </w:rPr>
            </w:pPr>
            <w:r w:rsidRPr="00DD69BD">
              <w:rPr>
                <w:rFonts w:eastAsia="Calibri" w:cs="Times New Roman"/>
              </w:rPr>
              <w:t>Waga</w:t>
            </w:r>
          </w:p>
        </w:tc>
      </w:tr>
      <w:tr w:rsidR="00430AF3" w:rsidTr="00DE45CD">
        <w:trPr>
          <w:jc w:val="center"/>
        </w:trPr>
        <w:tc>
          <w:tcPr>
            <w:tcW w:w="486" w:type="dxa"/>
          </w:tcPr>
          <w:p w:rsidR="00430AF3" w:rsidRDefault="00430AF3" w:rsidP="000845C3">
            <w:pPr>
              <w:spacing w:after="160" w:line="259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4961" w:type="dxa"/>
          </w:tcPr>
          <w:p w:rsidR="00430AF3" w:rsidRDefault="00430AF3" w:rsidP="000845C3">
            <w:pPr>
              <w:spacing w:after="160" w:line="259" w:lineRule="auto"/>
              <w:jc w:val="both"/>
              <w:rPr>
                <w:rFonts w:eastAsia="Calibri" w:cs="Times New Roman"/>
              </w:rPr>
            </w:pPr>
            <w:r w:rsidRPr="00DD69BD">
              <w:rPr>
                <w:rFonts w:eastAsia="Calibri" w:cs="Times New Roman"/>
              </w:rPr>
              <w:t>Cena brutto</w:t>
            </w:r>
          </w:p>
        </w:tc>
        <w:tc>
          <w:tcPr>
            <w:tcW w:w="3615" w:type="dxa"/>
          </w:tcPr>
          <w:p w:rsidR="00430AF3" w:rsidRDefault="00430AF3" w:rsidP="000845C3">
            <w:pPr>
              <w:spacing w:after="160" w:line="259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60</w:t>
            </w:r>
            <w:r w:rsidR="00B813A0">
              <w:rPr>
                <w:rFonts w:eastAsia="Calibri" w:cs="Times New Roman"/>
              </w:rPr>
              <w:t>%</w:t>
            </w:r>
          </w:p>
        </w:tc>
      </w:tr>
      <w:tr w:rsidR="00430AF3" w:rsidTr="00DE45CD">
        <w:trPr>
          <w:jc w:val="center"/>
        </w:trPr>
        <w:tc>
          <w:tcPr>
            <w:tcW w:w="486" w:type="dxa"/>
          </w:tcPr>
          <w:p w:rsidR="00430AF3" w:rsidRDefault="00430AF3" w:rsidP="000845C3">
            <w:pPr>
              <w:spacing w:after="160" w:line="259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</w:p>
        </w:tc>
        <w:tc>
          <w:tcPr>
            <w:tcW w:w="4961" w:type="dxa"/>
          </w:tcPr>
          <w:p w:rsidR="00430AF3" w:rsidRDefault="00590934" w:rsidP="000845C3">
            <w:pPr>
              <w:spacing w:after="160" w:line="259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Doświadczenie</w:t>
            </w:r>
            <w:r w:rsidR="009B2FE2">
              <w:rPr>
                <w:rFonts w:eastAsia="Calibri" w:cs="Times New Roman"/>
              </w:rPr>
              <w:t xml:space="preserve"> dodatkowe</w:t>
            </w:r>
          </w:p>
        </w:tc>
        <w:tc>
          <w:tcPr>
            <w:tcW w:w="3615" w:type="dxa"/>
          </w:tcPr>
          <w:p w:rsidR="00430AF3" w:rsidRDefault="00430AF3" w:rsidP="000845C3">
            <w:pPr>
              <w:spacing w:after="160" w:line="259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40</w:t>
            </w:r>
            <w:r w:rsidR="00B813A0">
              <w:rPr>
                <w:rFonts w:eastAsia="Calibri" w:cs="Times New Roman"/>
              </w:rPr>
              <w:t>%</w:t>
            </w:r>
          </w:p>
        </w:tc>
      </w:tr>
    </w:tbl>
    <w:p w:rsidR="00430AF3" w:rsidRPr="005C7173" w:rsidRDefault="00430AF3" w:rsidP="00430AF3">
      <w:pPr>
        <w:pStyle w:val="Akapitzlist"/>
        <w:spacing w:after="160" w:line="259" w:lineRule="auto"/>
        <w:jc w:val="both"/>
        <w:rPr>
          <w:rFonts w:eastAsia="Calibri" w:cs="Times New Roman"/>
          <w:sz w:val="10"/>
          <w:szCs w:val="10"/>
        </w:rPr>
      </w:pPr>
    </w:p>
    <w:p w:rsidR="00430AF3" w:rsidRPr="00430AF3" w:rsidRDefault="00430AF3" w:rsidP="00B35A73">
      <w:pPr>
        <w:pStyle w:val="Akapitzlist"/>
        <w:spacing w:after="240" w:line="259" w:lineRule="auto"/>
        <w:ind w:left="0"/>
        <w:contextualSpacing w:val="0"/>
        <w:jc w:val="both"/>
        <w:rPr>
          <w:rFonts w:eastAsia="Calibri" w:cs="Times New Roman"/>
        </w:rPr>
      </w:pPr>
      <w:r w:rsidRPr="00430AF3">
        <w:rPr>
          <w:rFonts w:eastAsia="Calibri" w:cs="Times New Roman"/>
        </w:rPr>
        <w:t xml:space="preserve">Kryterium </w:t>
      </w:r>
      <w:r w:rsidRPr="00430AF3">
        <w:rPr>
          <w:rFonts w:eastAsia="Calibri" w:cs="Times New Roman"/>
          <w:b/>
        </w:rPr>
        <w:t>„Cena brutto” (C)</w:t>
      </w:r>
      <w:r w:rsidRPr="00430AF3">
        <w:rPr>
          <w:rFonts w:eastAsia="Calibri" w:cs="Times New Roman"/>
        </w:rPr>
        <w:t xml:space="preserve"> będzie oceni</w:t>
      </w:r>
      <w:r w:rsidR="00435D03">
        <w:rPr>
          <w:rFonts w:eastAsia="Calibri" w:cs="Times New Roman"/>
        </w:rPr>
        <w:t>ane na podstawie podanej przez W</w:t>
      </w:r>
      <w:r w:rsidRPr="00430AF3">
        <w:rPr>
          <w:rFonts w:eastAsia="Calibri" w:cs="Times New Roman"/>
        </w:rPr>
        <w:t xml:space="preserve">ykonawcę </w:t>
      </w:r>
      <w:r w:rsidRPr="00430AF3">
        <w:rPr>
          <w:rFonts w:eastAsia="Calibri" w:cs="Times New Roman"/>
        </w:rPr>
        <w:br/>
        <w:t>w ofercie ceny brutto wykonania zamówienia. Ocena punktowa w ramach kryterium ceny zostanie dokonana zgodnie ze wzorem:</w:t>
      </w:r>
    </w:p>
    <w:p w:rsidR="00430AF3" w:rsidRPr="00430AF3" w:rsidRDefault="00430AF3" w:rsidP="00B35A73">
      <w:pPr>
        <w:pStyle w:val="Akapitzlist"/>
        <w:spacing w:after="240" w:line="259" w:lineRule="auto"/>
        <w:ind w:left="2693"/>
        <w:contextualSpacing w:val="0"/>
        <w:rPr>
          <w:rFonts w:eastAsia="Calibri" w:cs="Times New Roman"/>
          <w:b/>
        </w:rPr>
      </w:pPr>
      <w:r w:rsidRPr="00430AF3">
        <w:rPr>
          <w:rFonts w:eastAsia="Calibri" w:cs="Times New Roman"/>
          <w:b/>
        </w:rPr>
        <w:t xml:space="preserve">C = </w:t>
      </w:r>
      <m:oMath>
        <m:f>
          <m:fPr>
            <m:ctrlPr>
              <w:rPr>
                <w:rFonts w:ascii="Cambria Math" w:eastAsia="Calibri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</w:rPr>
              <m:t>Cn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</w:rPr>
              <m:t>Cb</m:t>
            </m:r>
          </m:den>
        </m:f>
      </m:oMath>
      <w:r w:rsidRPr="00430AF3">
        <w:rPr>
          <w:rFonts w:eastAsia="Calibri" w:cs="Times New Roman"/>
          <w:b/>
        </w:rPr>
        <w:t xml:space="preserve"> X 60</w:t>
      </w:r>
    </w:p>
    <w:p w:rsidR="00430AF3" w:rsidRPr="00430AF3" w:rsidRDefault="00430AF3" w:rsidP="00430AF3">
      <w:pPr>
        <w:pStyle w:val="Akapitzlist"/>
        <w:spacing w:after="0"/>
        <w:jc w:val="both"/>
        <w:rPr>
          <w:rFonts w:eastAsia="Calibri" w:cs="Times New Roman"/>
        </w:rPr>
      </w:pPr>
      <w:r w:rsidRPr="00430AF3">
        <w:rPr>
          <w:rFonts w:eastAsia="Calibri" w:cs="Times New Roman"/>
        </w:rPr>
        <w:t>Gdzie:</w:t>
      </w:r>
    </w:p>
    <w:p w:rsidR="00430AF3" w:rsidRPr="00430AF3" w:rsidRDefault="00430AF3" w:rsidP="00430AF3">
      <w:pPr>
        <w:pStyle w:val="Akapitzlist"/>
        <w:spacing w:after="0"/>
        <w:jc w:val="both"/>
        <w:rPr>
          <w:rFonts w:eastAsia="Calibri" w:cs="Times New Roman"/>
        </w:rPr>
      </w:pPr>
      <w:r w:rsidRPr="00430AF3">
        <w:rPr>
          <w:rFonts w:eastAsia="Calibri" w:cs="Times New Roman"/>
        </w:rPr>
        <w:t>C   – liczba punktów przyznanych badanej ofercie;</w:t>
      </w:r>
    </w:p>
    <w:p w:rsidR="00430AF3" w:rsidRPr="00430AF3" w:rsidRDefault="00430AF3" w:rsidP="00430AF3">
      <w:pPr>
        <w:pStyle w:val="Akapitzlist"/>
        <w:spacing w:after="0"/>
        <w:jc w:val="both"/>
        <w:rPr>
          <w:rFonts w:eastAsia="Calibri" w:cs="Times New Roman"/>
        </w:rPr>
      </w:pPr>
      <w:proofErr w:type="spellStart"/>
      <w:r w:rsidRPr="00430AF3">
        <w:rPr>
          <w:rFonts w:eastAsia="Calibri" w:cs="Times New Roman"/>
        </w:rPr>
        <w:t>Cn</w:t>
      </w:r>
      <w:proofErr w:type="spellEnd"/>
      <w:r w:rsidRPr="00430AF3">
        <w:rPr>
          <w:rFonts w:eastAsia="Calibri" w:cs="Times New Roman"/>
        </w:rPr>
        <w:t xml:space="preserve"> – najniższa cena spośród badanych ofert;</w:t>
      </w:r>
    </w:p>
    <w:p w:rsidR="00430AF3" w:rsidRPr="00430AF3" w:rsidRDefault="00430AF3" w:rsidP="00430AF3">
      <w:pPr>
        <w:pStyle w:val="Akapitzlist"/>
        <w:spacing w:after="0"/>
        <w:jc w:val="both"/>
        <w:rPr>
          <w:rFonts w:eastAsia="Calibri" w:cs="Times New Roman"/>
        </w:rPr>
      </w:pPr>
      <w:proofErr w:type="spellStart"/>
      <w:r w:rsidRPr="00430AF3">
        <w:rPr>
          <w:rFonts w:eastAsia="Calibri" w:cs="Times New Roman"/>
        </w:rPr>
        <w:t>Cb</w:t>
      </w:r>
      <w:proofErr w:type="spellEnd"/>
      <w:r w:rsidRPr="00430AF3">
        <w:rPr>
          <w:rFonts w:eastAsia="Calibri" w:cs="Times New Roman"/>
        </w:rPr>
        <w:t xml:space="preserve"> – cena oferty badanej.</w:t>
      </w:r>
    </w:p>
    <w:p w:rsidR="00430AF3" w:rsidRPr="005C7173" w:rsidRDefault="00430AF3" w:rsidP="00430AF3">
      <w:pPr>
        <w:pStyle w:val="Akapitzlist"/>
        <w:spacing w:after="0"/>
        <w:jc w:val="both"/>
        <w:rPr>
          <w:rFonts w:eastAsia="Calibri" w:cs="Times New Roman"/>
          <w:sz w:val="10"/>
          <w:szCs w:val="10"/>
        </w:rPr>
      </w:pPr>
    </w:p>
    <w:p w:rsidR="00430AF3" w:rsidRDefault="00430AF3" w:rsidP="00F836C3">
      <w:pPr>
        <w:pStyle w:val="Akapitzlist"/>
        <w:spacing w:after="0" w:line="259" w:lineRule="auto"/>
        <w:ind w:left="0"/>
        <w:contextualSpacing w:val="0"/>
        <w:jc w:val="both"/>
        <w:rPr>
          <w:rFonts w:eastAsia="Calibri" w:cs="Times New Roman"/>
        </w:rPr>
      </w:pPr>
      <w:r w:rsidRPr="00430AF3">
        <w:rPr>
          <w:rFonts w:eastAsia="Calibri" w:cs="Times New Roman"/>
        </w:rPr>
        <w:t xml:space="preserve">Kryterium </w:t>
      </w:r>
      <w:r w:rsidRPr="00430AF3">
        <w:rPr>
          <w:rFonts w:eastAsia="Calibri" w:cs="Times New Roman"/>
          <w:b/>
        </w:rPr>
        <w:t>„</w:t>
      </w:r>
      <w:r w:rsidR="00AA785A">
        <w:rPr>
          <w:rFonts w:eastAsia="Calibri" w:cs="Times New Roman"/>
          <w:b/>
        </w:rPr>
        <w:t>Doświadczenie</w:t>
      </w:r>
      <w:r w:rsidR="009B2FE2">
        <w:rPr>
          <w:rFonts w:eastAsia="Calibri" w:cs="Times New Roman"/>
          <w:b/>
        </w:rPr>
        <w:t xml:space="preserve"> dodatkowe</w:t>
      </w:r>
      <w:r w:rsidRPr="00430AF3">
        <w:rPr>
          <w:rFonts w:eastAsia="Calibri" w:cs="Times New Roman"/>
          <w:b/>
        </w:rPr>
        <w:t>” (</w:t>
      </w:r>
      <w:r w:rsidR="00AA785A">
        <w:rPr>
          <w:rFonts w:eastAsia="Calibri" w:cs="Times New Roman"/>
          <w:b/>
        </w:rPr>
        <w:t>D</w:t>
      </w:r>
      <w:r w:rsidRPr="00430AF3">
        <w:rPr>
          <w:rFonts w:eastAsia="Calibri" w:cs="Times New Roman"/>
          <w:b/>
        </w:rPr>
        <w:t>)</w:t>
      </w:r>
      <w:r w:rsidRPr="00430AF3">
        <w:rPr>
          <w:rFonts w:eastAsia="Calibri" w:cs="Times New Roman"/>
        </w:rPr>
        <w:t xml:space="preserve"> będzie oceniane na podstawie </w:t>
      </w:r>
      <w:r w:rsidR="00AA785A">
        <w:rPr>
          <w:rFonts w:eastAsia="Calibri" w:cs="Times New Roman"/>
        </w:rPr>
        <w:t xml:space="preserve">liczby </w:t>
      </w:r>
      <w:r w:rsidR="002B0C3F">
        <w:rPr>
          <w:rFonts w:eastAsia="Calibri" w:cs="Times New Roman"/>
        </w:rPr>
        <w:t>innych publikacji</w:t>
      </w:r>
      <w:r w:rsidR="00825CDC">
        <w:rPr>
          <w:rFonts w:eastAsia="Calibri" w:cs="Times New Roman"/>
        </w:rPr>
        <w:t xml:space="preserve"> </w:t>
      </w:r>
      <w:r w:rsidR="002B0C3F">
        <w:rPr>
          <w:rFonts w:eastAsia="Calibri" w:cs="Times New Roman"/>
        </w:rPr>
        <w:t xml:space="preserve">odnoszących się innowacyjnych rozwiązań w obszarze edukacji </w:t>
      </w:r>
      <w:r w:rsidR="00825CDC">
        <w:rPr>
          <w:rFonts w:eastAsia="Calibri" w:cs="Times New Roman"/>
        </w:rPr>
        <w:t>opracowanych przez Wykonawcę:</w:t>
      </w:r>
    </w:p>
    <w:p w:rsidR="00825CDC" w:rsidRDefault="002B0C3F" w:rsidP="00F836C3">
      <w:pPr>
        <w:pStyle w:val="Akapitzlist"/>
        <w:numPr>
          <w:ilvl w:val="0"/>
          <w:numId w:val="41"/>
        </w:numPr>
        <w:spacing w:after="0" w:line="259" w:lineRule="auto"/>
        <w:contextualSpacing w:val="0"/>
        <w:jc w:val="both"/>
        <w:rPr>
          <w:rFonts w:eastAsia="Calibri" w:cs="Times New Roman"/>
        </w:rPr>
      </w:pPr>
      <w:r>
        <w:rPr>
          <w:rFonts w:eastAsia="Calibri" w:cs="Times New Roman"/>
        </w:rPr>
        <w:t>Doświadczenie w zakresie o</w:t>
      </w:r>
      <w:r w:rsidR="00825CDC">
        <w:rPr>
          <w:rFonts w:eastAsia="Calibri" w:cs="Times New Roman"/>
        </w:rPr>
        <w:t xml:space="preserve">pracowanie od 2 do </w:t>
      </w:r>
      <w:r w:rsidR="009B2FE2">
        <w:rPr>
          <w:rFonts w:eastAsia="Calibri" w:cs="Times New Roman"/>
        </w:rPr>
        <w:t>5</w:t>
      </w:r>
      <w:r w:rsidR="00825CDC"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ww</w:t>
      </w:r>
      <w:proofErr w:type="spellEnd"/>
      <w:r>
        <w:rPr>
          <w:rFonts w:eastAsia="Calibri" w:cs="Times New Roman"/>
        </w:rPr>
        <w:t xml:space="preserve"> publikacji </w:t>
      </w:r>
      <w:r w:rsidR="00825CDC">
        <w:rPr>
          <w:rFonts w:eastAsia="Calibri" w:cs="Times New Roman"/>
        </w:rPr>
        <w:t xml:space="preserve"> – 10 pkt</w:t>
      </w:r>
    </w:p>
    <w:p w:rsidR="00825CDC" w:rsidRDefault="002B0C3F" w:rsidP="00F836C3">
      <w:pPr>
        <w:pStyle w:val="Akapitzlist"/>
        <w:numPr>
          <w:ilvl w:val="0"/>
          <w:numId w:val="41"/>
        </w:numPr>
        <w:spacing w:after="0" w:line="259" w:lineRule="auto"/>
        <w:contextualSpacing w:val="0"/>
        <w:jc w:val="both"/>
        <w:rPr>
          <w:rFonts w:eastAsia="Calibri" w:cs="Times New Roman"/>
        </w:rPr>
      </w:pPr>
      <w:r>
        <w:rPr>
          <w:rFonts w:eastAsia="Calibri" w:cs="Times New Roman"/>
        </w:rPr>
        <w:t>Doświadczenie w zakresie o</w:t>
      </w:r>
      <w:r w:rsidR="00825CDC">
        <w:rPr>
          <w:rFonts w:eastAsia="Calibri" w:cs="Times New Roman"/>
        </w:rPr>
        <w:t xml:space="preserve">pracowanie od 5 do 7 </w:t>
      </w:r>
      <w:proofErr w:type="spellStart"/>
      <w:r>
        <w:rPr>
          <w:rFonts w:eastAsia="Calibri" w:cs="Times New Roman"/>
        </w:rPr>
        <w:t>ww</w:t>
      </w:r>
      <w:proofErr w:type="spellEnd"/>
      <w:r>
        <w:rPr>
          <w:rFonts w:eastAsia="Calibri" w:cs="Times New Roman"/>
        </w:rPr>
        <w:t xml:space="preserve"> publikacji</w:t>
      </w:r>
      <w:r w:rsidR="00825CDC">
        <w:rPr>
          <w:rFonts w:eastAsia="Calibri" w:cs="Times New Roman"/>
        </w:rPr>
        <w:t xml:space="preserve"> – 20 pkt</w:t>
      </w:r>
    </w:p>
    <w:p w:rsidR="008C5DEC" w:rsidRPr="00D0090E" w:rsidRDefault="002B0C3F" w:rsidP="00D0090E">
      <w:pPr>
        <w:pStyle w:val="Akapitzlist"/>
        <w:numPr>
          <w:ilvl w:val="0"/>
          <w:numId w:val="41"/>
        </w:numPr>
        <w:spacing w:line="259" w:lineRule="auto"/>
        <w:contextualSpacing w:val="0"/>
        <w:jc w:val="both"/>
        <w:rPr>
          <w:rFonts w:eastAsia="Calibri" w:cs="Times New Roman"/>
        </w:rPr>
      </w:pPr>
      <w:r>
        <w:rPr>
          <w:rFonts w:eastAsia="Calibri" w:cs="Times New Roman"/>
        </w:rPr>
        <w:t>Doświadczenie w zakresie o</w:t>
      </w:r>
      <w:r w:rsidR="00DE1C8A">
        <w:rPr>
          <w:rFonts w:eastAsia="Calibri" w:cs="Times New Roman"/>
        </w:rPr>
        <w:t xml:space="preserve">pracowanie </w:t>
      </w:r>
      <w:r w:rsidR="00825CDC">
        <w:rPr>
          <w:rFonts w:eastAsia="Calibri" w:cs="Times New Roman"/>
        </w:rPr>
        <w:t xml:space="preserve">8 lub więcej </w:t>
      </w:r>
      <w:proofErr w:type="spellStart"/>
      <w:r>
        <w:rPr>
          <w:rFonts w:eastAsia="Calibri" w:cs="Times New Roman"/>
        </w:rPr>
        <w:t>ww</w:t>
      </w:r>
      <w:proofErr w:type="spellEnd"/>
      <w:r w:rsidR="00825CDC">
        <w:rPr>
          <w:rFonts w:eastAsia="Calibri" w:cs="Times New Roman"/>
        </w:rPr>
        <w:t xml:space="preserve"> – 40 pkt </w:t>
      </w:r>
    </w:p>
    <w:p w:rsidR="00825CDC" w:rsidRDefault="00825CDC" w:rsidP="004A2B51">
      <w:pPr>
        <w:pStyle w:val="Akapitzlist"/>
        <w:numPr>
          <w:ilvl w:val="0"/>
          <w:numId w:val="29"/>
        </w:numPr>
        <w:spacing w:after="0"/>
        <w:ind w:left="426"/>
        <w:jc w:val="both"/>
        <w:rPr>
          <w:rFonts w:eastAsia="Calibri" w:cs="Arial"/>
          <w:bCs/>
        </w:rPr>
      </w:pPr>
      <w:r w:rsidRPr="00825CDC">
        <w:rPr>
          <w:rFonts w:eastAsia="Calibri" w:cs="Arial"/>
          <w:bCs/>
        </w:rPr>
        <w:t xml:space="preserve">Punkty z oceny </w:t>
      </w:r>
      <w:r w:rsidRPr="00825CDC">
        <w:rPr>
          <w:rFonts w:eastAsia="Calibri" w:cs="Arial"/>
          <w:b/>
          <w:bCs/>
        </w:rPr>
        <w:t>kryteriów  – Cena brutto i (</w:t>
      </w:r>
      <w:r w:rsidR="000F2E97">
        <w:rPr>
          <w:rFonts w:eastAsia="Calibri" w:cs="Arial"/>
          <w:b/>
          <w:bCs/>
        </w:rPr>
        <w:t>C</w:t>
      </w:r>
      <w:r w:rsidRPr="00825CDC">
        <w:rPr>
          <w:rFonts w:eastAsia="Calibri" w:cs="Arial"/>
          <w:b/>
          <w:bCs/>
        </w:rPr>
        <w:t xml:space="preserve">) – </w:t>
      </w:r>
      <w:r w:rsidR="0098531E">
        <w:rPr>
          <w:rFonts w:eastAsia="Calibri" w:cs="Arial"/>
          <w:b/>
          <w:bCs/>
        </w:rPr>
        <w:t>Doświadczenie</w:t>
      </w:r>
      <w:r w:rsidR="000F2E97">
        <w:rPr>
          <w:rFonts w:eastAsia="Calibri" w:cs="Arial"/>
          <w:b/>
          <w:bCs/>
        </w:rPr>
        <w:t xml:space="preserve"> dodatkowe (D)</w:t>
      </w:r>
      <w:r w:rsidRPr="00825CDC">
        <w:rPr>
          <w:rFonts w:eastAsia="Calibri" w:cs="Arial"/>
          <w:b/>
          <w:bCs/>
        </w:rPr>
        <w:t xml:space="preserve"> </w:t>
      </w:r>
      <w:r w:rsidRPr="00825CDC">
        <w:rPr>
          <w:rFonts w:eastAsia="Calibri" w:cs="Arial"/>
          <w:bCs/>
        </w:rPr>
        <w:t>zostaną zsumowane. Punktacja będzie zaokrąglona z dokładnością do dwóch miejsc po przecinku. Oferta może uzyskać maksymalnie 100 pkt.</w:t>
      </w:r>
    </w:p>
    <w:p w:rsidR="000B1445" w:rsidRDefault="000B1445" w:rsidP="004A2B51">
      <w:pPr>
        <w:pStyle w:val="Akapitzlist"/>
        <w:numPr>
          <w:ilvl w:val="0"/>
          <w:numId w:val="29"/>
        </w:numPr>
        <w:spacing w:after="0"/>
        <w:ind w:left="426"/>
        <w:jc w:val="both"/>
        <w:rPr>
          <w:rFonts w:eastAsia="Calibri" w:cs="Arial"/>
          <w:bCs/>
        </w:rPr>
      </w:pPr>
      <w:r>
        <w:rPr>
          <w:rFonts w:eastAsia="Calibri" w:cs="Arial"/>
          <w:bCs/>
        </w:rPr>
        <w:t>Za najkorzystniejszą Zamawiający uzna tę ofertę, która uzyska najwyższą liczbę punktów.</w:t>
      </w:r>
    </w:p>
    <w:p w:rsidR="000B1445" w:rsidRPr="00825CDC" w:rsidRDefault="000B1445" w:rsidP="00B35A73">
      <w:pPr>
        <w:pStyle w:val="Akapitzlist"/>
        <w:numPr>
          <w:ilvl w:val="0"/>
          <w:numId w:val="29"/>
        </w:numPr>
        <w:spacing w:after="240"/>
        <w:ind w:left="425" w:hanging="357"/>
        <w:contextualSpacing w:val="0"/>
        <w:jc w:val="both"/>
        <w:rPr>
          <w:rFonts w:eastAsia="Calibri" w:cs="Arial"/>
          <w:bCs/>
        </w:rPr>
      </w:pPr>
      <w:r>
        <w:rPr>
          <w:rFonts w:eastAsia="Calibri" w:cs="Arial"/>
          <w:bCs/>
        </w:rPr>
        <w:t>Jeżeli nie można wybrać najkorzystniejszej oferty z uwagi na tożsamy bilans punktowy dwóch lub więcej ofert, Zamawiający wzywa Wykonawców, którzy złożyli te oferty, do złożenia w terminie określonym przez Zamawiającego ofert dodatkowych.</w:t>
      </w:r>
    </w:p>
    <w:p w:rsidR="00430AF3" w:rsidRPr="00430AF3" w:rsidRDefault="00430AF3" w:rsidP="00430AF3">
      <w:pPr>
        <w:pStyle w:val="Akapitzlist"/>
        <w:rPr>
          <w:b/>
        </w:rPr>
      </w:pPr>
      <w:r w:rsidRPr="00430AF3">
        <w:rPr>
          <w:b/>
        </w:rPr>
        <w:lastRenderedPageBreak/>
        <w:t xml:space="preserve">Ostateczna </w:t>
      </w:r>
      <w:r w:rsidR="00526F9D">
        <w:rPr>
          <w:b/>
        </w:rPr>
        <w:t>łączna liczba</w:t>
      </w:r>
      <w:r w:rsidR="00526F9D" w:rsidRPr="00430AF3">
        <w:rPr>
          <w:b/>
        </w:rPr>
        <w:t xml:space="preserve"> </w:t>
      </w:r>
      <w:r w:rsidRPr="00430AF3">
        <w:rPr>
          <w:b/>
        </w:rPr>
        <w:t>punktów będzie liczona według wzoru:</w:t>
      </w:r>
    </w:p>
    <w:p w:rsidR="00430AF3" w:rsidRPr="00B400CE" w:rsidRDefault="00430AF3" w:rsidP="00430AF3">
      <w:pPr>
        <w:pStyle w:val="Akapitzlist"/>
        <w:jc w:val="center"/>
        <w:rPr>
          <w:b/>
        </w:rPr>
      </w:pPr>
      <w:r w:rsidRPr="00B400CE">
        <w:rPr>
          <w:b/>
        </w:rPr>
        <w:t xml:space="preserve">P = C + </w:t>
      </w:r>
      <w:r w:rsidR="0098531E" w:rsidRPr="00B400CE">
        <w:rPr>
          <w:b/>
        </w:rPr>
        <w:t>D</w:t>
      </w:r>
    </w:p>
    <w:p w:rsidR="00430AF3" w:rsidRDefault="00526F9D" w:rsidP="00144AB3">
      <w:pPr>
        <w:pStyle w:val="Akapitzlist"/>
      </w:pPr>
      <w:r w:rsidRPr="00B400CE">
        <w:t>P</w:t>
      </w:r>
      <w:r w:rsidR="00B400CE">
        <w:t xml:space="preserve"> –</w:t>
      </w:r>
      <w:r w:rsidRPr="00B400CE">
        <w:t xml:space="preserve"> łączna liczba punktów we wszystkich kryteriach</w:t>
      </w:r>
    </w:p>
    <w:p w:rsidR="000B1445" w:rsidRDefault="000B1445" w:rsidP="00144AB3">
      <w:pPr>
        <w:pStyle w:val="Akapitzlist"/>
        <w:rPr>
          <w:rFonts w:eastAsia="Calibri" w:cs="Times New Roman"/>
        </w:rPr>
      </w:pPr>
      <w:r>
        <w:t>C</w:t>
      </w:r>
      <w:r w:rsidR="00B400CE">
        <w:t xml:space="preserve"> –</w:t>
      </w:r>
      <w:r>
        <w:t xml:space="preserve"> łączna liczba </w:t>
      </w:r>
      <w:r w:rsidRPr="00430AF3">
        <w:rPr>
          <w:rFonts w:eastAsia="Calibri" w:cs="Times New Roman"/>
        </w:rPr>
        <w:t>punktów przyznanych badanej ofercie</w:t>
      </w:r>
      <w:r w:rsidR="00B400CE">
        <w:rPr>
          <w:rFonts w:eastAsia="Calibri" w:cs="Times New Roman"/>
        </w:rPr>
        <w:t xml:space="preserve"> pod kątem ceny</w:t>
      </w:r>
    </w:p>
    <w:p w:rsidR="000B1445" w:rsidRPr="00DD69BD" w:rsidRDefault="000B1445" w:rsidP="00B400CE">
      <w:pPr>
        <w:pStyle w:val="Akapitzlist"/>
        <w:jc w:val="both"/>
        <w:rPr>
          <w:rFonts w:eastAsia="Calibri" w:cs="Times New Roman"/>
        </w:rPr>
      </w:pPr>
      <w:r>
        <w:t>D</w:t>
      </w:r>
      <w:r w:rsidR="00D0090E">
        <w:t xml:space="preserve"> </w:t>
      </w:r>
      <w:r w:rsidR="00B254D2">
        <w:t xml:space="preserve">– </w:t>
      </w:r>
      <w:r>
        <w:t xml:space="preserve">łączna liczba </w:t>
      </w:r>
      <w:r w:rsidR="00B400CE">
        <w:t>punktów przyznanych badanej ofercie pod kątem doświadczenia dodatkowego</w:t>
      </w:r>
    </w:p>
    <w:p w:rsidR="00DD69BD" w:rsidRPr="00DD69BD" w:rsidRDefault="00DD69BD" w:rsidP="0060007D">
      <w:pPr>
        <w:numPr>
          <w:ilvl w:val="0"/>
          <w:numId w:val="29"/>
        </w:numPr>
        <w:spacing w:after="0" w:line="240" w:lineRule="auto"/>
        <w:ind w:left="360"/>
        <w:contextualSpacing/>
        <w:jc w:val="both"/>
        <w:rPr>
          <w:rFonts w:eastAsia="Calibri" w:cs="Times New Roman"/>
        </w:rPr>
      </w:pPr>
      <w:r w:rsidRPr="00DD69BD">
        <w:rPr>
          <w:rFonts w:eastAsia="Calibri" w:cs="Times New Roman"/>
          <w:bCs/>
        </w:rPr>
        <w:t>Zamawiający wybierze ofertę z największą ilością uzyskanych punktów.</w:t>
      </w:r>
    </w:p>
    <w:p w:rsidR="00DD69BD" w:rsidRPr="00DD69BD" w:rsidRDefault="00DD69BD" w:rsidP="0060007D">
      <w:pPr>
        <w:numPr>
          <w:ilvl w:val="0"/>
          <w:numId w:val="29"/>
        </w:numPr>
        <w:spacing w:after="0" w:line="240" w:lineRule="auto"/>
        <w:ind w:left="360"/>
        <w:contextualSpacing/>
        <w:jc w:val="both"/>
        <w:rPr>
          <w:rFonts w:eastAsia="Calibri" w:cs="Times New Roman"/>
        </w:rPr>
      </w:pPr>
      <w:r w:rsidRPr="00DD69BD">
        <w:rPr>
          <w:rFonts w:eastAsia="Calibri" w:cs="Times New Roman"/>
        </w:rPr>
        <w:t>Punktacje będą zaokrąglane z dokładnością do dwóch miejsc po przecinku.</w:t>
      </w:r>
    </w:p>
    <w:p w:rsidR="00DD69BD" w:rsidRPr="00DD69BD" w:rsidRDefault="00DD69BD" w:rsidP="0060007D">
      <w:pPr>
        <w:numPr>
          <w:ilvl w:val="0"/>
          <w:numId w:val="29"/>
        </w:numPr>
        <w:spacing w:after="0" w:line="240" w:lineRule="auto"/>
        <w:ind w:left="360"/>
        <w:contextualSpacing/>
        <w:jc w:val="both"/>
        <w:rPr>
          <w:rFonts w:eastAsia="Calibri" w:cs="Times New Roman"/>
        </w:rPr>
      </w:pPr>
      <w:r w:rsidRPr="00DD69BD">
        <w:rPr>
          <w:rFonts w:eastAsia="Calibri" w:cs="Times New Roman"/>
        </w:rPr>
        <w:t>Za najkorzystniejszą Zamawiający uzna tą ofertę, która uzyska najwyższą liczbę punktów.</w:t>
      </w:r>
    </w:p>
    <w:p w:rsidR="00DD69BD" w:rsidRPr="00DD69BD" w:rsidRDefault="00DD69BD" w:rsidP="0060007D">
      <w:pPr>
        <w:numPr>
          <w:ilvl w:val="0"/>
          <w:numId w:val="29"/>
        </w:numPr>
        <w:spacing w:after="0" w:line="240" w:lineRule="auto"/>
        <w:ind w:left="360"/>
        <w:contextualSpacing/>
        <w:jc w:val="both"/>
        <w:rPr>
          <w:rFonts w:eastAsia="Calibri" w:cs="Times New Roman"/>
        </w:rPr>
      </w:pPr>
      <w:r w:rsidRPr="00DD69BD">
        <w:rPr>
          <w:rFonts w:eastAsia="Calibri" w:cs="Times New Roman"/>
        </w:rPr>
        <w:t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dodatkowych.</w:t>
      </w:r>
    </w:p>
    <w:p w:rsidR="00DD69BD" w:rsidRPr="00DD69BD" w:rsidRDefault="00DD69BD" w:rsidP="0060007D">
      <w:pPr>
        <w:numPr>
          <w:ilvl w:val="0"/>
          <w:numId w:val="29"/>
        </w:numPr>
        <w:spacing w:after="0" w:line="240" w:lineRule="auto"/>
        <w:ind w:left="360"/>
        <w:contextualSpacing/>
        <w:jc w:val="both"/>
        <w:rPr>
          <w:rFonts w:eastAsia="Calibri" w:cs="Times New Roman"/>
        </w:rPr>
      </w:pPr>
      <w:r w:rsidRPr="00DD69BD">
        <w:rPr>
          <w:rFonts w:eastAsia="Calibri" w:cs="Times New Roman"/>
        </w:rPr>
        <w:t xml:space="preserve">Zamawiający unieważnia w całości lub części postępowanie o udzielenie zamówienia publicznego, w szczególności jeżeli: </w:t>
      </w:r>
    </w:p>
    <w:p w:rsidR="00DD69BD" w:rsidRPr="00DD69BD" w:rsidRDefault="00DD69BD" w:rsidP="0060007D">
      <w:pPr>
        <w:numPr>
          <w:ilvl w:val="0"/>
          <w:numId w:val="30"/>
        </w:numPr>
        <w:spacing w:after="0" w:line="240" w:lineRule="auto"/>
        <w:ind w:left="709" w:hanging="283"/>
        <w:contextualSpacing/>
        <w:jc w:val="both"/>
        <w:rPr>
          <w:rFonts w:eastAsia="Calibri" w:cs="Times New Roman"/>
        </w:rPr>
      </w:pPr>
      <w:r w:rsidRPr="00DD69BD">
        <w:rPr>
          <w:rFonts w:eastAsia="Calibri" w:cs="Times New Roman"/>
        </w:rPr>
        <w:t>nie złożono żadnej oferty niepodlegającej odrzuceniu od Wykonawcy niepodlegającego wykluczeniu,</w:t>
      </w:r>
    </w:p>
    <w:p w:rsidR="00DD69BD" w:rsidRPr="00DD69BD" w:rsidRDefault="00DD69BD" w:rsidP="0060007D">
      <w:pPr>
        <w:numPr>
          <w:ilvl w:val="0"/>
          <w:numId w:val="30"/>
        </w:numPr>
        <w:spacing w:after="0" w:line="240" w:lineRule="auto"/>
        <w:ind w:left="709" w:hanging="283"/>
        <w:contextualSpacing/>
        <w:jc w:val="both"/>
        <w:rPr>
          <w:rFonts w:eastAsia="Calibri" w:cs="Times New Roman"/>
        </w:rPr>
      </w:pPr>
      <w:r w:rsidRPr="00DD69BD">
        <w:rPr>
          <w:rFonts w:eastAsia="Calibri" w:cs="Times New Roman"/>
        </w:rPr>
        <w:t>cena najkorzystniejszej oferty lub oferta z najniższą ceną przewyższa kwotę, którą Zamawiający zamierza przeznaczyć na sfinansowanie zamówienia i nie możliwe lub niecelowe jest zwiększenie kwoty;</w:t>
      </w:r>
    </w:p>
    <w:p w:rsidR="00DD69BD" w:rsidRPr="00DD69BD" w:rsidRDefault="00DD69BD" w:rsidP="0060007D">
      <w:pPr>
        <w:numPr>
          <w:ilvl w:val="0"/>
          <w:numId w:val="30"/>
        </w:numPr>
        <w:spacing w:after="0" w:line="240" w:lineRule="auto"/>
        <w:ind w:left="709" w:hanging="283"/>
        <w:contextualSpacing/>
        <w:jc w:val="both"/>
        <w:rPr>
          <w:rFonts w:eastAsia="Calibri" w:cs="Times New Roman"/>
        </w:rPr>
      </w:pPr>
      <w:r w:rsidRPr="00DD69BD">
        <w:rPr>
          <w:rFonts w:eastAsia="Calibri" w:cs="Times New Roman"/>
        </w:rPr>
        <w:t xml:space="preserve">wystąpiła </w:t>
      </w:r>
      <w:r w:rsidR="00457B40">
        <w:rPr>
          <w:rFonts w:eastAsia="Calibri" w:cs="Times New Roman"/>
        </w:rPr>
        <w:t xml:space="preserve">zmiana okoliczności powodująca, że </w:t>
      </w:r>
      <w:r w:rsidRPr="00DD69BD">
        <w:rPr>
          <w:rFonts w:eastAsia="Calibri" w:cs="Times New Roman"/>
        </w:rPr>
        <w:t xml:space="preserve">prowadzenie postępowania o udzielenie zamówienia publicznego lub jego wykonanie nie leży w interesie Zamawiającego; </w:t>
      </w:r>
    </w:p>
    <w:p w:rsidR="00DD69BD" w:rsidRPr="00DD69BD" w:rsidRDefault="00DD69BD" w:rsidP="0060007D">
      <w:pPr>
        <w:numPr>
          <w:ilvl w:val="0"/>
          <w:numId w:val="30"/>
        </w:numPr>
        <w:spacing w:after="0" w:line="240" w:lineRule="auto"/>
        <w:ind w:left="709" w:hanging="283"/>
        <w:contextualSpacing/>
        <w:jc w:val="both"/>
        <w:rPr>
          <w:rFonts w:eastAsia="Calibri" w:cs="Times New Roman"/>
        </w:rPr>
      </w:pPr>
      <w:r w:rsidRPr="00DD69BD">
        <w:rPr>
          <w:rFonts w:eastAsia="Calibri" w:cs="Times New Roman"/>
        </w:rPr>
        <w:t>postępowanie obarczone jest niemożliwą do usunięcia wadą.</w:t>
      </w:r>
    </w:p>
    <w:p w:rsidR="00DD69BD" w:rsidRPr="00DD69BD" w:rsidRDefault="00DD69BD" w:rsidP="0060007D">
      <w:pPr>
        <w:numPr>
          <w:ilvl w:val="0"/>
          <w:numId w:val="29"/>
        </w:numPr>
        <w:spacing w:after="0" w:line="240" w:lineRule="auto"/>
        <w:ind w:left="360"/>
        <w:contextualSpacing/>
        <w:jc w:val="both"/>
        <w:rPr>
          <w:rFonts w:eastAsia="Calibri" w:cs="Times New Roman"/>
        </w:rPr>
      </w:pPr>
      <w:r w:rsidRPr="00DD69BD">
        <w:rPr>
          <w:rFonts w:eastAsia="Calibri" w:cs="Times New Roman"/>
        </w:rPr>
        <w:t xml:space="preserve">Zamawiający na każdym etapie może zamknąć postępowanie o udzielenie zamówienia publicznego bez dokonania wyboru oferty, nie podając przyczyny. </w:t>
      </w:r>
    </w:p>
    <w:p w:rsidR="00DD69BD" w:rsidRPr="00DD69BD" w:rsidRDefault="00DD69BD" w:rsidP="004116DB">
      <w:pPr>
        <w:numPr>
          <w:ilvl w:val="0"/>
          <w:numId w:val="29"/>
        </w:numPr>
        <w:spacing w:after="240" w:line="240" w:lineRule="auto"/>
        <w:ind w:left="357" w:hanging="357"/>
        <w:jc w:val="both"/>
        <w:rPr>
          <w:rFonts w:eastAsia="Calibri" w:cs="Times New Roman"/>
        </w:rPr>
      </w:pPr>
      <w:r w:rsidRPr="00DD69BD">
        <w:rPr>
          <w:rFonts w:eastAsia="Calibri" w:cs="Times New Roman"/>
        </w:rPr>
        <w:t>Zamawiający zawiadamia Wykonawców o unieważnieniu lub zamknięciu postępowania bez dokonania wyboru oferty – zamieszczając odpowiednią informację na stronie internetowej Zamawiającego.</w:t>
      </w:r>
    </w:p>
    <w:p w:rsidR="008B39D9" w:rsidRDefault="008B39D9" w:rsidP="0060007D">
      <w:pPr>
        <w:spacing w:after="0" w:line="240" w:lineRule="auto"/>
        <w:rPr>
          <w:rFonts w:eastAsia="Calibri" w:cs="Arial"/>
          <w:b/>
        </w:rPr>
      </w:pPr>
      <w:r w:rsidRPr="00407310">
        <w:rPr>
          <w:rFonts w:eastAsia="Calibri" w:cs="Times New Roman"/>
          <w:b/>
        </w:rPr>
        <w:t xml:space="preserve">VII. </w:t>
      </w:r>
      <w:r w:rsidRPr="00407310">
        <w:rPr>
          <w:rFonts w:eastAsia="Calibri" w:cs="Arial"/>
          <w:b/>
        </w:rPr>
        <w:t xml:space="preserve">Tryb udzielania zamówienia </w:t>
      </w:r>
    </w:p>
    <w:p w:rsidR="0060007D" w:rsidRPr="0060007D" w:rsidRDefault="0060007D" w:rsidP="0060007D">
      <w:pPr>
        <w:spacing w:after="0" w:line="240" w:lineRule="auto"/>
        <w:rPr>
          <w:rFonts w:eastAsia="Calibri" w:cs="Arial"/>
          <w:b/>
          <w:sz w:val="10"/>
          <w:szCs w:val="10"/>
        </w:rPr>
      </w:pPr>
    </w:p>
    <w:p w:rsidR="008B39D9" w:rsidRDefault="008B39D9" w:rsidP="0098531E">
      <w:pPr>
        <w:spacing w:after="240" w:line="240" w:lineRule="auto"/>
        <w:jc w:val="both"/>
        <w:rPr>
          <w:rFonts w:eastAsia="Calibri" w:cs="Arial"/>
        </w:rPr>
      </w:pPr>
      <w:r w:rsidRPr="00407310">
        <w:rPr>
          <w:rFonts w:eastAsia="Calibri" w:cs="Arial"/>
        </w:rPr>
        <w:t xml:space="preserve">Postępowanie o udzielanie zamówienia prowadzone jest na podstawie </w:t>
      </w:r>
      <w:r w:rsidRPr="00EE2B9A">
        <w:rPr>
          <w:rFonts w:eastAsia="Calibri" w:cs="Arial"/>
          <w:i/>
        </w:rPr>
        <w:t>Regulaminu udzielania zamówień publicznych w Ośrodku Rozwoju Edukacji w Warszawie</w:t>
      </w:r>
      <w:r w:rsidRPr="00407310">
        <w:rPr>
          <w:rFonts w:eastAsia="Calibri" w:cs="Arial"/>
        </w:rPr>
        <w:t>, do których nie stosuje się ustawy Prawo zamówień publicznych.</w:t>
      </w:r>
    </w:p>
    <w:p w:rsidR="008B39D9" w:rsidRPr="00407310" w:rsidRDefault="008B39D9" w:rsidP="0060007D">
      <w:pPr>
        <w:spacing w:after="0" w:line="240" w:lineRule="auto"/>
        <w:rPr>
          <w:rFonts w:eastAsia="Calibri" w:cs="Arial"/>
          <w:b/>
        </w:rPr>
      </w:pPr>
      <w:r w:rsidRPr="00407310">
        <w:rPr>
          <w:rFonts w:eastAsia="Calibri" w:cs="Times New Roman"/>
          <w:b/>
        </w:rPr>
        <w:t>VIII.</w:t>
      </w:r>
      <w:r w:rsidRPr="00407310">
        <w:rPr>
          <w:rFonts w:eastAsia="Calibri" w:cs="Times New Roman"/>
        </w:rPr>
        <w:t xml:space="preserve"> </w:t>
      </w:r>
      <w:r w:rsidRPr="00407310">
        <w:rPr>
          <w:rFonts w:eastAsia="Calibri" w:cs="Arial"/>
          <w:b/>
        </w:rPr>
        <w:t>Uwagi końcowe</w:t>
      </w:r>
    </w:p>
    <w:p w:rsidR="008B39D9" w:rsidRPr="00407310" w:rsidRDefault="008B39D9" w:rsidP="0060007D">
      <w:pPr>
        <w:pStyle w:val="Akapitzlist"/>
        <w:numPr>
          <w:ilvl w:val="0"/>
          <w:numId w:val="15"/>
        </w:numPr>
        <w:spacing w:after="0" w:line="240" w:lineRule="auto"/>
        <w:ind w:left="426"/>
        <w:contextualSpacing w:val="0"/>
        <w:jc w:val="both"/>
        <w:rPr>
          <w:rFonts w:eastAsia="Calibri" w:cs="Arial"/>
        </w:rPr>
      </w:pPr>
      <w:r w:rsidRPr="00407310">
        <w:rPr>
          <w:rFonts w:eastAsia="Calibri" w:cs="Arial"/>
        </w:rPr>
        <w:t>Zamawiający zastrzega sobie prawo do zamknięcia postępowania o udzielenie zamówienia bez podawania przyczyny na każdym etapie postępowania.</w:t>
      </w:r>
    </w:p>
    <w:p w:rsidR="008B39D9" w:rsidRPr="00407310" w:rsidRDefault="008B39D9" w:rsidP="0060007D">
      <w:pPr>
        <w:pStyle w:val="Akapitzlist"/>
        <w:numPr>
          <w:ilvl w:val="0"/>
          <w:numId w:val="15"/>
        </w:numPr>
        <w:spacing w:after="0" w:line="240" w:lineRule="auto"/>
        <w:ind w:left="426"/>
        <w:contextualSpacing w:val="0"/>
        <w:jc w:val="both"/>
        <w:rPr>
          <w:rFonts w:eastAsia="Calibri" w:cs="Arial"/>
        </w:rPr>
      </w:pPr>
      <w:r w:rsidRPr="00407310">
        <w:rPr>
          <w:rFonts w:eastAsia="Calibri" w:cs="Arial"/>
        </w:rPr>
        <w:t>Zamawiający wykluczy z postępowania Wykonawców, którzy nie spełniają warunków udziału w postępowaniu. Ofertę Wykonawcy wykluczonego z postępowania uznaje się za odrzuconą.</w:t>
      </w:r>
    </w:p>
    <w:p w:rsidR="008B39D9" w:rsidRPr="00407310" w:rsidRDefault="008B39D9" w:rsidP="0060007D">
      <w:pPr>
        <w:pStyle w:val="Akapitzlist"/>
        <w:numPr>
          <w:ilvl w:val="0"/>
          <w:numId w:val="15"/>
        </w:numPr>
        <w:spacing w:after="0" w:line="240" w:lineRule="auto"/>
        <w:ind w:left="426"/>
        <w:contextualSpacing w:val="0"/>
        <w:jc w:val="both"/>
        <w:rPr>
          <w:rFonts w:eastAsia="Calibri" w:cs="Arial"/>
        </w:rPr>
      </w:pPr>
      <w:r w:rsidRPr="00407310">
        <w:rPr>
          <w:rFonts w:eastAsia="Calibri" w:cs="Arial"/>
        </w:rPr>
        <w:t>Wykonawcy uczestniczą w postępowaniu na własne ryzyko i koszt, nie przysługują im żadne roszczenia z tytułu zamknięcia lub unieważnienia postępowania przez Zamawiającego.</w:t>
      </w:r>
    </w:p>
    <w:p w:rsidR="008B39D9" w:rsidRPr="00407310" w:rsidRDefault="008B39D9" w:rsidP="0060007D">
      <w:pPr>
        <w:pStyle w:val="Akapitzlist"/>
        <w:numPr>
          <w:ilvl w:val="0"/>
          <w:numId w:val="15"/>
        </w:numPr>
        <w:spacing w:after="0" w:line="240" w:lineRule="auto"/>
        <w:ind w:left="426"/>
        <w:contextualSpacing w:val="0"/>
        <w:jc w:val="both"/>
        <w:rPr>
          <w:rFonts w:eastAsia="Calibri" w:cs="Arial"/>
        </w:rPr>
      </w:pPr>
      <w:r w:rsidRPr="00407310">
        <w:rPr>
          <w:rFonts w:eastAsia="Calibri" w:cs="Arial"/>
        </w:rPr>
        <w:t xml:space="preserve">Ocena zgodności ofert z wymaganiami Zamawiającego przeprowadzona zostanie na podstawie analizy dokumentów i materiałów, jakie Wykonawca zawarł w swej ofercie. </w:t>
      </w:r>
    </w:p>
    <w:p w:rsidR="008B39D9" w:rsidRDefault="008B39D9" w:rsidP="0060007D">
      <w:pPr>
        <w:pStyle w:val="Akapitzlist"/>
        <w:numPr>
          <w:ilvl w:val="0"/>
          <w:numId w:val="15"/>
        </w:numPr>
        <w:spacing w:after="0" w:line="240" w:lineRule="auto"/>
        <w:ind w:left="426"/>
        <w:contextualSpacing w:val="0"/>
        <w:jc w:val="both"/>
        <w:rPr>
          <w:rFonts w:eastAsia="Calibri" w:cs="Arial"/>
        </w:rPr>
      </w:pPr>
      <w:r w:rsidRPr="00407310">
        <w:rPr>
          <w:rFonts w:eastAsia="Calibri" w:cs="Arial"/>
        </w:rPr>
        <w:t>Zamawiający zastrzega sobie prawo sprawdzania w toku oceny ofert wiarygodności przedstawionych przez Wykonawców dokumentów, wykazów, danych i informacji.</w:t>
      </w:r>
    </w:p>
    <w:p w:rsidR="00A67C05" w:rsidRPr="00FB097C" w:rsidRDefault="00A67C05" w:rsidP="0060007D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</w:pPr>
      <w:r>
        <w:t xml:space="preserve">Wynagrodzenie będzie płatne w terminie 30 dni od daty wykonania umowy przez Wykonawcę od dnia dostarczenia przez Wykonawcę prawidłowo wystawionej faktury VAT. </w:t>
      </w:r>
    </w:p>
    <w:p w:rsidR="00A67C05" w:rsidRDefault="00A67C05" w:rsidP="004116DB">
      <w:pPr>
        <w:pStyle w:val="Akapitzlist"/>
        <w:numPr>
          <w:ilvl w:val="0"/>
          <w:numId w:val="15"/>
        </w:numPr>
        <w:spacing w:after="240" w:line="240" w:lineRule="auto"/>
        <w:ind w:left="425" w:hanging="357"/>
        <w:contextualSpacing w:val="0"/>
        <w:jc w:val="both"/>
        <w:rPr>
          <w:rFonts w:eastAsia="Calibri" w:cs="Arial"/>
        </w:rPr>
      </w:pPr>
      <w:r>
        <w:t>Z wykonania umowy strony sporządzą protokół odbioru.</w:t>
      </w:r>
    </w:p>
    <w:p w:rsidR="00FB097C" w:rsidRDefault="008B39D9" w:rsidP="0060007D">
      <w:pPr>
        <w:tabs>
          <w:tab w:val="left" w:pos="7392"/>
        </w:tabs>
        <w:spacing w:after="0" w:line="240" w:lineRule="auto"/>
        <w:rPr>
          <w:rFonts w:eastAsia="Calibri" w:cs="Times New Roman"/>
          <w:b/>
        </w:rPr>
      </w:pPr>
      <w:r>
        <w:rPr>
          <w:rFonts w:eastAsia="Calibri" w:cs="Times New Roman"/>
          <w:b/>
        </w:rPr>
        <w:lastRenderedPageBreak/>
        <w:t>IX</w:t>
      </w:r>
      <w:r w:rsidRPr="00420A98">
        <w:rPr>
          <w:rFonts w:eastAsia="Calibri" w:cs="Times New Roman"/>
          <w:b/>
        </w:rPr>
        <w:t>.</w:t>
      </w:r>
      <w:r w:rsidRPr="00420A98">
        <w:rPr>
          <w:rFonts w:eastAsia="Calibri" w:cs="Times New Roman"/>
        </w:rPr>
        <w:t xml:space="preserve"> </w:t>
      </w:r>
      <w:r w:rsidR="00FB097C" w:rsidRPr="00CA3CBD">
        <w:rPr>
          <w:rFonts w:eastAsia="Calibri" w:cs="Times New Roman"/>
          <w:b/>
        </w:rPr>
        <w:t>Klauzula informacyjna o przetwarzaniu danych osobowych</w:t>
      </w:r>
    </w:p>
    <w:p w:rsidR="0060007D" w:rsidRPr="0060007D" w:rsidRDefault="0060007D" w:rsidP="0060007D">
      <w:pPr>
        <w:tabs>
          <w:tab w:val="left" w:pos="7392"/>
        </w:tabs>
        <w:spacing w:after="0" w:line="240" w:lineRule="auto"/>
        <w:rPr>
          <w:rFonts w:cs="Arial"/>
          <w:b/>
          <w:bCs/>
          <w:color w:val="222222"/>
          <w:sz w:val="10"/>
          <w:szCs w:val="10"/>
        </w:rPr>
      </w:pPr>
    </w:p>
    <w:p w:rsidR="00035994" w:rsidRPr="00035994" w:rsidRDefault="00035994" w:rsidP="00035994">
      <w:pPr>
        <w:spacing w:after="0"/>
        <w:jc w:val="both"/>
        <w:rPr>
          <w:rFonts w:cs="Arial"/>
        </w:rPr>
      </w:pPr>
      <w:r w:rsidRPr="00035994">
        <w:rPr>
          <w:rFonts w:cs="Aria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04.05.2016, str. 1), dalej „RODO”, informujemy, że:</w:t>
      </w:r>
    </w:p>
    <w:p w:rsidR="00035994" w:rsidRPr="00035994" w:rsidRDefault="00035994" w:rsidP="00035994">
      <w:pPr>
        <w:spacing w:after="0"/>
        <w:jc w:val="both"/>
        <w:rPr>
          <w:rFonts w:cs="Arial"/>
        </w:rPr>
      </w:pPr>
      <w:r w:rsidRPr="00035994">
        <w:rPr>
          <w:rFonts w:cs="Arial"/>
        </w:rPr>
        <w:t xml:space="preserve">1. Administratorem Pani/Pana danych osobowych jest </w:t>
      </w:r>
      <w:r w:rsidRPr="00035994">
        <w:rPr>
          <w:rFonts w:cs="Arial"/>
          <w:bCs/>
        </w:rPr>
        <w:t>Minister Funduszy i Polityki Regionalnej</w:t>
      </w:r>
      <w:r w:rsidRPr="00035994">
        <w:rPr>
          <w:rFonts w:cs="Arial"/>
        </w:rPr>
        <w:t xml:space="preserve"> w Warszawie,  (00-926) ul. Wspólna 2/4;</w:t>
      </w:r>
    </w:p>
    <w:p w:rsidR="00035994" w:rsidRPr="00035994" w:rsidRDefault="00035994" w:rsidP="00035994">
      <w:pPr>
        <w:spacing w:after="0"/>
        <w:jc w:val="both"/>
        <w:rPr>
          <w:rFonts w:cs="Arial"/>
        </w:rPr>
      </w:pPr>
      <w:r w:rsidRPr="00035994">
        <w:rPr>
          <w:rFonts w:cs="Arial"/>
        </w:rPr>
        <w:t xml:space="preserve">2. Kontakt z Inspektorem Ochrony Danych – </w:t>
      </w:r>
      <w:hyperlink r:id="rId11" w:tooltip="undefined" w:history="1">
        <w:r w:rsidRPr="00035994">
          <w:rPr>
            <w:rStyle w:val="Hipercze"/>
            <w:rFonts w:cs="Arial"/>
          </w:rPr>
          <w:t>IOD@mfipr.gov.pl</w:t>
        </w:r>
      </w:hyperlink>
      <w:r w:rsidRPr="00035994">
        <w:rPr>
          <w:rFonts w:cs="Arial"/>
        </w:rPr>
        <w:t>;</w:t>
      </w:r>
    </w:p>
    <w:p w:rsidR="00035994" w:rsidRPr="00035994" w:rsidRDefault="00035994" w:rsidP="00035994">
      <w:pPr>
        <w:spacing w:after="0"/>
        <w:jc w:val="both"/>
        <w:rPr>
          <w:rFonts w:cs="Arial"/>
        </w:rPr>
      </w:pPr>
      <w:r w:rsidRPr="00035994">
        <w:rPr>
          <w:rFonts w:cs="Arial"/>
        </w:rPr>
        <w:t>3. Pani/Pana dane osobowe przetwarzane będą na podstawie art. 6 ust. 1 lit. c RODO w celu związanym z postępowaniem o udzielenie zamówienia publicznego (szacowanie wartości zamówienia);</w:t>
      </w:r>
    </w:p>
    <w:p w:rsidR="00035994" w:rsidRPr="00035994" w:rsidRDefault="00035994" w:rsidP="00035994">
      <w:pPr>
        <w:spacing w:after="0"/>
        <w:jc w:val="both"/>
        <w:rPr>
          <w:rFonts w:cs="Arial"/>
        </w:rPr>
      </w:pPr>
      <w:r w:rsidRPr="00035994">
        <w:rPr>
          <w:rFonts w:cs="Arial"/>
        </w:rPr>
        <w:t xml:space="preserve">4.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035994">
        <w:rPr>
          <w:rFonts w:cs="Arial"/>
        </w:rPr>
        <w:t>Pzp</w:t>
      </w:r>
      <w:proofErr w:type="spellEnd"/>
      <w:r w:rsidRPr="00035994">
        <w:rPr>
          <w:rFonts w:cs="Arial"/>
        </w:rPr>
        <w:t>, upoważnione na podstawie przepisów prawa, a także podmioty, które na podstawie umów zawartych z administratorem świadczą na jego rzecz usługi archiwizacyjne, informatyczne i prawne;</w:t>
      </w:r>
    </w:p>
    <w:p w:rsidR="00035994" w:rsidRPr="00035994" w:rsidRDefault="00035994" w:rsidP="00035994">
      <w:pPr>
        <w:spacing w:after="0"/>
        <w:jc w:val="both"/>
        <w:rPr>
          <w:rFonts w:cs="Arial"/>
        </w:rPr>
      </w:pPr>
      <w:r w:rsidRPr="00035994">
        <w:rPr>
          <w:rFonts w:cs="Arial"/>
        </w:rPr>
        <w:t xml:space="preserve">5. Pani/Pana dane osobowe będą przechowywane, zgodnie z art. 97 ust. 1 ustawy </w:t>
      </w:r>
      <w:proofErr w:type="spellStart"/>
      <w:r w:rsidRPr="00035994">
        <w:rPr>
          <w:rFonts w:cs="Arial"/>
        </w:rPr>
        <w:t>Pzp</w:t>
      </w:r>
      <w:proofErr w:type="spellEnd"/>
      <w:r w:rsidRPr="00035994">
        <w:rPr>
          <w:rFonts w:cs="Arial"/>
        </w:rPr>
        <w:t>, przez okres 4 lat od dnia zakończenia postępowania o udzielenie zamówienia, a jeżeli czas trwania umowy przekracza 4 lata, okres przechowywania obejmuje cały czas trwania umowy;</w:t>
      </w:r>
    </w:p>
    <w:p w:rsidR="00035994" w:rsidRPr="00035994" w:rsidRDefault="00035994" w:rsidP="00035994">
      <w:pPr>
        <w:spacing w:after="0"/>
        <w:jc w:val="both"/>
        <w:rPr>
          <w:rFonts w:cs="Arial"/>
        </w:rPr>
      </w:pPr>
      <w:r w:rsidRPr="00035994">
        <w:rPr>
          <w:rFonts w:cs="Arial"/>
        </w:rPr>
        <w:t xml:space="preserve">6. Podanie danych osobowych jest dobrowolne ale niezbędne w celu wzięcia udziału </w:t>
      </w:r>
      <w:r w:rsidRPr="00035994">
        <w:rPr>
          <w:rFonts w:cs="Arial"/>
        </w:rPr>
        <w:br/>
        <w:t>w postępowaniu na etapie szacowania wartości zamówienia;</w:t>
      </w:r>
    </w:p>
    <w:p w:rsidR="00035994" w:rsidRPr="00035994" w:rsidRDefault="00035994" w:rsidP="00035994">
      <w:pPr>
        <w:spacing w:after="0"/>
        <w:jc w:val="both"/>
        <w:rPr>
          <w:rFonts w:cs="Arial"/>
        </w:rPr>
      </w:pPr>
      <w:r w:rsidRPr="00035994">
        <w:rPr>
          <w:rFonts w:cs="Arial"/>
        </w:rPr>
        <w:t xml:space="preserve">7. W odniesieniu do Pani/Pana danych osobowych decyzje nie będą podejmowane </w:t>
      </w:r>
    </w:p>
    <w:p w:rsidR="00035994" w:rsidRPr="00035994" w:rsidRDefault="00035994" w:rsidP="00035994">
      <w:pPr>
        <w:spacing w:after="0"/>
        <w:jc w:val="both"/>
        <w:rPr>
          <w:rFonts w:cs="Arial"/>
        </w:rPr>
      </w:pPr>
      <w:r w:rsidRPr="00035994">
        <w:rPr>
          <w:rFonts w:cs="Arial"/>
        </w:rPr>
        <w:t>w sposób zautomatyzowany, stosowanie do art. 22 RODO;</w:t>
      </w:r>
    </w:p>
    <w:p w:rsidR="00035994" w:rsidRPr="00035994" w:rsidRDefault="00035994" w:rsidP="00035994">
      <w:pPr>
        <w:spacing w:after="0"/>
        <w:jc w:val="both"/>
        <w:rPr>
          <w:rFonts w:cs="Arial"/>
        </w:rPr>
      </w:pPr>
      <w:r w:rsidRPr="00035994">
        <w:rPr>
          <w:rFonts w:cs="Arial"/>
        </w:rPr>
        <w:t>8. Posiada Pani/Pan:</w:t>
      </w:r>
    </w:p>
    <w:p w:rsidR="00035994" w:rsidRPr="00035994" w:rsidRDefault="00035994" w:rsidP="00035994">
      <w:pPr>
        <w:spacing w:after="0"/>
        <w:jc w:val="both"/>
        <w:rPr>
          <w:rFonts w:cs="Arial"/>
        </w:rPr>
      </w:pPr>
      <w:r w:rsidRPr="00035994">
        <w:rPr>
          <w:rFonts w:cs="Arial"/>
        </w:rPr>
        <w:t>− na podstawie art. 15 RODO prawo dostępu do danych osobowych Pani/Pana</w:t>
      </w:r>
    </w:p>
    <w:p w:rsidR="00035994" w:rsidRPr="00035994" w:rsidRDefault="00035994" w:rsidP="00035994">
      <w:pPr>
        <w:spacing w:after="0"/>
        <w:jc w:val="both"/>
        <w:rPr>
          <w:rFonts w:cs="Arial"/>
        </w:rPr>
      </w:pPr>
      <w:r w:rsidRPr="00035994">
        <w:rPr>
          <w:rFonts w:cs="Arial"/>
        </w:rPr>
        <w:t>dotyczących;</w:t>
      </w:r>
    </w:p>
    <w:p w:rsidR="00035994" w:rsidRPr="00035994" w:rsidRDefault="00035994" w:rsidP="00035994">
      <w:pPr>
        <w:spacing w:after="0"/>
        <w:jc w:val="both"/>
        <w:rPr>
          <w:rFonts w:cs="Arial"/>
        </w:rPr>
      </w:pPr>
      <w:r w:rsidRPr="00035994">
        <w:rPr>
          <w:rFonts w:cs="Arial"/>
        </w:rPr>
        <w:t>− na podstawie art. 16 RODO prawo do sprostowania Pani/Pana danych osobowych;</w:t>
      </w:r>
    </w:p>
    <w:p w:rsidR="00035994" w:rsidRPr="00035994" w:rsidRDefault="00035994" w:rsidP="00035994">
      <w:pPr>
        <w:spacing w:after="0"/>
        <w:jc w:val="both"/>
        <w:rPr>
          <w:rFonts w:cs="Arial"/>
        </w:rPr>
      </w:pPr>
      <w:r w:rsidRPr="00035994">
        <w:rPr>
          <w:rFonts w:cs="Arial"/>
        </w:rPr>
        <w:t>− na podstawie art. 18 RODO prawo żądania od administratora ograniczenia przetwarzania danych osobowych z zastrzeżeniem przypadków, o których mowa w art. 18 ust. 2 RODO;</w:t>
      </w:r>
    </w:p>
    <w:p w:rsidR="00035994" w:rsidRPr="00035994" w:rsidRDefault="00035994" w:rsidP="00035994">
      <w:pPr>
        <w:spacing w:after="0"/>
        <w:jc w:val="both"/>
        <w:rPr>
          <w:rFonts w:cs="Arial"/>
        </w:rPr>
      </w:pPr>
      <w:r w:rsidRPr="00035994">
        <w:rPr>
          <w:rFonts w:cs="Arial"/>
        </w:rPr>
        <w:t>− prawo do wniesienia skargi do Urzędu Ochrony Danych Osobowych, gdy uzna Pani/Pan, że przetwarzanie danych osobowych Pani/Pana dotyczących narusza przepisy RODO;</w:t>
      </w:r>
    </w:p>
    <w:p w:rsidR="00035994" w:rsidRPr="00035994" w:rsidRDefault="00035994" w:rsidP="00035994">
      <w:pPr>
        <w:spacing w:after="0"/>
        <w:jc w:val="both"/>
        <w:rPr>
          <w:rFonts w:cs="Arial"/>
        </w:rPr>
      </w:pPr>
      <w:r w:rsidRPr="00035994">
        <w:rPr>
          <w:rFonts w:cs="Arial"/>
        </w:rPr>
        <w:t>9. nie przysługuje Pani/Panu:</w:t>
      </w:r>
    </w:p>
    <w:p w:rsidR="00035994" w:rsidRPr="00035994" w:rsidRDefault="00035994" w:rsidP="00035994">
      <w:pPr>
        <w:spacing w:after="0"/>
        <w:jc w:val="both"/>
        <w:rPr>
          <w:rFonts w:cs="Arial"/>
        </w:rPr>
      </w:pPr>
      <w:r w:rsidRPr="00035994">
        <w:rPr>
          <w:rFonts w:cs="Arial"/>
        </w:rPr>
        <w:t>− w związku z art. 17 ust. 3 lit. b, d lub e RODO prawo do usunięcia danych osobowych;</w:t>
      </w:r>
    </w:p>
    <w:p w:rsidR="00035994" w:rsidRDefault="00035994" w:rsidP="00035994">
      <w:pPr>
        <w:spacing w:after="0"/>
        <w:jc w:val="both"/>
        <w:rPr>
          <w:rFonts w:cs="Arial"/>
        </w:rPr>
      </w:pPr>
      <w:r w:rsidRPr="00035994">
        <w:rPr>
          <w:rFonts w:cs="Arial"/>
        </w:rPr>
        <w:t>− prawo do przenoszenia danych osobowych, o którym mowa w art. 20 RODO;</w:t>
      </w:r>
    </w:p>
    <w:p w:rsidR="00035994" w:rsidRPr="00035994" w:rsidRDefault="00035994" w:rsidP="00035994">
      <w:pPr>
        <w:spacing w:after="0"/>
        <w:jc w:val="both"/>
        <w:rPr>
          <w:rFonts w:cs="Arial"/>
        </w:rPr>
      </w:pPr>
      <w:r w:rsidRPr="00035994">
        <w:rPr>
          <w:rFonts w:cs="Arial"/>
        </w:rPr>
        <w:t>− na podstawie art. 21 RODO prawo sprzeciwu, wobec przetwarzania danych osobowych, gdyż podstawą prawną przetwarzania Pani/Pana danych osobowych jest art. 6 ust. 1 lit. c RODO.</w:t>
      </w:r>
    </w:p>
    <w:p w:rsidR="008B39D9" w:rsidRPr="0060007D" w:rsidRDefault="008B39D9" w:rsidP="008B39D9">
      <w:pPr>
        <w:spacing w:after="0"/>
        <w:rPr>
          <w:rFonts w:eastAsia="Calibri" w:cs="Times New Roman"/>
          <w:b/>
        </w:rPr>
      </w:pPr>
      <w:r w:rsidRPr="0060007D">
        <w:rPr>
          <w:rFonts w:eastAsia="Calibri" w:cs="Times New Roman"/>
          <w:b/>
        </w:rPr>
        <w:t>X. Załączniki do zapytania:</w:t>
      </w:r>
    </w:p>
    <w:p w:rsidR="008B39D9" w:rsidRPr="0060007D" w:rsidRDefault="008B39D9" w:rsidP="008B39D9">
      <w:pPr>
        <w:spacing w:after="0"/>
        <w:rPr>
          <w:rFonts w:eastAsia="Calibri" w:cs="Times New Roman"/>
        </w:rPr>
      </w:pPr>
      <w:r w:rsidRPr="0060007D">
        <w:rPr>
          <w:rFonts w:eastAsia="Calibri" w:cs="Times New Roman"/>
        </w:rPr>
        <w:t>Załącznik nr 1 –</w:t>
      </w:r>
      <w:r w:rsidR="005675E4" w:rsidRPr="0060007D">
        <w:rPr>
          <w:rFonts w:eastAsia="Calibri" w:cs="Times New Roman"/>
        </w:rPr>
        <w:t xml:space="preserve"> </w:t>
      </w:r>
      <w:r w:rsidRPr="0060007D">
        <w:rPr>
          <w:rFonts w:eastAsia="Calibri" w:cs="Times New Roman"/>
        </w:rPr>
        <w:t>Formularz ofertowy</w:t>
      </w:r>
    </w:p>
    <w:p w:rsidR="008B39D9" w:rsidRPr="0060007D" w:rsidRDefault="005675E4" w:rsidP="00B35A73">
      <w:pPr>
        <w:spacing w:after="240"/>
        <w:rPr>
          <w:rFonts w:eastAsia="Calibri" w:cs="Times New Roman"/>
        </w:rPr>
      </w:pPr>
      <w:r w:rsidRPr="0060007D">
        <w:rPr>
          <w:rFonts w:eastAsia="Calibri" w:cs="Times New Roman"/>
        </w:rPr>
        <w:t>Załącznik nr 2</w:t>
      </w:r>
      <w:r w:rsidR="008B39D9" w:rsidRPr="0060007D">
        <w:rPr>
          <w:rFonts w:eastAsia="Calibri" w:cs="Times New Roman"/>
        </w:rPr>
        <w:t xml:space="preserve"> – Wzór umowy</w:t>
      </w:r>
    </w:p>
    <w:sectPr w:rsidR="008B39D9" w:rsidRPr="0060007D" w:rsidSect="00B35A73">
      <w:footerReference w:type="default" r:id="rId12"/>
      <w:pgSz w:w="11906" w:h="16838"/>
      <w:pgMar w:top="709" w:right="1417" w:bottom="568" w:left="1417" w:header="708" w:footer="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706" w:rsidRDefault="001A0706" w:rsidP="00BE2F03">
      <w:pPr>
        <w:spacing w:after="0" w:line="240" w:lineRule="auto"/>
      </w:pPr>
      <w:r>
        <w:separator/>
      </w:r>
    </w:p>
  </w:endnote>
  <w:endnote w:type="continuationSeparator" w:id="0">
    <w:p w:rsidR="001A0706" w:rsidRDefault="001A0706" w:rsidP="00B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854248"/>
      <w:docPartObj>
        <w:docPartGallery w:val="Page Numbers (Bottom of Page)"/>
        <w:docPartUnique/>
      </w:docPartObj>
    </w:sdtPr>
    <w:sdtEndPr/>
    <w:sdtContent>
      <w:p w:rsidR="004116DB" w:rsidRDefault="00BB3D90">
        <w:pPr>
          <w:pStyle w:val="Stopka"/>
          <w:jc w:val="right"/>
        </w:pPr>
        <w:r>
          <w:rPr>
            <w:rStyle w:val="Numerstrony"/>
            <w:rFonts w:ascii="Calibri" w:hAnsi="Calibri"/>
            <w:noProof/>
            <w:lang w:eastAsia="pl-PL"/>
          </w:rPr>
          <w:drawing>
            <wp:inline distT="0" distB="0" distL="0" distR="0" wp14:anchorId="5623B84F" wp14:editId="3362A1DD">
              <wp:extent cx="5760720" cy="742950"/>
              <wp:effectExtent l="0" t="0" r="0" b="0"/>
              <wp:docPr id="24" name="Obraz 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7429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4116DB">
          <w:fldChar w:fldCharType="begin"/>
        </w:r>
        <w:r w:rsidR="004116DB">
          <w:instrText>PAGE   \* MERGEFORMAT</w:instrText>
        </w:r>
        <w:r w:rsidR="004116DB">
          <w:fldChar w:fldCharType="separate"/>
        </w:r>
        <w:r w:rsidR="00B35A73">
          <w:rPr>
            <w:noProof/>
          </w:rPr>
          <w:t>6</w:t>
        </w:r>
        <w:r w:rsidR="004116DB">
          <w:fldChar w:fldCharType="end"/>
        </w:r>
      </w:p>
    </w:sdtContent>
  </w:sdt>
  <w:p w:rsidR="004116DB" w:rsidRDefault="004116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706" w:rsidRDefault="001A0706" w:rsidP="00BE2F03">
      <w:pPr>
        <w:spacing w:after="0" w:line="240" w:lineRule="auto"/>
      </w:pPr>
      <w:r>
        <w:separator/>
      </w:r>
    </w:p>
  </w:footnote>
  <w:footnote w:type="continuationSeparator" w:id="0">
    <w:p w:rsidR="001A0706" w:rsidRDefault="001A0706" w:rsidP="00BE2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D70CA"/>
    <w:multiLevelType w:val="hybridMultilevel"/>
    <w:tmpl w:val="DCFEB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A7B3D"/>
    <w:multiLevelType w:val="hybridMultilevel"/>
    <w:tmpl w:val="E57A283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71620B"/>
    <w:multiLevelType w:val="hybridMultilevel"/>
    <w:tmpl w:val="32DC68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E16C0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DF2878"/>
    <w:multiLevelType w:val="hybridMultilevel"/>
    <w:tmpl w:val="C390F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A1426"/>
    <w:multiLevelType w:val="multilevel"/>
    <w:tmpl w:val="108C2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993A67"/>
    <w:multiLevelType w:val="hybridMultilevel"/>
    <w:tmpl w:val="90327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96BC7"/>
    <w:multiLevelType w:val="hybridMultilevel"/>
    <w:tmpl w:val="2F3E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C40EBC"/>
    <w:multiLevelType w:val="hybridMultilevel"/>
    <w:tmpl w:val="FC086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6195C"/>
    <w:multiLevelType w:val="hybridMultilevel"/>
    <w:tmpl w:val="3A10E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F2423"/>
    <w:multiLevelType w:val="hybridMultilevel"/>
    <w:tmpl w:val="143494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612C5E2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D31A4E66">
      <w:start w:val="1"/>
      <w:numFmt w:val="decimal"/>
      <w:lvlText w:val="%3)"/>
      <w:lvlJc w:val="left"/>
      <w:pPr>
        <w:ind w:left="2325" w:hanging="70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687F1D"/>
    <w:multiLevelType w:val="hybridMultilevel"/>
    <w:tmpl w:val="CE12402E"/>
    <w:lvl w:ilvl="0" w:tplc="13A02B42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2" w15:restartNumberingAfterBreak="0">
    <w:nsid w:val="24161FFB"/>
    <w:multiLevelType w:val="multilevel"/>
    <w:tmpl w:val="46EC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9315BB"/>
    <w:multiLevelType w:val="hybridMultilevel"/>
    <w:tmpl w:val="CA7C7972"/>
    <w:lvl w:ilvl="0" w:tplc="7AC2BF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F1956"/>
    <w:multiLevelType w:val="hybridMultilevel"/>
    <w:tmpl w:val="B64E6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265DB"/>
    <w:multiLevelType w:val="hybridMultilevel"/>
    <w:tmpl w:val="F69A39EC"/>
    <w:lvl w:ilvl="0" w:tplc="14CAFA6E">
      <w:start w:val="10"/>
      <w:numFmt w:val="upperRoman"/>
      <w:lvlText w:val="%1."/>
      <w:lvlJc w:val="left"/>
      <w:pPr>
        <w:ind w:left="1080" w:hanging="720"/>
      </w:pPr>
      <w:rPr>
        <w:rFonts w:eastAsia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911E0"/>
    <w:multiLevelType w:val="hybridMultilevel"/>
    <w:tmpl w:val="4C7A7928"/>
    <w:lvl w:ilvl="0" w:tplc="4D2E5BEE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7" w15:restartNumberingAfterBreak="0">
    <w:nsid w:val="366336AC"/>
    <w:multiLevelType w:val="hybridMultilevel"/>
    <w:tmpl w:val="D1EAB9D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710221B"/>
    <w:multiLevelType w:val="multilevel"/>
    <w:tmpl w:val="82986A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91F1BB5"/>
    <w:multiLevelType w:val="hybridMultilevel"/>
    <w:tmpl w:val="7C682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64713"/>
    <w:multiLevelType w:val="hybridMultilevel"/>
    <w:tmpl w:val="034A7F70"/>
    <w:lvl w:ilvl="0" w:tplc="4ADC398E">
      <w:start w:val="1"/>
      <w:numFmt w:val="decimal"/>
      <w:lvlText w:val="§%1"/>
      <w:lvlJc w:val="center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F61E42"/>
    <w:multiLevelType w:val="hybridMultilevel"/>
    <w:tmpl w:val="6F046900"/>
    <w:lvl w:ilvl="0" w:tplc="8BE689E4">
      <w:start w:val="1"/>
      <w:numFmt w:val="decimal"/>
      <w:lvlText w:val="%1."/>
      <w:lvlJc w:val="left"/>
      <w:pPr>
        <w:ind w:left="2912" w:hanging="360"/>
      </w:pPr>
      <w:rPr>
        <w:rFonts w:ascii="Arial" w:eastAsia="Calibri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2" w15:restartNumberingAfterBreak="0">
    <w:nsid w:val="47B94340"/>
    <w:multiLevelType w:val="hybridMultilevel"/>
    <w:tmpl w:val="5566B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014C3"/>
    <w:multiLevelType w:val="hybridMultilevel"/>
    <w:tmpl w:val="FBE05E80"/>
    <w:lvl w:ilvl="0" w:tplc="2BEE9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FA1BFC"/>
    <w:multiLevelType w:val="hybridMultilevel"/>
    <w:tmpl w:val="E96094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43593C"/>
    <w:multiLevelType w:val="hybridMultilevel"/>
    <w:tmpl w:val="20D03E3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12C3D3A"/>
    <w:multiLevelType w:val="multilevel"/>
    <w:tmpl w:val="1B46C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4EB7BEC"/>
    <w:multiLevelType w:val="hybridMultilevel"/>
    <w:tmpl w:val="2B745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762AAB"/>
    <w:multiLevelType w:val="hybridMultilevel"/>
    <w:tmpl w:val="2C5AC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7F74EE"/>
    <w:multiLevelType w:val="hybridMultilevel"/>
    <w:tmpl w:val="F44EE5FE"/>
    <w:lvl w:ilvl="0" w:tplc="880E12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CB1185"/>
    <w:multiLevelType w:val="hybridMultilevel"/>
    <w:tmpl w:val="93C8E2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AC74A4D"/>
    <w:multiLevelType w:val="hybridMultilevel"/>
    <w:tmpl w:val="47EED2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E612C5E2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D31A4E66">
      <w:start w:val="1"/>
      <w:numFmt w:val="decimal"/>
      <w:lvlText w:val="%3)"/>
      <w:lvlJc w:val="left"/>
      <w:pPr>
        <w:ind w:left="2325" w:hanging="70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2B566B"/>
    <w:multiLevelType w:val="hybridMultilevel"/>
    <w:tmpl w:val="A0A8DF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BB90B5A"/>
    <w:multiLevelType w:val="hybridMultilevel"/>
    <w:tmpl w:val="E4E83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E30287"/>
    <w:multiLevelType w:val="hybridMultilevel"/>
    <w:tmpl w:val="51721356"/>
    <w:lvl w:ilvl="0" w:tplc="3D4846E4">
      <w:start w:val="1"/>
      <w:numFmt w:val="decimal"/>
      <w:lvlText w:val="%1."/>
      <w:lvlJc w:val="left"/>
      <w:pPr>
        <w:ind w:left="709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9AABAF2">
      <w:start w:val="1"/>
      <w:numFmt w:val="lowerLetter"/>
      <w:lvlText w:val="%2."/>
      <w:lvlJc w:val="left"/>
      <w:pPr>
        <w:ind w:left="1418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1E57A0">
      <w:start w:val="1"/>
      <w:numFmt w:val="lowerRoman"/>
      <w:lvlText w:val="%3."/>
      <w:lvlJc w:val="left"/>
      <w:pPr>
        <w:ind w:left="2127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CC0054A">
      <w:start w:val="1"/>
      <w:numFmt w:val="decimal"/>
      <w:lvlText w:val="%4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1A9E8A">
      <w:start w:val="1"/>
      <w:numFmt w:val="lowerLetter"/>
      <w:lvlText w:val="%5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7E83FE4">
      <w:start w:val="1"/>
      <w:numFmt w:val="lowerRoman"/>
      <w:lvlText w:val="%6."/>
      <w:lvlJc w:val="left"/>
      <w:pPr>
        <w:ind w:left="186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D30369E">
      <w:start w:val="1"/>
      <w:numFmt w:val="decimal"/>
      <w:lvlText w:val="%7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13495B6">
      <w:start w:val="1"/>
      <w:numFmt w:val="lowerLetter"/>
      <w:lvlText w:val="%8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5DE12AA">
      <w:start w:val="1"/>
      <w:numFmt w:val="lowerRoman"/>
      <w:lvlText w:val="%9."/>
      <w:lvlJc w:val="left"/>
      <w:pPr>
        <w:ind w:left="402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60987A77"/>
    <w:multiLevelType w:val="hybridMultilevel"/>
    <w:tmpl w:val="0F4EA8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49B5784"/>
    <w:multiLevelType w:val="hybridMultilevel"/>
    <w:tmpl w:val="CCA80532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932320"/>
    <w:multiLevelType w:val="hybridMultilevel"/>
    <w:tmpl w:val="768AF558"/>
    <w:lvl w:ilvl="0" w:tplc="CEC8538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9AB1DF6"/>
    <w:multiLevelType w:val="hybridMultilevel"/>
    <w:tmpl w:val="B31CB58E"/>
    <w:lvl w:ilvl="0" w:tplc="04662188">
      <w:start w:val="10"/>
      <w:numFmt w:val="upperRoman"/>
      <w:lvlText w:val="%1."/>
      <w:lvlJc w:val="left"/>
      <w:pPr>
        <w:ind w:left="1080" w:hanging="720"/>
      </w:pPr>
      <w:rPr>
        <w:rFonts w:eastAsia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0F710F"/>
    <w:multiLevelType w:val="hybridMultilevel"/>
    <w:tmpl w:val="3EF6AD1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4E65CED"/>
    <w:multiLevelType w:val="hybridMultilevel"/>
    <w:tmpl w:val="517EC95A"/>
    <w:lvl w:ilvl="0" w:tplc="04150011">
      <w:start w:val="1"/>
      <w:numFmt w:val="decimal"/>
      <w:lvlText w:val="%1)"/>
      <w:lvlJc w:val="left"/>
      <w:pPr>
        <w:ind w:left="3286" w:hanging="360"/>
      </w:pPr>
    </w:lvl>
    <w:lvl w:ilvl="1" w:tplc="04150019">
      <w:start w:val="1"/>
      <w:numFmt w:val="lowerLetter"/>
      <w:lvlText w:val="%2."/>
      <w:lvlJc w:val="left"/>
      <w:pPr>
        <w:ind w:left="2860" w:hanging="360"/>
      </w:pPr>
    </w:lvl>
    <w:lvl w:ilvl="2" w:tplc="0415001B">
      <w:start w:val="1"/>
      <w:numFmt w:val="lowerRoman"/>
      <w:lvlText w:val="%3."/>
      <w:lvlJc w:val="right"/>
      <w:pPr>
        <w:ind w:left="3580" w:hanging="180"/>
      </w:pPr>
    </w:lvl>
    <w:lvl w:ilvl="3" w:tplc="0415000F">
      <w:start w:val="1"/>
      <w:numFmt w:val="decimal"/>
      <w:lvlText w:val="%4."/>
      <w:lvlJc w:val="left"/>
      <w:pPr>
        <w:ind w:left="4300" w:hanging="360"/>
      </w:pPr>
    </w:lvl>
    <w:lvl w:ilvl="4" w:tplc="04150019">
      <w:start w:val="1"/>
      <w:numFmt w:val="lowerLetter"/>
      <w:lvlText w:val="%5."/>
      <w:lvlJc w:val="left"/>
      <w:pPr>
        <w:ind w:left="5020" w:hanging="360"/>
      </w:pPr>
    </w:lvl>
    <w:lvl w:ilvl="5" w:tplc="0415001B">
      <w:start w:val="1"/>
      <w:numFmt w:val="lowerRoman"/>
      <w:lvlText w:val="%6."/>
      <w:lvlJc w:val="right"/>
      <w:pPr>
        <w:ind w:left="5740" w:hanging="180"/>
      </w:pPr>
    </w:lvl>
    <w:lvl w:ilvl="6" w:tplc="0415000F">
      <w:start w:val="1"/>
      <w:numFmt w:val="decimal"/>
      <w:lvlText w:val="%7."/>
      <w:lvlJc w:val="left"/>
      <w:pPr>
        <w:ind w:left="6460" w:hanging="360"/>
      </w:pPr>
    </w:lvl>
    <w:lvl w:ilvl="7" w:tplc="04150019">
      <w:start w:val="1"/>
      <w:numFmt w:val="lowerLetter"/>
      <w:lvlText w:val="%8."/>
      <w:lvlJc w:val="left"/>
      <w:pPr>
        <w:ind w:left="7180" w:hanging="360"/>
      </w:pPr>
    </w:lvl>
    <w:lvl w:ilvl="8" w:tplc="0415001B">
      <w:start w:val="1"/>
      <w:numFmt w:val="lowerRoman"/>
      <w:lvlText w:val="%9."/>
      <w:lvlJc w:val="right"/>
      <w:pPr>
        <w:ind w:left="7900" w:hanging="180"/>
      </w:pPr>
    </w:lvl>
  </w:abstractNum>
  <w:abstractNum w:abstractNumId="41" w15:restartNumberingAfterBreak="0">
    <w:nsid w:val="77512DF9"/>
    <w:multiLevelType w:val="hybridMultilevel"/>
    <w:tmpl w:val="CAFA6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930411"/>
    <w:multiLevelType w:val="hybridMultilevel"/>
    <w:tmpl w:val="3C224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B21CF8"/>
    <w:multiLevelType w:val="hybridMultilevel"/>
    <w:tmpl w:val="2F8C93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E612C5E2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D31A4E66">
      <w:start w:val="1"/>
      <w:numFmt w:val="decimal"/>
      <w:lvlText w:val="%3)"/>
      <w:lvlJc w:val="left"/>
      <w:pPr>
        <w:ind w:left="2325" w:hanging="70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90635A"/>
    <w:multiLevelType w:val="hybridMultilevel"/>
    <w:tmpl w:val="742A0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BA3132"/>
    <w:multiLevelType w:val="hybridMultilevel"/>
    <w:tmpl w:val="45B215AE"/>
    <w:lvl w:ilvl="0" w:tplc="55FC2002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F85572A"/>
    <w:multiLevelType w:val="hybridMultilevel"/>
    <w:tmpl w:val="068A5F0E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</w:num>
  <w:num w:numId="7">
    <w:abstractNumId w:val="12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9"/>
  </w:num>
  <w:num w:numId="16">
    <w:abstractNumId w:val="34"/>
  </w:num>
  <w:num w:numId="17">
    <w:abstractNumId w:val="34"/>
    <w:lvlOverride w:ilvl="3">
      <w:startOverride w:val="4"/>
    </w:lvlOverride>
  </w:num>
  <w:num w:numId="18">
    <w:abstractNumId w:val="22"/>
  </w:num>
  <w:num w:numId="19">
    <w:abstractNumId w:val="46"/>
  </w:num>
  <w:num w:numId="20">
    <w:abstractNumId w:val="1"/>
  </w:num>
  <w:num w:numId="21">
    <w:abstractNumId w:val="2"/>
  </w:num>
  <w:num w:numId="22">
    <w:abstractNumId w:val="0"/>
  </w:num>
  <w:num w:numId="23">
    <w:abstractNumId w:val="14"/>
  </w:num>
  <w:num w:numId="24">
    <w:abstractNumId w:val="5"/>
  </w:num>
  <w:num w:numId="25">
    <w:abstractNumId w:val="10"/>
  </w:num>
  <w:num w:numId="26">
    <w:abstractNumId w:val="31"/>
  </w:num>
  <w:num w:numId="27">
    <w:abstractNumId w:val="43"/>
  </w:num>
  <w:num w:numId="28">
    <w:abstractNumId w:val="45"/>
  </w:num>
  <w:num w:numId="29">
    <w:abstractNumId w:val="26"/>
  </w:num>
  <w:num w:numId="30">
    <w:abstractNumId w:val="28"/>
  </w:num>
  <w:num w:numId="31">
    <w:abstractNumId w:val="21"/>
  </w:num>
  <w:num w:numId="32">
    <w:abstractNumId w:val="29"/>
  </w:num>
  <w:num w:numId="33">
    <w:abstractNumId w:val="18"/>
  </w:num>
  <w:num w:numId="34">
    <w:abstractNumId w:val="7"/>
  </w:num>
  <w:num w:numId="35">
    <w:abstractNumId w:val="33"/>
  </w:num>
  <w:num w:numId="36">
    <w:abstractNumId w:val="27"/>
  </w:num>
  <w:num w:numId="37">
    <w:abstractNumId w:val="24"/>
  </w:num>
  <w:num w:numId="38">
    <w:abstractNumId w:val="3"/>
  </w:num>
  <w:num w:numId="39">
    <w:abstractNumId w:val="32"/>
  </w:num>
  <w:num w:numId="40">
    <w:abstractNumId w:val="30"/>
  </w:num>
  <w:num w:numId="41">
    <w:abstractNumId w:val="8"/>
  </w:num>
  <w:num w:numId="42">
    <w:abstractNumId w:val="23"/>
  </w:num>
  <w:num w:numId="43">
    <w:abstractNumId w:val="4"/>
  </w:num>
  <w:num w:numId="44">
    <w:abstractNumId w:val="17"/>
  </w:num>
  <w:num w:numId="45">
    <w:abstractNumId w:val="38"/>
  </w:num>
  <w:num w:numId="46">
    <w:abstractNumId w:val="15"/>
  </w:num>
  <w:num w:numId="47">
    <w:abstractNumId w:val="41"/>
  </w:num>
  <w:num w:numId="48">
    <w:abstractNumId w:val="39"/>
  </w:num>
  <w:num w:numId="49">
    <w:abstractNumId w:val="42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F03"/>
    <w:rsid w:val="00001116"/>
    <w:rsid w:val="0001396F"/>
    <w:rsid w:val="00015E85"/>
    <w:rsid w:val="00025254"/>
    <w:rsid w:val="00035994"/>
    <w:rsid w:val="00070C4A"/>
    <w:rsid w:val="000817E8"/>
    <w:rsid w:val="000925F4"/>
    <w:rsid w:val="00096245"/>
    <w:rsid w:val="000B1445"/>
    <w:rsid w:val="000F2D39"/>
    <w:rsid w:val="000F2E97"/>
    <w:rsid w:val="000F43C1"/>
    <w:rsid w:val="000F7867"/>
    <w:rsid w:val="001008B3"/>
    <w:rsid w:val="0010256C"/>
    <w:rsid w:val="00120CDF"/>
    <w:rsid w:val="00120E4F"/>
    <w:rsid w:val="001215BA"/>
    <w:rsid w:val="00144AB3"/>
    <w:rsid w:val="001514D4"/>
    <w:rsid w:val="00154798"/>
    <w:rsid w:val="00156CF5"/>
    <w:rsid w:val="0016295A"/>
    <w:rsid w:val="0017349A"/>
    <w:rsid w:val="00177E74"/>
    <w:rsid w:val="00190E93"/>
    <w:rsid w:val="001A0706"/>
    <w:rsid w:val="001A4235"/>
    <w:rsid w:val="001B25A8"/>
    <w:rsid w:val="001B7BCB"/>
    <w:rsid w:val="001D17F9"/>
    <w:rsid w:val="001E0DBE"/>
    <w:rsid w:val="001E0EBD"/>
    <w:rsid w:val="001E2DBC"/>
    <w:rsid w:val="00204886"/>
    <w:rsid w:val="00206202"/>
    <w:rsid w:val="002078DE"/>
    <w:rsid w:val="00280077"/>
    <w:rsid w:val="002900AD"/>
    <w:rsid w:val="00293ADA"/>
    <w:rsid w:val="002955FA"/>
    <w:rsid w:val="002A3E76"/>
    <w:rsid w:val="002A6E26"/>
    <w:rsid w:val="002B0C3F"/>
    <w:rsid w:val="002B214C"/>
    <w:rsid w:val="002C430F"/>
    <w:rsid w:val="002F4D7B"/>
    <w:rsid w:val="00314CE7"/>
    <w:rsid w:val="00324093"/>
    <w:rsid w:val="00362ADF"/>
    <w:rsid w:val="00370283"/>
    <w:rsid w:val="00375957"/>
    <w:rsid w:val="00382432"/>
    <w:rsid w:val="003962BE"/>
    <w:rsid w:val="003B7BC1"/>
    <w:rsid w:val="003C6A4B"/>
    <w:rsid w:val="003F51BC"/>
    <w:rsid w:val="00407E46"/>
    <w:rsid w:val="004116DB"/>
    <w:rsid w:val="00420A98"/>
    <w:rsid w:val="00430AF3"/>
    <w:rsid w:val="00435D03"/>
    <w:rsid w:val="0044331D"/>
    <w:rsid w:val="004453B6"/>
    <w:rsid w:val="00450466"/>
    <w:rsid w:val="00453F51"/>
    <w:rsid w:val="00457B40"/>
    <w:rsid w:val="00485709"/>
    <w:rsid w:val="004A0352"/>
    <w:rsid w:val="004A2B51"/>
    <w:rsid w:val="004A3763"/>
    <w:rsid w:val="004F1D05"/>
    <w:rsid w:val="00526F9D"/>
    <w:rsid w:val="00536B2F"/>
    <w:rsid w:val="005450C7"/>
    <w:rsid w:val="0055510C"/>
    <w:rsid w:val="005675E4"/>
    <w:rsid w:val="00570C6B"/>
    <w:rsid w:val="00590934"/>
    <w:rsid w:val="005937D1"/>
    <w:rsid w:val="005A6B8B"/>
    <w:rsid w:val="005C7173"/>
    <w:rsid w:val="005D05E0"/>
    <w:rsid w:val="005F6789"/>
    <w:rsid w:val="0060007D"/>
    <w:rsid w:val="00607717"/>
    <w:rsid w:val="00613E93"/>
    <w:rsid w:val="0062589E"/>
    <w:rsid w:val="00631E75"/>
    <w:rsid w:val="006445FA"/>
    <w:rsid w:val="00672940"/>
    <w:rsid w:val="00694621"/>
    <w:rsid w:val="006C4102"/>
    <w:rsid w:val="006F4F7D"/>
    <w:rsid w:val="006F52A3"/>
    <w:rsid w:val="00707933"/>
    <w:rsid w:val="0072517A"/>
    <w:rsid w:val="00725E36"/>
    <w:rsid w:val="00746B17"/>
    <w:rsid w:val="00750390"/>
    <w:rsid w:val="007528EF"/>
    <w:rsid w:val="00757070"/>
    <w:rsid w:val="0076083E"/>
    <w:rsid w:val="00761A82"/>
    <w:rsid w:val="007822BF"/>
    <w:rsid w:val="00790B14"/>
    <w:rsid w:val="007A2081"/>
    <w:rsid w:val="007B3DD1"/>
    <w:rsid w:val="007D5CDD"/>
    <w:rsid w:val="007F23F2"/>
    <w:rsid w:val="00811A69"/>
    <w:rsid w:val="00825CDC"/>
    <w:rsid w:val="008369EA"/>
    <w:rsid w:val="0088664C"/>
    <w:rsid w:val="00895684"/>
    <w:rsid w:val="008A0E02"/>
    <w:rsid w:val="008A15BB"/>
    <w:rsid w:val="008B0398"/>
    <w:rsid w:val="008B39D9"/>
    <w:rsid w:val="008C5DEC"/>
    <w:rsid w:val="008E4320"/>
    <w:rsid w:val="0092794D"/>
    <w:rsid w:val="0094747C"/>
    <w:rsid w:val="0098531E"/>
    <w:rsid w:val="009A2FE2"/>
    <w:rsid w:val="009B2FE2"/>
    <w:rsid w:val="009B4EA1"/>
    <w:rsid w:val="009B6107"/>
    <w:rsid w:val="009E53EE"/>
    <w:rsid w:val="00A40A31"/>
    <w:rsid w:val="00A42A78"/>
    <w:rsid w:val="00A44F09"/>
    <w:rsid w:val="00A45DC2"/>
    <w:rsid w:val="00A6453E"/>
    <w:rsid w:val="00A67C05"/>
    <w:rsid w:val="00A809EA"/>
    <w:rsid w:val="00A955E1"/>
    <w:rsid w:val="00AA785A"/>
    <w:rsid w:val="00AA7A69"/>
    <w:rsid w:val="00AB278A"/>
    <w:rsid w:val="00AB5489"/>
    <w:rsid w:val="00B0004B"/>
    <w:rsid w:val="00B1012E"/>
    <w:rsid w:val="00B226C6"/>
    <w:rsid w:val="00B254D2"/>
    <w:rsid w:val="00B25D17"/>
    <w:rsid w:val="00B270FF"/>
    <w:rsid w:val="00B347CB"/>
    <w:rsid w:val="00B35A73"/>
    <w:rsid w:val="00B400CE"/>
    <w:rsid w:val="00B455E0"/>
    <w:rsid w:val="00B545AC"/>
    <w:rsid w:val="00B5533C"/>
    <w:rsid w:val="00B813A0"/>
    <w:rsid w:val="00B8401D"/>
    <w:rsid w:val="00B943E0"/>
    <w:rsid w:val="00B9471E"/>
    <w:rsid w:val="00BB0598"/>
    <w:rsid w:val="00BB3D90"/>
    <w:rsid w:val="00BE2F03"/>
    <w:rsid w:val="00BF4628"/>
    <w:rsid w:val="00C00DDB"/>
    <w:rsid w:val="00C222FC"/>
    <w:rsid w:val="00C76762"/>
    <w:rsid w:val="00C8188B"/>
    <w:rsid w:val="00C913F9"/>
    <w:rsid w:val="00C956CD"/>
    <w:rsid w:val="00CA3C15"/>
    <w:rsid w:val="00CA4199"/>
    <w:rsid w:val="00CC2EF4"/>
    <w:rsid w:val="00D0090E"/>
    <w:rsid w:val="00D0209C"/>
    <w:rsid w:val="00D134E5"/>
    <w:rsid w:val="00D2372B"/>
    <w:rsid w:val="00D37FCD"/>
    <w:rsid w:val="00D5415D"/>
    <w:rsid w:val="00D54FD2"/>
    <w:rsid w:val="00D668D3"/>
    <w:rsid w:val="00D7260A"/>
    <w:rsid w:val="00D81D99"/>
    <w:rsid w:val="00D82AFD"/>
    <w:rsid w:val="00DA2A2A"/>
    <w:rsid w:val="00DA6D4F"/>
    <w:rsid w:val="00DB6C71"/>
    <w:rsid w:val="00DC3DA6"/>
    <w:rsid w:val="00DD2B68"/>
    <w:rsid w:val="00DD69BD"/>
    <w:rsid w:val="00DE1C8A"/>
    <w:rsid w:val="00DE2CB7"/>
    <w:rsid w:val="00DE45CD"/>
    <w:rsid w:val="00E620B6"/>
    <w:rsid w:val="00E74A1C"/>
    <w:rsid w:val="00E94B36"/>
    <w:rsid w:val="00EA429F"/>
    <w:rsid w:val="00EB2F0B"/>
    <w:rsid w:val="00EB3ADF"/>
    <w:rsid w:val="00EB57D1"/>
    <w:rsid w:val="00F0205D"/>
    <w:rsid w:val="00F05A9C"/>
    <w:rsid w:val="00F15C2B"/>
    <w:rsid w:val="00F208B5"/>
    <w:rsid w:val="00F348C8"/>
    <w:rsid w:val="00F600E6"/>
    <w:rsid w:val="00F7600E"/>
    <w:rsid w:val="00F836C3"/>
    <w:rsid w:val="00FB097C"/>
    <w:rsid w:val="00FD4942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B5C26"/>
  <w15:docId w15:val="{D7D0F74E-8598-46AA-88C6-812B4D53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062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062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,Preambuła,L1,Wypunktowanie,Akapit z listą31,Bullets"/>
    <w:basedOn w:val="Normalny"/>
    <w:link w:val="AkapitzlistZnak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9A2FE2"/>
    <w:rPr>
      <w:color w:val="0000FF" w:themeColor="hyperlink"/>
      <w:u w:val="single"/>
    </w:rPr>
  </w:style>
  <w:style w:type="character" w:customStyle="1" w:styleId="gmail-il">
    <w:name w:val="gmail-il"/>
    <w:rsid w:val="00206202"/>
  </w:style>
  <w:style w:type="character" w:customStyle="1" w:styleId="Nagwek1Znak">
    <w:name w:val="Nagłówek 1 Znak"/>
    <w:basedOn w:val="Domylnaczcionkaakapitu"/>
    <w:link w:val="Nagwek1"/>
    <w:uiPriority w:val="9"/>
    <w:rsid w:val="0020620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062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570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">
    <w:name w:val="content"/>
    <w:basedOn w:val="Domylnaczcionkaakapitu"/>
    <w:rsid w:val="005937D1"/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,Preambuła Znak"/>
    <w:link w:val="Akapitzlist"/>
    <w:uiPriority w:val="34"/>
    <w:qFormat/>
    <w:locked/>
    <w:rsid w:val="008B39D9"/>
  </w:style>
  <w:style w:type="character" w:styleId="Odwoaniedokomentarza">
    <w:name w:val="annotation reference"/>
    <w:basedOn w:val="Domylnaczcionkaakapitu"/>
    <w:uiPriority w:val="99"/>
    <w:semiHidden/>
    <w:unhideWhenUsed/>
    <w:rsid w:val="005551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51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51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51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510C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09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09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09E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11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6DB"/>
  </w:style>
  <w:style w:type="paragraph" w:styleId="Stopka">
    <w:name w:val="footer"/>
    <w:basedOn w:val="Normalny"/>
    <w:link w:val="StopkaZnak"/>
    <w:uiPriority w:val="99"/>
    <w:unhideWhenUsed/>
    <w:rsid w:val="00411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6DB"/>
  </w:style>
  <w:style w:type="paragraph" w:customStyle="1" w:styleId="Styl2">
    <w:name w:val="Styl2"/>
    <w:basedOn w:val="Nagwek2"/>
    <w:link w:val="Styl2Znak"/>
    <w:qFormat/>
    <w:rsid w:val="00D81D99"/>
    <w:pPr>
      <w:keepNext w:val="0"/>
      <w:keepLines w:val="0"/>
      <w:spacing w:before="180" w:after="180" w:line="360" w:lineRule="atLeast"/>
    </w:pPr>
    <w:rPr>
      <w:rFonts w:eastAsia="Times New Roman" w:cs="Times New Roman"/>
      <w:sz w:val="24"/>
      <w:szCs w:val="24"/>
      <w:lang w:eastAsia="pl-PL"/>
    </w:rPr>
  </w:style>
  <w:style w:type="character" w:customStyle="1" w:styleId="Styl2Znak">
    <w:name w:val="Styl2 Znak"/>
    <w:basedOn w:val="Nagwek2Znak"/>
    <w:link w:val="Styl2"/>
    <w:rsid w:val="00D81D99"/>
    <w:rPr>
      <w:rFonts w:asciiTheme="majorHAnsi" w:eastAsia="Times New Roman" w:hAnsiTheme="majorHAnsi" w:cs="Times New Roman"/>
      <w:b/>
      <w:bCs/>
      <w:color w:val="4F81BD" w:themeColor="accent1"/>
      <w:sz w:val="24"/>
      <w:szCs w:val="24"/>
      <w:lang w:eastAsia="pl-PL"/>
    </w:rPr>
  </w:style>
  <w:style w:type="character" w:styleId="Numerstrony">
    <w:name w:val="page number"/>
    <w:basedOn w:val="Domylnaczcionkaakapitu"/>
    <w:rsid w:val="00BB3D90"/>
  </w:style>
  <w:style w:type="paragraph" w:styleId="NormalnyWeb">
    <w:name w:val="Normal (Web)"/>
    <w:basedOn w:val="Normalny"/>
    <w:uiPriority w:val="99"/>
    <w:unhideWhenUsed/>
    <w:rsid w:val="00B27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B270FF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Arial Unicode MS"/>
      <w:color w:val="00000A"/>
      <w:sz w:val="24"/>
      <w:szCs w:val="24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4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8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fipr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gnieszka.pietryka@ore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&#322;gorzata.stepkowska-olewnik@ore.edu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31C6B-D2F3-4F88-AECF-CA9ECB90C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2466</Words>
  <Characters>14798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Agata Jarnutowska-Wrzodak</cp:lastModifiedBy>
  <cp:revision>6</cp:revision>
  <cp:lastPrinted>2020-02-12T11:36:00Z</cp:lastPrinted>
  <dcterms:created xsi:type="dcterms:W3CDTF">2020-02-13T08:19:00Z</dcterms:created>
  <dcterms:modified xsi:type="dcterms:W3CDTF">2020-02-13T11:42:00Z</dcterms:modified>
</cp:coreProperties>
</file>