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CD756" w14:textId="77777777" w:rsidR="008D6EDA" w:rsidRDefault="008D6EDA" w:rsidP="00A249F4">
      <w:pPr>
        <w:spacing w:after="0" w:line="240" w:lineRule="auto"/>
        <w:rPr>
          <w:rFonts w:eastAsia="Calibri" w:cs="Times New Roman"/>
          <w:b/>
        </w:rPr>
      </w:pPr>
    </w:p>
    <w:p w14:paraId="382DEA70" w14:textId="77777777" w:rsidR="00BB028C" w:rsidRPr="0008393B" w:rsidRDefault="00EB3ADF" w:rsidP="00A249F4">
      <w:pPr>
        <w:spacing w:after="0" w:line="240" w:lineRule="auto"/>
        <w:rPr>
          <w:rFonts w:eastAsia="Calibri" w:cs="Times New Roman"/>
          <w:b/>
        </w:rPr>
      </w:pPr>
      <w:r w:rsidRPr="0008393B">
        <w:rPr>
          <w:noProof/>
          <w:lang w:eastAsia="pl-PL"/>
        </w:rPr>
        <w:drawing>
          <wp:anchor distT="0" distB="0" distL="114300" distR="114300" simplePos="0" relativeHeight="251656704" behindDoc="1" locked="0" layoutInCell="1" allowOverlap="1" wp14:anchorId="77FD75F8" wp14:editId="51A3A54D">
            <wp:simplePos x="0" y="0"/>
            <wp:positionH relativeFrom="column">
              <wp:posOffset>-7391</wp:posOffset>
            </wp:positionH>
            <wp:positionV relativeFrom="paragraph">
              <wp:posOffset>-220726</wp:posOffset>
            </wp:positionV>
            <wp:extent cx="3218688" cy="512064"/>
            <wp:effectExtent l="0" t="0" r="1270" b="2540"/>
            <wp:wrapNone/>
            <wp:docPr id="1" name="Obraz 2" descr="ORE_LOGO_e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RE_LOGO_e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688" cy="5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7AF9D" w14:textId="77777777" w:rsidR="00E35CF3" w:rsidRDefault="00E35CF3" w:rsidP="00A249F4">
      <w:pPr>
        <w:spacing w:after="0" w:line="240" w:lineRule="auto"/>
        <w:jc w:val="center"/>
        <w:rPr>
          <w:rFonts w:eastAsia="Calibri" w:cs="Times New Roman"/>
          <w:b/>
        </w:rPr>
      </w:pPr>
    </w:p>
    <w:p w14:paraId="1C7EC190" w14:textId="3B2C1BE4" w:rsidR="00BE31BE" w:rsidRDefault="00C45E3F" w:rsidP="00AC40F0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ZAPYTANIE OFERTOWE</w:t>
      </w:r>
    </w:p>
    <w:p w14:paraId="4CC04852" w14:textId="5595C5D5" w:rsidR="00772053" w:rsidRPr="003E4C40" w:rsidRDefault="00835956" w:rsidP="00A249F4">
      <w:pPr>
        <w:spacing w:after="0" w:line="240" w:lineRule="auto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nr </w:t>
      </w:r>
      <w:r w:rsidR="005A4257">
        <w:rPr>
          <w:rFonts w:ascii="Arial" w:eastAsia="Calibri" w:hAnsi="Arial" w:cs="Arial"/>
          <w:b/>
        </w:rPr>
        <w:t>40/ZO/2020</w:t>
      </w:r>
    </w:p>
    <w:p w14:paraId="07A35479" w14:textId="77777777" w:rsidR="00F600E6" w:rsidRPr="00961761" w:rsidRDefault="00F348C8" w:rsidP="00961761">
      <w:pPr>
        <w:spacing w:after="0" w:line="240" w:lineRule="auto"/>
        <w:rPr>
          <w:rFonts w:ascii="Arial" w:eastAsia="Calibri" w:hAnsi="Arial" w:cs="Arial"/>
          <w:b/>
        </w:rPr>
      </w:pPr>
      <w:r w:rsidRPr="00961761">
        <w:rPr>
          <w:rFonts w:ascii="Arial" w:eastAsia="Calibri" w:hAnsi="Arial" w:cs="Arial"/>
          <w:b/>
        </w:rPr>
        <w:t xml:space="preserve">I. </w:t>
      </w:r>
      <w:r w:rsidR="00BE2F03" w:rsidRPr="00961761">
        <w:rPr>
          <w:rFonts w:ascii="Arial" w:eastAsia="Calibri" w:hAnsi="Arial" w:cs="Arial"/>
          <w:b/>
        </w:rPr>
        <w:t>Zamawiający</w:t>
      </w:r>
      <w:r w:rsidR="00F600E6" w:rsidRPr="00961761">
        <w:rPr>
          <w:rFonts w:ascii="Arial" w:eastAsia="Calibri" w:hAnsi="Arial" w:cs="Arial"/>
          <w:b/>
        </w:rPr>
        <w:t>:</w:t>
      </w:r>
    </w:p>
    <w:p w14:paraId="1FEC61E7" w14:textId="77777777" w:rsidR="00F600E6" w:rsidRPr="00961761" w:rsidRDefault="00F600E6" w:rsidP="00961761">
      <w:pPr>
        <w:spacing w:after="0"/>
        <w:rPr>
          <w:rFonts w:ascii="Arial" w:eastAsia="Calibri" w:hAnsi="Arial" w:cs="Arial"/>
          <w:b/>
        </w:rPr>
      </w:pPr>
      <w:r w:rsidRPr="00961761">
        <w:rPr>
          <w:rFonts w:ascii="Arial" w:eastAsia="Calibri" w:hAnsi="Arial" w:cs="Arial"/>
          <w:b/>
        </w:rPr>
        <w:t>Ośrodek Rozwoju Edukacji</w:t>
      </w:r>
      <w:r w:rsidR="00C8188B" w:rsidRPr="00961761">
        <w:rPr>
          <w:rFonts w:ascii="Arial" w:eastAsia="Calibri" w:hAnsi="Arial" w:cs="Arial"/>
          <w:b/>
        </w:rPr>
        <w:t xml:space="preserve"> w Warszawie</w:t>
      </w:r>
    </w:p>
    <w:p w14:paraId="4A749A62" w14:textId="77777777" w:rsidR="00F600E6" w:rsidRPr="00961761" w:rsidRDefault="00F600E6" w:rsidP="00961761">
      <w:pPr>
        <w:spacing w:after="0"/>
        <w:rPr>
          <w:rFonts w:ascii="Arial" w:eastAsia="Calibri" w:hAnsi="Arial" w:cs="Arial"/>
          <w:b/>
        </w:rPr>
      </w:pPr>
      <w:r w:rsidRPr="00961761">
        <w:rPr>
          <w:rFonts w:ascii="Arial" w:eastAsia="Calibri" w:hAnsi="Arial" w:cs="Arial"/>
          <w:b/>
        </w:rPr>
        <w:t>Aleje Ujazdowskie 28</w:t>
      </w:r>
    </w:p>
    <w:p w14:paraId="765375AB" w14:textId="77777777" w:rsidR="0067425F" w:rsidRPr="00961761" w:rsidRDefault="00F600E6" w:rsidP="005D33B1">
      <w:pPr>
        <w:spacing w:after="240"/>
        <w:rPr>
          <w:rFonts w:ascii="Arial" w:eastAsia="Calibri" w:hAnsi="Arial" w:cs="Arial"/>
          <w:b/>
        </w:rPr>
      </w:pPr>
      <w:r w:rsidRPr="00961761">
        <w:rPr>
          <w:rFonts w:ascii="Arial" w:eastAsia="Calibri" w:hAnsi="Arial" w:cs="Arial"/>
          <w:b/>
        </w:rPr>
        <w:t>00-478 Warszawa</w:t>
      </w:r>
    </w:p>
    <w:p w14:paraId="6A70AD23" w14:textId="46EB707E" w:rsidR="00823DD4" w:rsidRPr="00961761" w:rsidRDefault="00A861E1" w:rsidP="005D33B1">
      <w:pPr>
        <w:pStyle w:val="Style11"/>
        <w:widowControl/>
        <w:spacing w:after="240" w:line="276" w:lineRule="auto"/>
        <w:ind w:right="62"/>
        <w:rPr>
          <w:rFonts w:eastAsia="Calibri"/>
          <w:sz w:val="22"/>
          <w:szCs w:val="22"/>
        </w:rPr>
      </w:pPr>
      <w:r w:rsidRPr="00961761">
        <w:rPr>
          <w:rFonts w:eastAsia="Calibri"/>
          <w:sz w:val="22"/>
          <w:szCs w:val="22"/>
        </w:rPr>
        <w:t xml:space="preserve">zaprasza do złożenia oferty </w:t>
      </w:r>
      <w:r w:rsidR="003F2EEC" w:rsidRPr="00961761">
        <w:rPr>
          <w:rStyle w:val="FontStyle15"/>
          <w:sz w:val="22"/>
          <w:szCs w:val="22"/>
        </w:rPr>
        <w:t xml:space="preserve">na realizację </w:t>
      </w:r>
      <w:r w:rsidR="003F2EEC" w:rsidRPr="00961761">
        <w:rPr>
          <w:rStyle w:val="FontStyle15"/>
          <w:b/>
          <w:sz w:val="22"/>
          <w:szCs w:val="22"/>
        </w:rPr>
        <w:t xml:space="preserve">usługi </w:t>
      </w:r>
      <w:r w:rsidR="00290CA2" w:rsidRPr="00961761">
        <w:rPr>
          <w:rStyle w:val="FontStyle15"/>
          <w:b/>
          <w:sz w:val="22"/>
          <w:szCs w:val="22"/>
        </w:rPr>
        <w:t xml:space="preserve">polegającej na </w:t>
      </w:r>
      <w:r w:rsidR="00DE2791" w:rsidRPr="00961761">
        <w:rPr>
          <w:rStyle w:val="FontStyle15"/>
          <w:b/>
          <w:sz w:val="22"/>
          <w:szCs w:val="22"/>
        </w:rPr>
        <w:t>opracowaniu poradnika metodycznego poświęconego doskonaleniu warsztatu pracy nauczycieli szkół ćwiczeń w zakresie rozwijania myślenia matematycznego u uczniów na I etapie edukacyjnym.</w:t>
      </w:r>
    </w:p>
    <w:p w14:paraId="7FAF0F4D" w14:textId="0EDD6C8B" w:rsidR="00BE2F03" w:rsidRPr="00961761" w:rsidRDefault="00706FA9" w:rsidP="005D33B1">
      <w:pPr>
        <w:spacing w:after="240"/>
        <w:rPr>
          <w:rFonts w:ascii="Arial" w:eastAsia="Calibri" w:hAnsi="Arial" w:cs="Arial"/>
          <w:b/>
        </w:rPr>
      </w:pPr>
      <w:r w:rsidRPr="00961761">
        <w:rPr>
          <w:rFonts w:ascii="Arial" w:eastAsia="Calibri" w:hAnsi="Arial" w:cs="Arial"/>
          <w:b/>
        </w:rPr>
        <w:t>II. Osoba nadzorująca</w:t>
      </w:r>
      <w:r w:rsidR="00BE2F03" w:rsidRPr="00961761">
        <w:rPr>
          <w:rFonts w:ascii="Arial" w:eastAsia="Calibri" w:hAnsi="Arial" w:cs="Arial"/>
          <w:b/>
        </w:rPr>
        <w:t xml:space="preserve"> realizację </w:t>
      </w:r>
      <w:r w:rsidR="000817E8" w:rsidRPr="00961761">
        <w:rPr>
          <w:rFonts w:ascii="Arial" w:eastAsia="Calibri" w:hAnsi="Arial" w:cs="Arial"/>
          <w:b/>
        </w:rPr>
        <w:t>z</w:t>
      </w:r>
      <w:r w:rsidR="00BE2F03" w:rsidRPr="00961761">
        <w:rPr>
          <w:rFonts w:ascii="Arial" w:eastAsia="Calibri" w:hAnsi="Arial" w:cs="Arial"/>
          <w:b/>
        </w:rPr>
        <w:t>am</w:t>
      </w:r>
      <w:r w:rsidR="00986229" w:rsidRPr="00961761">
        <w:rPr>
          <w:rFonts w:ascii="Arial" w:eastAsia="Calibri" w:hAnsi="Arial" w:cs="Arial"/>
          <w:b/>
        </w:rPr>
        <w:t>ówienia ze strony Zamawiającego</w:t>
      </w:r>
      <w:r w:rsidR="006E2514" w:rsidRPr="00961761">
        <w:rPr>
          <w:rFonts w:ascii="Arial" w:eastAsia="Calibri" w:hAnsi="Arial" w:cs="Arial"/>
          <w:b/>
        </w:rPr>
        <w:t>:</w:t>
      </w:r>
      <w:r w:rsidR="005A4257">
        <w:rPr>
          <w:rFonts w:ascii="Arial" w:eastAsia="Calibri" w:hAnsi="Arial" w:cs="Arial"/>
          <w:b/>
        </w:rPr>
        <w:t xml:space="preserve"> Anna Kasperska</w:t>
      </w:r>
      <w:r w:rsidR="00F60DC5">
        <w:rPr>
          <w:rFonts w:ascii="Arial" w:eastAsia="Calibri" w:hAnsi="Arial" w:cs="Arial"/>
          <w:b/>
        </w:rPr>
        <w:t>─</w:t>
      </w:r>
      <w:r w:rsidR="005A4257">
        <w:rPr>
          <w:rFonts w:ascii="Arial" w:eastAsia="Calibri" w:hAnsi="Arial" w:cs="Arial"/>
          <w:b/>
        </w:rPr>
        <w:t>Gochna</w:t>
      </w:r>
    </w:p>
    <w:p w14:paraId="231F04BD" w14:textId="46037B2C" w:rsidR="00377450" w:rsidRPr="00961761" w:rsidRDefault="00377450" w:rsidP="00961761">
      <w:pPr>
        <w:spacing w:after="120" w:line="280" w:lineRule="atLeast"/>
        <w:rPr>
          <w:rFonts w:ascii="Arial" w:hAnsi="Arial" w:cs="Arial"/>
          <w:b/>
          <w:color w:val="000000" w:themeColor="text1"/>
        </w:rPr>
      </w:pPr>
      <w:r w:rsidRPr="00961761">
        <w:rPr>
          <w:rFonts w:ascii="Arial" w:hAnsi="Arial" w:cs="Arial"/>
          <w:b/>
          <w:color w:val="000000" w:themeColor="text1"/>
        </w:rPr>
        <w:t>III. Ogólne informacje o projekcie</w:t>
      </w:r>
    </w:p>
    <w:p w14:paraId="0DAAFF14" w14:textId="5F99CA30" w:rsidR="00290CA2" w:rsidRPr="00961761" w:rsidRDefault="00DE2791" w:rsidP="00961761">
      <w:pPr>
        <w:spacing w:after="120" w:line="280" w:lineRule="atLeast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 xml:space="preserve">Przedmiotowy poradnik metodyczny stanowić będzie wsparcie dla nauczycieli szkół ćwiczeń realizujących edukację wczesnoszkolną w </w:t>
      </w:r>
      <w:r w:rsidR="00D42248" w:rsidRPr="00961761">
        <w:rPr>
          <w:rFonts w:ascii="Arial" w:hAnsi="Arial" w:cs="Arial"/>
          <w:color w:val="000000" w:themeColor="text1"/>
        </w:rPr>
        <w:t xml:space="preserve">zakresie </w:t>
      </w:r>
      <w:r w:rsidRPr="00961761">
        <w:rPr>
          <w:rFonts w:ascii="Arial" w:hAnsi="Arial" w:cs="Arial"/>
          <w:color w:val="000000" w:themeColor="text1"/>
        </w:rPr>
        <w:t>rozwijani</w:t>
      </w:r>
      <w:r w:rsidR="00D42248" w:rsidRPr="00961761">
        <w:rPr>
          <w:rFonts w:ascii="Arial" w:hAnsi="Arial" w:cs="Arial"/>
          <w:color w:val="000000" w:themeColor="text1"/>
        </w:rPr>
        <w:t>a</w:t>
      </w:r>
      <w:r w:rsidRPr="00961761">
        <w:rPr>
          <w:rFonts w:ascii="Arial" w:hAnsi="Arial" w:cs="Arial"/>
          <w:color w:val="000000" w:themeColor="text1"/>
        </w:rPr>
        <w:t xml:space="preserve"> myślenia matematycznego u uczniów klas I-III przyczyniającego się do stałego kształtowania  samodzielności, innowacyjności i kreatywności uczniów, zgodnie z kierunkami polityki oświatowej państwa.</w:t>
      </w:r>
    </w:p>
    <w:p w14:paraId="6FDAA822" w14:textId="27B29D81" w:rsidR="00DE2791" w:rsidRPr="00961761" w:rsidRDefault="00DE2791" w:rsidP="00961761">
      <w:pPr>
        <w:spacing w:after="120" w:line="280" w:lineRule="atLeast"/>
        <w:rPr>
          <w:rFonts w:ascii="Arial" w:hAnsi="Arial" w:cs="Arial"/>
          <w:b/>
          <w:color w:val="000000" w:themeColor="text1"/>
        </w:rPr>
      </w:pPr>
      <w:r w:rsidRPr="00961761">
        <w:rPr>
          <w:rFonts w:ascii="Arial" w:hAnsi="Arial" w:cs="Arial"/>
          <w:b/>
          <w:color w:val="000000" w:themeColor="text1"/>
        </w:rPr>
        <w:t>IV. Cele poradnika:</w:t>
      </w:r>
    </w:p>
    <w:p w14:paraId="32711B3C" w14:textId="270E2DC9" w:rsidR="00DE2791" w:rsidRPr="00961761" w:rsidRDefault="00DE2791" w:rsidP="00961761">
      <w:pPr>
        <w:pStyle w:val="Akapitzlist"/>
        <w:numPr>
          <w:ilvl w:val="0"/>
          <w:numId w:val="28"/>
        </w:numPr>
        <w:spacing w:after="120" w:line="280" w:lineRule="atLeast"/>
        <w:ind w:left="0" w:hanging="11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Zwiększenie wiedzy i umiejętności u nauczycieli realizujących kształcenie na I etapie edukacyjnych w zakresie:</w:t>
      </w:r>
    </w:p>
    <w:p w14:paraId="382EADFB" w14:textId="29EE8E66" w:rsidR="00DE2791" w:rsidRPr="00961761" w:rsidRDefault="00DE2791" w:rsidP="00961761">
      <w:pPr>
        <w:pStyle w:val="Akapitzlist"/>
        <w:numPr>
          <w:ilvl w:val="0"/>
          <w:numId w:val="26"/>
        </w:numPr>
        <w:spacing w:after="120" w:line="280" w:lineRule="atLeast"/>
        <w:ind w:left="284" w:hanging="11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specyfiki nauczania na I etapie edukacyjnym w zakresie rozwijania</w:t>
      </w:r>
      <w:r w:rsidR="00F60DC5">
        <w:rPr>
          <w:rFonts w:ascii="Arial" w:hAnsi="Arial" w:cs="Arial"/>
          <w:color w:val="000000" w:themeColor="text1"/>
        </w:rPr>
        <w:t xml:space="preserve"> </w:t>
      </w:r>
    </w:p>
    <w:p w14:paraId="71D54036" w14:textId="77777777" w:rsidR="00DE2791" w:rsidRPr="005D33B1" w:rsidRDefault="00DE2791" w:rsidP="005D33B1">
      <w:pPr>
        <w:spacing w:after="120" w:line="280" w:lineRule="atLeast"/>
        <w:ind w:left="273"/>
        <w:rPr>
          <w:rFonts w:ascii="Arial" w:hAnsi="Arial" w:cs="Arial"/>
          <w:color w:val="000000" w:themeColor="text1"/>
        </w:rPr>
      </w:pPr>
      <w:r w:rsidRPr="005D33B1">
        <w:rPr>
          <w:rFonts w:ascii="Arial" w:hAnsi="Arial" w:cs="Arial"/>
          <w:color w:val="000000" w:themeColor="text1"/>
        </w:rPr>
        <w:t xml:space="preserve">u uczniów myślenia matematycznego, </w:t>
      </w:r>
    </w:p>
    <w:p w14:paraId="1D0D4324" w14:textId="57F31E16" w:rsidR="00DE2791" w:rsidRPr="00961761" w:rsidRDefault="00DE2791" w:rsidP="00961761">
      <w:pPr>
        <w:pStyle w:val="Akapitzlist"/>
        <w:numPr>
          <w:ilvl w:val="0"/>
          <w:numId w:val="26"/>
        </w:numPr>
        <w:spacing w:after="120" w:line="280" w:lineRule="atLeast"/>
        <w:ind w:left="284" w:hanging="11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metod i technik pracy wspierających rozwijanie myślenia matematycznego u  uczniów klas I –III,</w:t>
      </w:r>
    </w:p>
    <w:p w14:paraId="20D588BB" w14:textId="7933C3A7" w:rsidR="00DE2791" w:rsidRPr="00961761" w:rsidRDefault="00DE2791" w:rsidP="00961761">
      <w:pPr>
        <w:pStyle w:val="Akapitzlist"/>
        <w:numPr>
          <w:ilvl w:val="0"/>
          <w:numId w:val="26"/>
        </w:numPr>
        <w:spacing w:after="120" w:line="280" w:lineRule="atLeast"/>
        <w:ind w:left="284" w:hanging="11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rozwijania myślenia matematycznego w integracji z pozostałymi obszarami edukacyjnymi,</w:t>
      </w:r>
    </w:p>
    <w:p w14:paraId="3AEB40CE" w14:textId="13A1FD0A" w:rsidR="00DE2791" w:rsidRPr="00961761" w:rsidRDefault="00DE2791" w:rsidP="00961761">
      <w:pPr>
        <w:pStyle w:val="Akapitzlist"/>
        <w:numPr>
          <w:ilvl w:val="0"/>
          <w:numId w:val="26"/>
        </w:numPr>
        <w:spacing w:after="120" w:line="280" w:lineRule="atLeast"/>
        <w:ind w:left="284" w:hanging="11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przygotowania uczniów klas I-III do nauki matematyki na</w:t>
      </w:r>
      <w:r w:rsidR="00D42248" w:rsidRPr="00961761">
        <w:rPr>
          <w:rFonts w:ascii="Arial" w:hAnsi="Arial" w:cs="Arial"/>
          <w:color w:val="000000" w:themeColor="text1"/>
        </w:rPr>
        <w:t xml:space="preserve"> kolejnych etapach edukacyjnych</w:t>
      </w:r>
      <w:r w:rsidRPr="00961761">
        <w:rPr>
          <w:rFonts w:ascii="Arial" w:hAnsi="Arial" w:cs="Arial"/>
          <w:color w:val="000000" w:themeColor="text1"/>
        </w:rPr>
        <w:t>.</w:t>
      </w:r>
    </w:p>
    <w:p w14:paraId="36866713" w14:textId="3FDD3BCA" w:rsidR="00DE2791" w:rsidRPr="00961761" w:rsidRDefault="00DE2791" w:rsidP="00961761">
      <w:pPr>
        <w:spacing w:after="120" w:line="280" w:lineRule="atLeast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2.</w:t>
      </w:r>
      <w:r w:rsidRPr="00961761">
        <w:rPr>
          <w:rFonts w:ascii="Arial" w:hAnsi="Arial" w:cs="Arial"/>
          <w:color w:val="000000" w:themeColor="text1"/>
        </w:rPr>
        <w:tab/>
        <w:t xml:space="preserve">Zapoznanie odbiorców z przykładami dobrych praktyk </w:t>
      </w:r>
      <w:r w:rsidR="00D42248" w:rsidRPr="00961761">
        <w:rPr>
          <w:rFonts w:ascii="Arial" w:hAnsi="Arial" w:cs="Arial"/>
          <w:color w:val="000000" w:themeColor="text1"/>
        </w:rPr>
        <w:t xml:space="preserve">w zakresie rozwijania myślenia matematycznego na I etapie edukacyjnym </w:t>
      </w:r>
      <w:r w:rsidRPr="00961761">
        <w:rPr>
          <w:rFonts w:ascii="Arial" w:hAnsi="Arial" w:cs="Arial"/>
          <w:color w:val="000000" w:themeColor="text1"/>
        </w:rPr>
        <w:t>z wykorzystaniem zasobów Zintegrowanej Platformy Edukacyjnej.</w:t>
      </w:r>
    </w:p>
    <w:p w14:paraId="527DD981" w14:textId="31E2286F" w:rsidR="006A54A0" w:rsidRPr="00961761" w:rsidRDefault="00377450" w:rsidP="00961761">
      <w:pPr>
        <w:spacing w:after="120" w:line="280" w:lineRule="atLeast"/>
        <w:rPr>
          <w:rFonts w:ascii="Arial" w:hAnsi="Arial" w:cs="Arial"/>
          <w:b/>
          <w:color w:val="000000" w:themeColor="text1"/>
        </w:rPr>
      </w:pPr>
      <w:r w:rsidRPr="00961761">
        <w:rPr>
          <w:rFonts w:ascii="Arial" w:hAnsi="Arial" w:cs="Arial"/>
          <w:b/>
          <w:color w:val="000000" w:themeColor="text1"/>
        </w:rPr>
        <w:t xml:space="preserve">V. Szczegółowy zakres przedmiotu zamówienia </w:t>
      </w:r>
    </w:p>
    <w:p w14:paraId="4C36091C" w14:textId="577299FE" w:rsidR="00377450" w:rsidRPr="00961761" w:rsidRDefault="00DE2791" w:rsidP="0096176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80" w:lineRule="atLeast"/>
        <w:ind w:left="0" w:hanging="11"/>
        <w:rPr>
          <w:rFonts w:ascii="Arial" w:hAnsi="Arial" w:cs="Arial"/>
          <w:b/>
          <w:color w:val="000000" w:themeColor="text1"/>
        </w:rPr>
      </w:pPr>
      <w:r w:rsidRPr="00961761">
        <w:rPr>
          <w:rFonts w:ascii="Arial" w:hAnsi="Arial" w:cs="Arial"/>
          <w:b/>
          <w:color w:val="000000" w:themeColor="text1"/>
        </w:rPr>
        <w:t>Wymagania merytoryczne dotyczące przygotowywania poradnika stanowiącego przedmiot niniejszego zamówienia:</w:t>
      </w:r>
    </w:p>
    <w:p w14:paraId="641899F1" w14:textId="061FF09C" w:rsidR="00DE2791" w:rsidRPr="00961761" w:rsidRDefault="00DE2791" w:rsidP="0096176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80" w:lineRule="atLeast"/>
        <w:ind w:left="284"/>
        <w:rPr>
          <w:rFonts w:ascii="Arial" w:eastAsiaTheme="minorEastAsia" w:hAnsi="Arial" w:cs="Arial"/>
          <w:lang w:eastAsia="pl-PL"/>
        </w:rPr>
      </w:pPr>
      <w:r w:rsidRPr="00961761">
        <w:rPr>
          <w:rFonts w:ascii="Arial" w:eastAsiaTheme="minorEastAsia" w:hAnsi="Arial" w:cs="Arial"/>
          <w:lang w:eastAsia="pl-PL"/>
        </w:rPr>
        <w:t>Zakres przedstawionych treści winien być w pełni zgodny z wymaganiami podstawy programowej</w:t>
      </w:r>
      <w:r w:rsidR="00D42248" w:rsidRPr="00961761">
        <w:rPr>
          <w:rStyle w:val="Odwoanieprzypisudolnego"/>
          <w:rFonts w:ascii="Arial" w:eastAsiaTheme="minorEastAsia" w:hAnsi="Arial" w:cs="Arial"/>
          <w:lang w:eastAsia="pl-PL"/>
        </w:rPr>
        <w:footnoteReference w:id="1"/>
      </w:r>
      <w:r w:rsidRPr="00961761">
        <w:rPr>
          <w:rFonts w:ascii="Arial" w:eastAsiaTheme="minorEastAsia" w:hAnsi="Arial" w:cs="Arial"/>
          <w:lang w:eastAsia="pl-PL"/>
        </w:rPr>
        <w:t xml:space="preserve"> oraz z dydaktyką i specyfiką nauczania na pierwszym etapie edukacyjnym.</w:t>
      </w:r>
    </w:p>
    <w:p w14:paraId="47361019" w14:textId="1ED69BAD" w:rsidR="00DE2791" w:rsidRPr="00961761" w:rsidRDefault="00DE2791" w:rsidP="00961761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120" w:line="280" w:lineRule="atLeast"/>
        <w:ind w:left="284"/>
        <w:rPr>
          <w:rFonts w:ascii="Arial" w:eastAsiaTheme="minorEastAsia" w:hAnsi="Arial" w:cs="Arial"/>
          <w:lang w:eastAsia="pl-PL"/>
        </w:rPr>
      </w:pPr>
      <w:r w:rsidRPr="00961761">
        <w:rPr>
          <w:rFonts w:ascii="Arial" w:eastAsiaTheme="minorEastAsia" w:hAnsi="Arial" w:cs="Arial"/>
          <w:lang w:eastAsia="pl-PL"/>
        </w:rPr>
        <w:t xml:space="preserve">Poradnik winien zawierać: </w:t>
      </w:r>
    </w:p>
    <w:p w14:paraId="6D6FF54E" w14:textId="77777777" w:rsidR="00DE2791" w:rsidRPr="00961761" w:rsidRDefault="00DE2791" w:rsidP="0096176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80" w:lineRule="atLeast"/>
        <w:ind w:left="284" w:firstLine="0"/>
        <w:rPr>
          <w:rFonts w:ascii="Arial" w:eastAsiaTheme="minorEastAsia" w:hAnsi="Arial" w:cs="Arial"/>
          <w:lang w:eastAsia="pl-PL"/>
        </w:rPr>
      </w:pPr>
      <w:r w:rsidRPr="00961761">
        <w:rPr>
          <w:rFonts w:ascii="Arial" w:eastAsiaTheme="minorEastAsia" w:hAnsi="Arial" w:cs="Arial"/>
          <w:lang w:eastAsia="pl-PL"/>
        </w:rPr>
        <w:t>Spis treści;</w:t>
      </w:r>
    </w:p>
    <w:p w14:paraId="65B3B157" w14:textId="44D7AC10" w:rsidR="00DE2791" w:rsidRPr="00961761" w:rsidRDefault="00DE2791" w:rsidP="0096176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80" w:lineRule="atLeast"/>
        <w:ind w:left="284" w:firstLine="0"/>
        <w:rPr>
          <w:rFonts w:ascii="Arial" w:eastAsiaTheme="minorEastAsia" w:hAnsi="Arial" w:cs="Arial"/>
          <w:lang w:eastAsia="pl-PL"/>
        </w:rPr>
      </w:pPr>
      <w:r w:rsidRPr="00961761">
        <w:rPr>
          <w:rFonts w:ascii="Arial" w:eastAsiaTheme="minorEastAsia" w:hAnsi="Arial" w:cs="Arial"/>
          <w:lang w:eastAsia="pl-PL"/>
        </w:rPr>
        <w:lastRenderedPageBreak/>
        <w:t xml:space="preserve">Wstęp zawierający wprowadzenie do specyfiki nauczania/uczenia się na I etapie edukacyjnym, z uwzględnieniem </w:t>
      </w:r>
      <w:r w:rsidR="00650BAF" w:rsidRPr="00961761">
        <w:rPr>
          <w:rFonts w:ascii="Arial" w:eastAsiaTheme="minorEastAsia" w:hAnsi="Arial" w:cs="Arial"/>
          <w:lang w:eastAsia="pl-PL"/>
        </w:rPr>
        <w:t>co najmniej nauczania polisensorycznego</w:t>
      </w:r>
      <w:r w:rsidRPr="00961761">
        <w:rPr>
          <w:rFonts w:ascii="Arial" w:eastAsiaTheme="minorEastAsia" w:hAnsi="Arial" w:cs="Arial"/>
          <w:lang w:eastAsia="pl-PL"/>
        </w:rPr>
        <w:t xml:space="preserve"> i nauczania przez doświadczanie;</w:t>
      </w:r>
    </w:p>
    <w:p w14:paraId="4BD4B6F2" w14:textId="39BCDADE" w:rsidR="00B706FD" w:rsidRPr="00961761" w:rsidRDefault="00AC40F0" w:rsidP="0096176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80" w:lineRule="atLeast"/>
        <w:ind w:left="284" w:firstLine="0"/>
        <w:rPr>
          <w:rFonts w:ascii="Arial" w:eastAsiaTheme="minorEastAsia" w:hAnsi="Arial" w:cs="Arial"/>
          <w:lang w:eastAsia="pl-PL"/>
        </w:rPr>
      </w:pPr>
      <w:r w:rsidRPr="00961761">
        <w:rPr>
          <w:rFonts w:ascii="Arial" w:eastAsiaTheme="minorEastAsia" w:hAnsi="Arial" w:cs="Arial"/>
          <w:lang w:eastAsia="pl-PL"/>
        </w:rPr>
        <w:t xml:space="preserve">Część główną </w:t>
      </w:r>
      <w:r w:rsidR="00DE2791" w:rsidRPr="00961761">
        <w:rPr>
          <w:rFonts w:ascii="Arial" w:eastAsiaTheme="minorEastAsia" w:hAnsi="Arial" w:cs="Arial"/>
          <w:lang w:eastAsia="pl-PL"/>
        </w:rPr>
        <w:t>z</w:t>
      </w:r>
      <w:r w:rsidRPr="00961761">
        <w:rPr>
          <w:rFonts w:ascii="Arial" w:eastAsiaTheme="minorEastAsia" w:hAnsi="Arial" w:cs="Arial"/>
          <w:lang w:eastAsia="pl-PL"/>
        </w:rPr>
        <w:t>a</w:t>
      </w:r>
      <w:r w:rsidR="00DE2791" w:rsidRPr="00961761">
        <w:rPr>
          <w:rFonts w:ascii="Arial" w:eastAsiaTheme="minorEastAsia" w:hAnsi="Arial" w:cs="Arial"/>
          <w:lang w:eastAsia="pl-PL"/>
        </w:rPr>
        <w:t>wierającą:</w:t>
      </w:r>
    </w:p>
    <w:p w14:paraId="56A323AC" w14:textId="20F0AB3F" w:rsidR="00B706FD" w:rsidRPr="00961761" w:rsidRDefault="00DE2791" w:rsidP="00961761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80" w:lineRule="atLeast"/>
        <w:rPr>
          <w:rFonts w:ascii="Arial" w:eastAsiaTheme="minorEastAsia" w:hAnsi="Arial" w:cs="Arial"/>
          <w:lang w:eastAsia="pl-PL"/>
        </w:rPr>
      </w:pPr>
      <w:r w:rsidRPr="00961761">
        <w:rPr>
          <w:rFonts w:ascii="Arial" w:eastAsiaTheme="minorEastAsia" w:hAnsi="Arial" w:cs="Arial"/>
          <w:lang w:eastAsia="pl-PL"/>
        </w:rPr>
        <w:t xml:space="preserve">treści dotyczące </w:t>
      </w:r>
      <w:r w:rsidR="006C13AD" w:rsidRPr="00961761">
        <w:rPr>
          <w:rFonts w:ascii="Arial" w:eastAsiaTheme="minorEastAsia" w:hAnsi="Arial" w:cs="Arial"/>
          <w:lang w:eastAsia="pl-PL"/>
        </w:rPr>
        <w:t xml:space="preserve">kompetencji matematycznych rozumianych jako zdolność </w:t>
      </w:r>
      <w:r w:rsidR="00B706FD" w:rsidRPr="00961761">
        <w:rPr>
          <w:rFonts w:ascii="Arial" w:eastAsiaTheme="minorEastAsia" w:hAnsi="Arial" w:cs="Arial"/>
          <w:lang w:eastAsia="pl-PL"/>
        </w:rPr>
        <w:t>rozwijania i wykorzystywania myślenia i postrzegania matematycznego do rozwiązywania problemów w codziennych sytuacjach</w:t>
      </w:r>
      <w:r w:rsidR="00F60DC5">
        <w:rPr>
          <w:rFonts w:ascii="Arial" w:eastAsiaTheme="minorEastAsia" w:hAnsi="Arial" w:cs="Arial"/>
          <w:lang w:eastAsia="pl-PL"/>
        </w:rPr>
        <w:t>;</w:t>
      </w:r>
      <w:r w:rsidR="00B706FD" w:rsidRPr="00961761">
        <w:rPr>
          <w:rFonts w:ascii="Arial" w:eastAsiaTheme="minorEastAsia" w:hAnsi="Arial" w:cs="Arial"/>
          <w:lang w:eastAsia="pl-PL"/>
        </w:rPr>
        <w:t xml:space="preserve"> </w:t>
      </w:r>
    </w:p>
    <w:p w14:paraId="057CC1EC" w14:textId="358F2847" w:rsidR="006C13AD" w:rsidRDefault="006C13AD" w:rsidP="00961761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80" w:lineRule="atLeast"/>
        <w:rPr>
          <w:rFonts w:ascii="Arial" w:eastAsiaTheme="minorEastAsia" w:hAnsi="Arial" w:cs="Arial"/>
          <w:lang w:eastAsia="pl-PL"/>
        </w:rPr>
      </w:pPr>
      <w:r w:rsidRPr="00961761">
        <w:rPr>
          <w:rFonts w:ascii="Arial" w:eastAsiaTheme="minorEastAsia" w:hAnsi="Arial" w:cs="Arial"/>
          <w:lang w:eastAsia="pl-PL"/>
        </w:rPr>
        <w:t>rozwijanie myślenia matematycznego u uczniów na I etapie edukacyjnym z uwzględnieniem jego wpływu na dalsze etap</w:t>
      </w:r>
      <w:r w:rsidR="00961761">
        <w:rPr>
          <w:rFonts w:ascii="Arial" w:eastAsiaTheme="minorEastAsia" w:hAnsi="Arial" w:cs="Arial"/>
          <w:lang w:eastAsia="pl-PL"/>
        </w:rPr>
        <w:t>y edukacyjne</w:t>
      </w:r>
      <w:r w:rsidR="00F60DC5">
        <w:rPr>
          <w:rFonts w:ascii="Arial" w:eastAsiaTheme="minorEastAsia" w:hAnsi="Arial" w:cs="Arial"/>
          <w:lang w:eastAsia="pl-PL"/>
        </w:rPr>
        <w:t>;</w:t>
      </w:r>
    </w:p>
    <w:p w14:paraId="5C36B6BD" w14:textId="5008F080" w:rsidR="00DE2791" w:rsidRPr="00961761" w:rsidRDefault="00DE2791" w:rsidP="0096176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80" w:lineRule="atLeast"/>
        <w:ind w:left="284" w:firstLine="0"/>
        <w:rPr>
          <w:rFonts w:ascii="Arial" w:eastAsiaTheme="minorEastAsia" w:hAnsi="Arial" w:cs="Arial"/>
          <w:lang w:eastAsia="pl-PL"/>
        </w:rPr>
      </w:pPr>
      <w:r w:rsidRPr="00961761">
        <w:rPr>
          <w:rFonts w:ascii="Arial" w:eastAsiaTheme="minorEastAsia" w:hAnsi="Arial" w:cs="Arial"/>
          <w:lang w:eastAsia="pl-PL"/>
        </w:rPr>
        <w:t>innowacyjne rozwiązania dydaktyczne umożliwiające skuteczne rozwijan</w:t>
      </w:r>
      <w:r w:rsidR="00650BAF" w:rsidRPr="00961761">
        <w:rPr>
          <w:rFonts w:ascii="Arial" w:eastAsiaTheme="minorEastAsia" w:hAnsi="Arial" w:cs="Arial"/>
          <w:lang w:eastAsia="pl-PL"/>
        </w:rPr>
        <w:t>ie umiejętności matematycznych u uczniów w klasach</w:t>
      </w:r>
      <w:r w:rsidR="006C13AD" w:rsidRPr="00961761">
        <w:rPr>
          <w:rFonts w:ascii="Arial" w:eastAsiaTheme="minorEastAsia" w:hAnsi="Arial" w:cs="Arial"/>
          <w:lang w:eastAsia="pl-PL"/>
        </w:rPr>
        <w:t xml:space="preserve"> I-III zgodnie z zakresem wymagań Edukacji Matematycznej opisanymi w Podstawie Programowej</w:t>
      </w:r>
      <w:r w:rsidR="00D42248" w:rsidRPr="00961761">
        <w:rPr>
          <w:rFonts w:ascii="Arial" w:eastAsiaTheme="minorEastAsia" w:hAnsi="Arial" w:cs="Arial"/>
          <w:lang w:eastAsia="pl-PL"/>
        </w:rPr>
        <w:t xml:space="preserve"> dla I etapu edukacyjnego,</w:t>
      </w:r>
      <w:r w:rsidR="00AC40F0" w:rsidRPr="00961761">
        <w:rPr>
          <w:rFonts w:ascii="Arial" w:eastAsiaTheme="minorEastAsia" w:hAnsi="Arial" w:cs="Arial"/>
          <w:lang w:eastAsia="pl-PL"/>
        </w:rPr>
        <w:t xml:space="preserve"> z uwzględnieniem wykorzystania nowoczesnych technologii</w:t>
      </w:r>
      <w:r w:rsidR="00F60DC5">
        <w:rPr>
          <w:rFonts w:ascii="Arial" w:eastAsiaTheme="minorEastAsia" w:hAnsi="Arial" w:cs="Arial"/>
          <w:lang w:eastAsia="pl-PL"/>
        </w:rPr>
        <w:t>;</w:t>
      </w:r>
    </w:p>
    <w:p w14:paraId="1FAFDFA2" w14:textId="4BE643A9" w:rsidR="00DE2791" w:rsidRPr="00961761" w:rsidRDefault="00650BAF" w:rsidP="0096176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80" w:lineRule="atLeast"/>
        <w:ind w:left="284" w:firstLine="0"/>
        <w:rPr>
          <w:rFonts w:ascii="Arial" w:eastAsiaTheme="minorEastAsia" w:hAnsi="Arial" w:cs="Arial"/>
          <w:lang w:eastAsia="pl-PL"/>
        </w:rPr>
      </w:pPr>
      <w:r w:rsidRPr="00961761">
        <w:rPr>
          <w:rFonts w:ascii="Arial" w:eastAsiaTheme="minorEastAsia" w:hAnsi="Arial" w:cs="Arial"/>
          <w:lang w:eastAsia="pl-PL"/>
        </w:rPr>
        <w:t xml:space="preserve">przykłady </w:t>
      </w:r>
      <w:r w:rsidR="00DE2791" w:rsidRPr="00961761">
        <w:rPr>
          <w:rFonts w:ascii="Arial" w:eastAsiaTheme="minorEastAsia" w:hAnsi="Arial" w:cs="Arial"/>
          <w:lang w:eastAsia="pl-PL"/>
        </w:rPr>
        <w:t xml:space="preserve">metod, technik pracy oraz aktywności </w:t>
      </w:r>
      <w:r w:rsidRPr="00961761">
        <w:rPr>
          <w:rFonts w:ascii="Arial" w:eastAsiaTheme="minorEastAsia" w:hAnsi="Arial" w:cs="Arial"/>
          <w:lang w:eastAsia="pl-PL"/>
        </w:rPr>
        <w:t>umożliwiających rozwijanie kompetencji</w:t>
      </w:r>
      <w:r w:rsidR="00D42248" w:rsidRPr="00961761">
        <w:rPr>
          <w:rFonts w:ascii="Arial" w:eastAsiaTheme="minorEastAsia" w:hAnsi="Arial" w:cs="Arial"/>
          <w:lang w:eastAsia="pl-PL"/>
        </w:rPr>
        <w:t xml:space="preserve"> matematycznych</w:t>
      </w:r>
      <w:r w:rsidR="00DE2791" w:rsidRPr="00961761">
        <w:rPr>
          <w:rFonts w:ascii="Arial" w:eastAsiaTheme="minorEastAsia" w:hAnsi="Arial" w:cs="Arial"/>
          <w:lang w:eastAsia="pl-PL"/>
        </w:rPr>
        <w:t xml:space="preserve"> </w:t>
      </w:r>
      <w:r w:rsidR="00D42248" w:rsidRPr="00961761">
        <w:rPr>
          <w:rFonts w:ascii="Arial" w:eastAsiaTheme="minorEastAsia" w:hAnsi="Arial" w:cs="Arial"/>
          <w:lang w:eastAsia="pl-PL"/>
        </w:rPr>
        <w:t xml:space="preserve">z uwzględnieniem </w:t>
      </w:r>
      <w:r w:rsidR="00834BCE" w:rsidRPr="00961761">
        <w:rPr>
          <w:rFonts w:ascii="Arial" w:eastAsiaTheme="minorEastAsia" w:hAnsi="Arial" w:cs="Arial"/>
          <w:lang w:eastAsia="pl-PL"/>
        </w:rPr>
        <w:t>zasad edukacji włączającej</w:t>
      </w:r>
      <w:r w:rsidR="00F60DC5">
        <w:rPr>
          <w:rFonts w:ascii="Arial" w:eastAsiaTheme="minorEastAsia" w:hAnsi="Arial" w:cs="Arial"/>
          <w:lang w:eastAsia="pl-PL"/>
        </w:rPr>
        <w:t>;</w:t>
      </w:r>
      <w:r w:rsidR="00D42248" w:rsidRPr="00961761">
        <w:rPr>
          <w:rFonts w:ascii="Arial" w:eastAsiaTheme="minorEastAsia" w:hAnsi="Arial" w:cs="Arial"/>
          <w:lang w:eastAsia="pl-PL"/>
        </w:rPr>
        <w:t xml:space="preserve"> </w:t>
      </w:r>
    </w:p>
    <w:p w14:paraId="4B445BD0" w14:textId="5BBE97F0" w:rsidR="00402966" w:rsidRPr="00961761" w:rsidRDefault="00DE2791" w:rsidP="0096176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80" w:lineRule="atLeast"/>
        <w:ind w:left="284" w:firstLine="0"/>
        <w:rPr>
          <w:rFonts w:ascii="Arial" w:eastAsiaTheme="minorEastAsia" w:hAnsi="Arial" w:cs="Arial"/>
          <w:lang w:eastAsia="pl-PL"/>
        </w:rPr>
      </w:pPr>
      <w:r w:rsidRPr="00961761">
        <w:rPr>
          <w:rFonts w:ascii="Arial" w:eastAsiaTheme="minorEastAsia" w:hAnsi="Arial" w:cs="Arial"/>
          <w:lang w:eastAsia="pl-PL"/>
        </w:rPr>
        <w:t>odwołania do zasobów Zintegrowanej Platformy Edukacyjnej jako przykładów dobrych praktyk</w:t>
      </w:r>
      <w:r w:rsidR="00F60DC5">
        <w:rPr>
          <w:rFonts w:ascii="Arial" w:eastAsiaTheme="minorEastAsia" w:hAnsi="Arial" w:cs="Arial"/>
          <w:lang w:eastAsia="pl-PL"/>
        </w:rPr>
        <w:t>;</w:t>
      </w:r>
    </w:p>
    <w:p w14:paraId="7B4600DD" w14:textId="39D7C175" w:rsidR="00402966" w:rsidRPr="00961761" w:rsidRDefault="00F60DC5" w:rsidP="0096176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120" w:line="280" w:lineRule="atLeast"/>
        <w:ind w:left="284" w:firstLine="0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s</w:t>
      </w:r>
      <w:r w:rsidR="00DE2791" w:rsidRPr="00961761">
        <w:rPr>
          <w:rFonts w:ascii="Arial" w:eastAsiaTheme="minorEastAsia" w:hAnsi="Arial" w:cs="Arial"/>
          <w:lang w:eastAsia="pl-PL"/>
        </w:rPr>
        <w:t>posoby ewaluacji postępów uczniów w zakresie umiejętności matematycznych</w:t>
      </w:r>
      <w:r>
        <w:rPr>
          <w:rFonts w:ascii="Arial" w:eastAsiaTheme="minorEastAsia" w:hAnsi="Arial" w:cs="Arial"/>
          <w:lang w:eastAsia="pl-PL"/>
        </w:rPr>
        <w:t>;</w:t>
      </w:r>
    </w:p>
    <w:p w14:paraId="2C43D2D1" w14:textId="2525753B" w:rsidR="00DE2791" w:rsidRPr="00961761" w:rsidRDefault="00F60DC5" w:rsidP="005D33B1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280" w:lineRule="atLeast"/>
        <w:ind w:left="284" w:firstLine="0"/>
        <w:contextualSpacing w:val="0"/>
        <w:rPr>
          <w:rFonts w:ascii="Arial" w:eastAsiaTheme="minorEastAsia" w:hAnsi="Arial" w:cs="Arial"/>
          <w:lang w:eastAsia="pl-PL"/>
        </w:rPr>
      </w:pPr>
      <w:r>
        <w:rPr>
          <w:rFonts w:ascii="Arial" w:eastAsiaTheme="minorEastAsia" w:hAnsi="Arial" w:cs="Arial"/>
          <w:lang w:eastAsia="pl-PL"/>
        </w:rPr>
        <w:t>b</w:t>
      </w:r>
      <w:r w:rsidR="00DE2791" w:rsidRPr="00961761">
        <w:rPr>
          <w:rFonts w:ascii="Arial" w:eastAsiaTheme="minorEastAsia" w:hAnsi="Arial" w:cs="Arial"/>
          <w:lang w:eastAsia="pl-PL"/>
        </w:rPr>
        <w:t>ibliografia wraz z wykazem aktów prawnych i dokumentów programowych, na które powoływać się będzie autor w publikacji.</w:t>
      </w:r>
    </w:p>
    <w:p w14:paraId="34F5DC52" w14:textId="1BAE58D3" w:rsidR="000B390A" w:rsidRPr="00961761" w:rsidRDefault="00402966" w:rsidP="00961761">
      <w:pPr>
        <w:pStyle w:val="Akapitzlist"/>
        <w:numPr>
          <w:ilvl w:val="0"/>
          <w:numId w:val="3"/>
        </w:numPr>
        <w:ind w:left="0" w:hanging="11"/>
        <w:rPr>
          <w:rFonts w:ascii="Arial" w:hAnsi="Arial" w:cs="Arial"/>
          <w:b/>
          <w:color w:val="000000" w:themeColor="text1"/>
        </w:rPr>
      </w:pPr>
      <w:r w:rsidRPr="00961761">
        <w:rPr>
          <w:rFonts w:ascii="Arial" w:hAnsi="Arial" w:cs="Arial"/>
          <w:b/>
          <w:color w:val="000000" w:themeColor="text1"/>
        </w:rPr>
        <w:t>Wymagania techniczne dotyczące przygotowywania poradnika stanowiącego przedmiot niniejszego zamówienia:</w:t>
      </w:r>
    </w:p>
    <w:p w14:paraId="124159A7" w14:textId="7EF8E708" w:rsidR="00402966" w:rsidRPr="00961761" w:rsidRDefault="00402966" w:rsidP="0096176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80" w:lineRule="atLeast"/>
        <w:ind w:left="0" w:hanging="11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Objętość Poradnika powinna zawierać się pomiędzy 100 – 120 stron w formacie A4, co najmniej 1800 znaków na stronie wraz ze spacjami, czcionka Arial 11.</w:t>
      </w:r>
      <w:r w:rsidR="001D2824" w:rsidRPr="00961761">
        <w:rPr>
          <w:rFonts w:ascii="Arial" w:hAnsi="Arial" w:cs="Arial"/>
        </w:rPr>
        <w:t xml:space="preserve"> </w:t>
      </w:r>
      <w:r w:rsidR="001D2824" w:rsidRPr="00961761">
        <w:rPr>
          <w:rFonts w:ascii="Arial" w:hAnsi="Arial" w:cs="Arial"/>
          <w:color w:val="000000" w:themeColor="text1"/>
        </w:rPr>
        <w:t xml:space="preserve">Poradnik winien obejmować od minimum 100 stron do maksymalnie 120 stron formatu A4, minimum 1800 znaków ze spacjami na stronę, czcionką Arial 11, interlinia - 1,5, wyjustowanie dokumentów winno być jednostronne do lewej strony, marginesy (dolny, górny, prawy, lewy) po 2,5 cm. Poradnik powinien zostać ponumerowany począwszy od strony 1 (bez strony tytułowej). </w:t>
      </w:r>
    </w:p>
    <w:p w14:paraId="70190BD8" w14:textId="77777777" w:rsidR="00402966" w:rsidRPr="00961761" w:rsidRDefault="00402966" w:rsidP="0096176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80" w:lineRule="atLeast"/>
        <w:ind w:left="0" w:firstLine="0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Treść zawarta w publikacji winna być oryginalna i zgodna z obowiązującym prawem autorskim (niedopuszczalne są plagiaty lub teksty będące kompilacją kilku innych).</w:t>
      </w:r>
    </w:p>
    <w:p w14:paraId="0BE855CF" w14:textId="2636CD73" w:rsidR="00402966" w:rsidRPr="00961761" w:rsidRDefault="00402966" w:rsidP="0096176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80" w:lineRule="atLeast"/>
        <w:ind w:left="0" w:firstLine="0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Materiał zostanie dostarczony do Zamawiającego w formie elektronicznej, w pliku w formacie MS Word (.doc/.docx</w:t>
      </w:r>
      <w:r w:rsidR="00AC40F0" w:rsidRPr="00961761">
        <w:rPr>
          <w:rFonts w:ascii="Arial" w:hAnsi="Arial" w:cs="Arial"/>
          <w:color w:val="000000" w:themeColor="text1"/>
        </w:rPr>
        <w:t xml:space="preserve"> i pdf</w:t>
      </w:r>
      <w:r w:rsidRPr="00961761">
        <w:rPr>
          <w:rFonts w:ascii="Arial" w:hAnsi="Arial" w:cs="Arial"/>
          <w:color w:val="000000" w:themeColor="text1"/>
        </w:rPr>
        <w:t>).</w:t>
      </w:r>
    </w:p>
    <w:p w14:paraId="6B308EE2" w14:textId="1C32160D" w:rsidR="00402966" w:rsidRPr="00961761" w:rsidRDefault="001D2824" w:rsidP="0096176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80" w:lineRule="atLeast"/>
        <w:ind w:left="0" w:firstLine="0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Opis dotyczący d</w:t>
      </w:r>
      <w:r w:rsidR="00402966" w:rsidRPr="00961761">
        <w:rPr>
          <w:rFonts w:ascii="Arial" w:hAnsi="Arial" w:cs="Arial"/>
          <w:color w:val="000000" w:themeColor="text1"/>
        </w:rPr>
        <w:t>ostęp</w:t>
      </w:r>
      <w:r w:rsidRPr="00961761">
        <w:rPr>
          <w:rFonts w:ascii="Arial" w:hAnsi="Arial" w:cs="Arial"/>
          <w:color w:val="000000" w:themeColor="text1"/>
        </w:rPr>
        <w:t>u do</w:t>
      </w:r>
      <w:r w:rsidR="00402966" w:rsidRPr="00961761">
        <w:rPr>
          <w:rFonts w:ascii="Arial" w:hAnsi="Arial" w:cs="Arial"/>
          <w:color w:val="000000" w:themeColor="text1"/>
        </w:rPr>
        <w:t xml:space="preserve"> materiałów online </w:t>
      </w:r>
      <w:r w:rsidRPr="00961761">
        <w:rPr>
          <w:rFonts w:ascii="Arial" w:hAnsi="Arial" w:cs="Arial"/>
          <w:color w:val="000000" w:themeColor="text1"/>
        </w:rPr>
        <w:t xml:space="preserve">należy zamieszczać </w:t>
      </w:r>
      <w:r w:rsidR="00402966" w:rsidRPr="00961761">
        <w:rPr>
          <w:rFonts w:ascii="Arial" w:hAnsi="Arial" w:cs="Arial"/>
          <w:color w:val="000000" w:themeColor="text1"/>
        </w:rPr>
        <w:t>wg. wzoru: dostępny online [dostęp: dd. mm. rr].</w:t>
      </w:r>
    </w:p>
    <w:p w14:paraId="40E66625" w14:textId="77777777" w:rsidR="00402966" w:rsidRPr="00961761" w:rsidRDefault="00402966" w:rsidP="0096176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80" w:lineRule="atLeast"/>
        <w:ind w:left="0" w:firstLine="0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Materiały multimedialne (grafiki, zdjęcia etc.) muszą zostać osadzone w pliku oraz dodatkowo dostarczone jako samodzielne pliki w jednym z następujących formatów: JPG/PSD/TIFF w rozdzielczości minimalnej 300dpi. Plik tekstowy powinien zawierać informacje, gdzie dana ilustracja ma zostać umieszczona.</w:t>
      </w:r>
    </w:p>
    <w:p w14:paraId="61E95E99" w14:textId="77777777" w:rsidR="00402966" w:rsidRPr="00961761" w:rsidRDefault="00402966" w:rsidP="0096176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80" w:lineRule="atLeast"/>
        <w:ind w:left="0" w:firstLine="0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Inne multimedia muszą być umieszczone w formie odnośnika (linku) do zasobu w internecie. Zamawiający dopuszcza umieszczanie odnośników tylko do źródeł publicznie dostępnych, zapewniających długi okres dostępności materiałów pod wskazanymi adresami (np. strony producentów lub właścicieli treści).</w:t>
      </w:r>
    </w:p>
    <w:p w14:paraId="0DF045E7" w14:textId="64004EDD" w:rsidR="00A7197E" w:rsidRPr="00961761" w:rsidRDefault="00402966" w:rsidP="0096176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80" w:lineRule="atLeast"/>
        <w:ind w:left="0" w:firstLine="0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Publikacja powinna być przygotowana zgodnie ze standardami wydawniczymi ORE zarówno w zakresie przygotowania tekstu, jak i grafik, które zostaną przekazane Wykonawcy na etapie realizacji umowy, a także zgodnie z aktualnym standardem dostępności WCAG 2.1.</w:t>
      </w:r>
    </w:p>
    <w:p w14:paraId="55B6714E" w14:textId="51BBA68E" w:rsidR="00B33A4D" w:rsidRPr="00961761" w:rsidRDefault="00B33A4D" w:rsidP="00961761">
      <w:pPr>
        <w:spacing w:after="120" w:line="280" w:lineRule="atLeast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b/>
          <w:color w:val="000000" w:themeColor="text1"/>
        </w:rPr>
        <w:t>V</w:t>
      </w:r>
      <w:r w:rsidR="00ED26EF" w:rsidRPr="00961761">
        <w:rPr>
          <w:rFonts w:ascii="Arial" w:hAnsi="Arial" w:cs="Arial"/>
          <w:b/>
          <w:color w:val="000000" w:themeColor="text1"/>
        </w:rPr>
        <w:t>I</w:t>
      </w:r>
      <w:r w:rsidRPr="00961761">
        <w:rPr>
          <w:rFonts w:ascii="Arial" w:hAnsi="Arial" w:cs="Arial"/>
          <w:b/>
          <w:color w:val="000000" w:themeColor="text1"/>
        </w:rPr>
        <w:t xml:space="preserve">. </w:t>
      </w:r>
      <w:r w:rsidR="003537A4" w:rsidRPr="00961761">
        <w:rPr>
          <w:rFonts w:ascii="Arial" w:hAnsi="Arial" w:cs="Arial"/>
          <w:b/>
          <w:color w:val="000000" w:themeColor="text1"/>
        </w:rPr>
        <w:t>Miejsce, t</w:t>
      </w:r>
      <w:r w:rsidRPr="00961761">
        <w:rPr>
          <w:rFonts w:ascii="Arial" w:hAnsi="Arial" w:cs="Arial"/>
          <w:b/>
          <w:color w:val="000000" w:themeColor="text1"/>
        </w:rPr>
        <w:t>ermin i zakres czasowy realizacji</w:t>
      </w:r>
      <w:r w:rsidRPr="00961761">
        <w:rPr>
          <w:rFonts w:ascii="Arial" w:hAnsi="Arial" w:cs="Arial"/>
          <w:color w:val="000000" w:themeColor="text1"/>
        </w:rPr>
        <w:t xml:space="preserve"> </w:t>
      </w:r>
      <w:r w:rsidRPr="00961761">
        <w:rPr>
          <w:rFonts w:ascii="Arial" w:hAnsi="Arial" w:cs="Arial"/>
          <w:b/>
          <w:color w:val="000000" w:themeColor="text1"/>
        </w:rPr>
        <w:t>przedmiotu zamówienia</w:t>
      </w:r>
      <w:r w:rsidRPr="00961761">
        <w:rPr>
          <w:rFonts w:ascii="Arial" w:hAnsi="Arial" w:cs="Arial"/>
          <w:color w:val="000000" w:themeColor="text1"/>
        </w:rPr>
        <w:t xml:space="preserve">: </w:t>
      </w:r>
    </w:p>
    <w:p w14:paraId="78E6ED8E" w14:textId="77777777" w:rsidR="00402966" w:rsidRPr="00961761" w:rsidRDefault="00402966" w:rsidP="00961761">
      <w:pPr>
        <w:pStyle w:val="Akapitzlist"/>
        <w:numPr>
          <w:ilvl w:val="0"/>
          <w:numId w:val="8"/>
        </w:numPr>
        <w:spacing w:after="120" w:line="280" w:lineRule="atLeast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Przedmiot zamówienia będzie wykonywany w terminie od dnia zawarcia umowy do </w:t>
      </w:r>
      <w:r w:rsidRPr="00961761">
        <w:rPr>
          <w:rFonts w:ascii="Arial" w:eastAsia="Calibri" w:hAnsi="Arial" w:cs="Arial"/>
          <w:b/>
        </w:rPr>
        <w:t>7 grudnia 2020 r</w:t>
      </w:r>
      <w:r w:rsidRPr="00961761">
        <w:rPr>
          <w:rFonts w:ascii="Arial" w:eastAsia="Calibri" w:hAnsi="Arial" w:cs="Arial"/>
        </w:rPr>
        <w:t xml:space="preserve">. </w:t>
      </w:r>
    </w:p>
    <w:p w14:paraId="04640DBF" w14:textId="77777777" w:rsidR="00402966" w:rsidRPr="00961761" w:rsidRDefault="00402966" w:rsidP="00961761">
      <w:pPr>
        <w:pStyle w:val="Akapitzlist"/>
        <w:numPr>
          <w:ilvl w:val="0"/>
          <w:numId w:val="8"/>
        </w:numPr>
        <w:spacing w:after="120" w:line="280" w:lineRule="atLeast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lastRenderedPageBreak/>
        <w:t xml:space="preserve">Szczegółowy harmonogram wykonywanych czynności w ramach przedmiotu zamówienia stanowiący </w:t>
      </w:r>
      <w:r w:rsidRPr="00961761">
        <w:rPr>
          <w:rFonts w:ascii="Arial" w:eastAsia="Calibri" w:hAnsi="Arial" w:cs="Arial"/>
          <w:b/>
        </w:rPr>
        <w:t>załącznik nr 3 do Umowy</w:t>
      </w:r>
      <w:r w:rsidRPr="00961761">
        <w:rPr>
          <w:rFonts w:ascii="Arial" w:eastAsia="Calibri" w:hAnsi="Arial" w:cs="Arial"/>
        </w:rPr>
        <w:t>, uwzględnia terminy realizacji poszczególnych czynności, wskazanych w niniejszym rozdziale. Zamawiający dopuszcza możliwość zmiany harmonogramu realizacji przedmiotu zamówienia za zgodą obu Stron. Zmiana poszczególnych etapów realizacji zamówienia nie wymaga wprowadzania zmian do umowy.</w:t>
      </w:r>
    </w:p>
    <w:p w14:paraId="7E18011F" w14:textId="290F161A" w:rsidR="00402966" w:rsidRPr="00961761" w:rsidRDefault="00402966" w:rsidP="00961761">
      <w:pPr>
        <w:pStyle w:val="Akapitzlist"/>
        <w:numPr>
          <w:ilvl w:val="0"/>
          <w:numId w:val="8"/>
        </w:numPr>
        <w:spacing w:after="120" w:line="280" w:lineRule="atLeast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Wykonawca zobligowany jest do opracowania i przekazania Zamawiającemu do weryfikacji opracowanego poradnika, o którym mowa w niniejszym zapytaniu ofertowym w terminie do dnia </w:t>
      </w:r>
      <w:r w:rsidRPr="00961761">
        <w:rPr>
          <w:rFonts w:ascii="Arial" w:eastAsia="Calibri" w:hAnsi="Arial" w:cs="Arial"/>
          <w:b/>
        </w:rPr>
        <w:t>4 listopada 2020 r</w:t>
      </w:r>
      <w:r w:rsidRPr="00961761">
        <w:rPr>
          <w:rFonts w:ascii="Arial" w:eastAsia="Calibri" w:hAnsi="Arial" w:cs="Arial"/>
        </w:rPr>
        <w:t>.</w:t>
      </w:r>
    </w:p>
    <w:p w14:paraId="1104E2C8" w14:textId="79F00469" w:rsidR="00402966" w:rsidRPr="00961761" w:rsidRDefault="00402966" w:rsidP="00961761">
      <w:pPr>
        <w:pStyle w:val="Akapitzlist"/>
        <w:numPr>
          <w:ilvl w:val="0"/>
          <w:numId w:val="8"/>
        </w:numPr>
        <w:spacing w:after="120" w:line="280" w:lineRule="atLeast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Zamawiający w ramach odbioru przedmiotu zamówienia przeprowadzi analizę i dokona weryfikacji w zakresie wymagań zawartych w niniejszym zamówieniu opracowanego przez Wykonawcę poradnika, w terminie do dnia </w:t>
      </w:r>
      <w:r w:rsidRPr="00961761">
        <w:rPr>
          <w:rFonts w:ascii="Arial" w:eastAsia="Calibri" w:hAnsi="Arial" w:cs="Arial"/>
          <w:b/>
        </w:rPr>
        <w:t>16 listopada 2020 r</w:t>
      </w:r>
      <w:r w:rsidRPr="00961761">
        <w:rPr>
          <w:rFonts w:ascii="Arial" w:eastAsia="Calibri" w:hAnsi="Arial" w:cs="Arial"/>
        </w:rPr>
        <w:t xml:space="preserve">. </w:t>
      </w:r>
    </w:p>
    <w:p w14:paraId="6D965059" w14:textId="77777777" w:rsidR="003537A4" w:rsidRPr="00961761" w:rsidRDefault="00402966" w:rsidP="00961761">
      <w:pPr>
        <w:pStyle w:val="Akapitzlist"/>
        <w:numPr>
          <w:ilvl w:val="0"/>
          <w:numId w:val="8"/>
        </w:numPr>
        <w:spacing w:after="120" w:line="280" w:lineRule="atLeast"/>
        <w:ind w:left="0" w:hanging="11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W przypadku uwag Zamawiającego do przedmiotu zamówienia, Wykonawca winien uwzględnić zalecenia Zamawiającego i w terminie do dnia </w:t>
      </w:r>
      <w:r w:rsidRPr="00961761">
        <w:rPr>
          <w:rFonts w:ascii="Arial" w:eastAsia="Calibri" w:hAnsi="Arial" w:cs="Arial"/>
          <w:b/>
        </w:rPr>
        <w:t>30 listopada</w:t>
      </w:r>
      <w:r w:rsidR="003537A4" w:rsidRPr="00961761">
        <w:rPr>
          <w:rFonts w:ascii="Arial" w:eastAsia="Calibri" w:hAnsi="Arial" w:cs="Arial"/>
          <w:b/>
        </w:rPr>
        <w:t xml:space="preserve"> 2020 r.</w:t>
      </w:r>
      <w:r w:rsidR="003537A4" w:rsidRPr="00961761">
        <w:rPr>
          <w:rFonts w:ascii="Arial" w:eastAsia="Calibri" w:hAnsi="Arial" w:cs="Arial"/>
        </w:rPr>
        <w:t xml:space="preserve"> </w:t>
      </w:r>
      <w:r w:rsidRPr="00961761">
        <w:rPr>
          <w:rFonts w:ascii="Arial" w:eastAsia="Calibri" w:hAnsi="Arial" w:cs="Arial"/>
        </w:rPr>
        <w:t>przekazać ostateczną wersje przedmiotu zamówienia.</w:t>
      </w:r>
    </w:p>
    <w:p w14:paraId="37AD3C8D" w14:textId="77777777" w:rsidR="003537A4" w:rsidRPr="00961761" w:rsidRDefault="00402966" w:rsidP="00961761">
      <w:pPr>
        <w:pStyle w:val="Akapitzlist"/>
        <w:numPr>
          <w:ilvl w:val="0"/>
          <w:numId w:val="8"/>
        </w:numPr>
        <w:spacing w:after="120" w:line="280" w:lineRule="atLeast"/>
        <w:ind w:left="0" w:hanging="11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Zamawiający </w:t>
      </w:r>
      <w:r w:rsidR="003537A4" w:rsidRPr="00961761">
        <w:rPr>
          <w:rFonts w:ascii="Arial" w:eastAsia="Calibri" w:hAnsi="Arial" w:cs="Arial"/>
        </w:rPr>
        <w:t xml:space="preserve">dokona weryfikacji poprawionego przez Wykonawcę poradnika i </w:t>
      </w:r>
      <w:r w:rsidRPr="00961761">
        <w:rPr>
          <w:rFonts w:ascii="Arial" w:eastAsia="Calibri" w:hAnsi="Arial" w:cs="Arial"/>
        </w:rPr>
        <w:t>zatwierdzi przedmiot zamówienia w terminie</w:t>
      </w:r>
      <w:r w:rsidR="003537A4" w:rsidRPr="00961761">
        <w:rPr>
          <w:rFonts w:ascii="Arial" w:eastAsia="Calibri" w:hAnsi="Arial" w:cs="Arial"/>
        </w:rPr>
        <w:t>,</w:t>
      </w:r>
      <w:r w:rsidRPr="00961761">
        <w:rPr>
          <w:rFonts w:ascii="Arial" w:eastAsia="Calibri" w:hAnsi="Arial" w:cs="Arial"/>
        </w:rPr>
        <w:t xml:space="preserve"> o którym mowa </w:t>
      </w:r>
      <w:r w:rsidRPr="00961761">
        <w:rPr>
          <w:rFonts w:ascii="Arial" w:eastAsia="Calibri" w:hAnsi="Arial" w:cs="Arial"/>
          <w:b/>
        </w:rPr>
        <w:t>w ust. 1</w:t>
      </w:r>
      <w:r w:rsidRPr="00961761">
        <w:rPr>
          <w:rFonts w:ascii="Arial" w:eastAsia="Calibri" w:hAnsi="Arial" w:cs="Arial"/>
        </w:rPr>
        <w:t xml:space="preserve"> </w:t>
      </w:r>
      <w:r w:rsidRPr="00961761">
        <w:rPr>
          <w:rFonts w:ascii="Arial" w:eastAsia="Calibri" w:hAnsi="Arial" w:cs="Arial"/>
          <w:b/>
        </w:rPr>
        <w:t>niniejszego rozdziału</w:t>
      </w:r>
      <w:r w:rsidRPr="00961761">
        <w:rPr>
          <w:rFonts w:ascii="Arial" w:eastAsia="Calibri" w:hAnsi="Arial" w:cs="Arial"/>
        </w:rPr>
        <w:t xml:space="preserve"> lub w przypadku stwierdzenia wad i braku uwzględniania uwag Zamawiającego, Zamawiający naliczy kary umowne i/lub nie przyjmie zamówienia w całości.</w:t>
      </w:r>
      <w:r w:rsidR="003537A4" w:rsidRPr="00961761">
        <w:rPr>
          <w:rFonts w:ascii="Arial" w:eastAsia="Calibri" w:hAnsi="Arial" w:cs="Arial"/>
        </w:rPr>
        <w:t xml:space="preserve"> </w:t>
      </w:r>
    </w:p>
    <w:p w14:paraId="0995CC5B" w14:textId="77777777" w:rsidR="003537A4" w:rsidRPr="00961761" w:rsidRDefault="00402966" w:rsidP="00961761">
      <w:pPr>
        <w:pStyle w:val="Akapitzlist"/>
        <w:numPr>
          <w:ilvl w:val="0"/>
          <w:numId w:val="8"/>
        </w:numPr>
        <w:spacing w:after="120" w:line="280" w:lineRule="atLeast"/>
        <w:ind w:left="0" w:hanging="11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Końcowy termin realizacji przedmiotu zamówienia może ulec zmianie, w przypadku braku możliwości</w:t>
      </w:r>
      <w:r w:rsidR="003537A4" w:rsidRPr="00961761">
        <w:rPr>
          <w:rFonts w:ascii="Arial" w:eastAsia="Calibri" w:hAnsi="Arial" w:cs="Arial"/>
        </w:rPr>
        <w:t xml:space="preserve"> </w:t>
      </w:r>
      <w:r w:rsidRPr="00961761">
        <w:rPr>
          <w:rFonts w:ascii="Arial" w:eastAsia="Calibri" w:hAnsi="Arial" w:cs="Arial"/>
        </w:rPr>
        <w:t>realizacji przedmiotu zamówienia zgodnie z jego pierwotnym terminem za zgodą Zamawiającego.</w:t>
      </w:r>
    </w:p>
    <w:p w14:paraId="19177FB7" w14:textId="20E18173" w:rsidR="001E4C7B" w:rsidRPr="00961761" w:rsidRDefault="00D55B82" w:rsidP="00961761">
      <w:pPr>
        <w:pStyle w:val="Akapitzlist"/>
        <w:numPr>
          <w:ilvl w:val="0"/>
          <w:numId w:val="8"/>
        </w:numPr>
        <w:spacing w:after="120" w:line="280" w:lineRule="atLeast"/>
        <w:ind w:left="0" w:hanging="11"/>
        <w:rPr>
          <w:rFonts w:ascii="Arial" w:eastAsia="Calibri" w:hAnsi="Arial" w:cs="Arial"/>
        </w:rPr>
      </w:pPr>
      <w:r w:rsidRPr="00961761">
        <w:rPr>
          <w:rFonts w:ascii="Arial" w:eastAsiaTheme="minorEastAsia" w:hAnsi="Arial" w:cs="Arial"/>
          <w:lang w:eastAsia="pl-PL"/>
        </w:rPr>
        <w:t>Zamawiający przewiduje świadczenie usług</w:t>
      </w:r>
      <w:r w:rsidR="00CA3370" w:rsidRPr="00961761">
        <w:rPr>
          <w:rFonts w:ascii="Arial" w:eastAsiaTheme="minorEastAsia" w:hAnsi="Arial" w:cs="Arial"/>
          <w:lang w:eastAsia="pl-PL"/>
        </w:rPr>
        <w:t>i</w:t>
      </w:r>
      <w:r w:rsidRPr="00961761">
        <w:rPr>
          <w:rFonts w:ascii="Arial" w:eastAsiaTheme="minorEastAsia" w:hAnsi="Arial" w:cs="Arial"/>
          <w:lang w:eastAsia="pl-PL"/>
        </w:rPr>
        <w:t xml:space="preserve"> poza siedzibą Zamawiającego </w:t>
      </w:r>
      <w:r w:rsidR="00B33A4D" w:rsidRPr="00961761">
        <w:rPr>
          <w:rFonts w:ascii="Arial" w:eastAsiaTheme="minorEastAsia" w:hAnsi="Arial" w:cs="Arial"/>
          <w:lang w:eastAsia="pl-PL"/>
        </w:rPr>
        <w:t xml:space="preserve">z </w:t>
      </w:r>
      <w:r w:rsidRPr="00961761">
        <w:rPr>
          <w:rFonts w:ascii="Arial" w:eastAsiaTheme="minorEastAsia" w:hAnsi="Arial" w:cs="Arial"/>
          <w:lang w:eastAsia="pl-PL"/>
        </w:rPr>
        <w:t xml:space="preserve">uwzględnieniem </w:t>
      </w:r>
      <w:r w:rsidR="00A5465D" w:rsidRPr="00961761">
        <w:rPr>
          <w:rFonts w:ascii="Arial" w:eastAsiaTheme="minorEastAsia" w:hAnsi="Arial" w:cs="Arial"/>
          <w:lang w:eastAsia="pl-PL"/>
        </w:rPr>
        <w:t xml:space="preserve">ewentualnej </w:t>
      </w:r>
      <w:r w:rsidR="003537A4" w:rsidRPr="00961761">
        <w:rPr>
          <w:rFonts w:ascii="Arial" w:eastAsiaTheme="minorEastAsia" w:hAnsi="Arial" w:cs="Arial"/>
          <w:lang w:eastAsia="pl-PL"/>
        </w:rPr>
        <w:t>spotkań</w:t>
      </w:r>
      <w:r w:rsidRPr="00961761">
        <w:rPr>
          <w:rFonts w:ascii="Arial" w:eastAsiaTheme="minorEastAsia" w:hAnsi="Arial" w:cs="Arial"/>
          <w:lang w:eastAsia="pl-PL"/>
        </w:rPr>
        <w:t xml:space="preserve"> w siedzibie Zamawiającego (Aleje Ujazdowskie 28, Warszawa)</w:t>
      </w:r>
      <w:r w:rsidR="003537A4" w:rsidRPr="00961761">
        <w:rPr>
          <w:rFonts w:ascii="Arial" w:eastAsiaTheme="minorEastAsia" w:hAnsi="Arial" w:cs="Arial"/>
          <w:lang w:eastAsia="pl-PL"/>
        </w:rPr>
        <w:t xml:space="preserve">. </w:t>
      </w:r>
      <w:r w:rsidR="00A5465D" w:rsidRPr="00961761">
        <w:rPr>
          <w:rFonts w:ascii="Arial" w:eastAsiaTheme="minorEastAsia" w:hAnsi="Arial" w:cs="Arial"/>
          <w:lang w:eastAsia="pl-PL"/>
        </w:rPr>
        <w:t>Zamawiającego</w:t>
      </w:r>
      <w:r w:rsidRPr="00961761">
        <w:rPr>
          <w:rFonts w:ascii="Arial" w:eastAsiaTheme="minorEastAsia" w:hAnsi="Arial" w:cs="Arial"/>
          <w:lang w:eastAsia="pl-PL"/>
        </w:rPr>
        <w:t xml:space="preserve">. </w:t>
      </w:r>
      <w:r w:rsidR="00B42F49" w:rsidRPr="00961761">
        <w:rPr>
          <w:rFonts w:ascii="Arial" w:eastAsiaTheme="minorEastAsia" w:hAnsi="Arial" w:cs="Arial"/>
          <w:lang w:eastAsia="pl-PL"/>
        </w:rPr>
        <w:t>Zamawiający nie pokrywa kosztów dojazdu</w:t>
      </w:r>
      <w:r w:rsidR="00ED3690" w:rsidRPr="00961761">
        <w:rPr>
          <w:rFonts w:ascii="Arial" w:eastAsiaTheme="minorEastAsia" w:hAnsi="Arial" w:cs="Arial"/>
          <w:lang w:eastAsia="pl-PL"/>
        </w:rPr>
        <w:t xml:space="preserve"> do siedziby Zamawiającego. </w:t>
      </w:r>
    </w:p>
    <w:p w14:paraId="75826CDC" w14:textId="031806DD" w:rsidR="00C639B7" w:rsidRPr="00961761" w:rsidRDefault="00C639B7" w:rsidP="00961761">
      <w:pPr>
        <w:spacing w:after="120" w:line="280" w:lineRule="atLeast"/>
        <w:rPr>
          <w:rFonts w:ascii="Arial" w:hAnsi="Arial" w:cs="Arial"/>
          <w:b/>
          <w:color w:val="000000" w:themeColor="text1"/>
        </w:rPr>
      </w:pPr>
      <w:r w:rsidRPr="00961761">
        <w:rPr>
          <w:rFonts w:ascii="Arial" w:hAnsi="Arial" w:cs="Arial"/>
          <w:b/>
          <w:color w:val="000000" w:themeColor="text1"/>
        </w:rPr>
        <w:t xml:space="preserve">VII. Warunki współpracy </w:t>
      </w:r>
    </w:p>
    <w:p w14:paraId="27972DAF" w14:textId="77777777" w:rsidR="00C639B7" w:rsidRPr="00961761" w:rsidRDefault="00C639B7" w:rsidP="00961761">
      <w:pPr>
        <w:spacing w:after="120" w:line="280" w:lineRule="atLeast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1.</w:t>
      </w:r>
      <w:r w:rsidRPr="00961761">
        <w:rPr>
          <w:rFonts w:ascii="Arial" w:hAnsi="Arial" w:cs="Arial"/>
          <w:color w:val="000000" w:themeColor="text1"/>
        </w:rPr>
        <w:tab/>
        <w:t>Przedmiot zamówienia nie może naruszać praw autorskich stron trzecich tak w zakresie merytorycznym, jak i wykorzystanych narzędzi do jego opracowania. Treść zawarta w dziele winna być zgodna z obowiązującym prawem autorskim (niedopuszczalne są plagiaty lub teksty będące kompilacją kilku innych).</w:t>
      </w:r>
    </w:p>
    <w:p w14:paraId="6DC04C7E" w14:textId="6A03AA40" w:rsidR="00C639B7" w:rsidRPr="00961761" w:rsidRDefault="00C639B7" w:rsidP="00961761">
      <w:pPr>
        <w:spacing w:after="120" w:line="280" w:lineRule="atLeast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2.</w:t>
      </w:r>
      <w:r w:rsidRPr="00961761">
        <w:rPr>
          <w:rFonts w:ascii="Arial" w:hAnsi="Arial" w:cs="Arial"/>
          <w:color w:val="000000" w:themeColor="text1"/>
        </w:rPr>
        <w:tab/>
        <w:t>Przy realizacji przedmiotu zamówienia Wykonawca będzie na bieżąco współpracował z Zamawiającym. Współpraca będzie polegała na kontaktach bezpośrednich, telefonicznych i e-mailowych oraz w formie</w:t>
      </w:r>
      <w:r w:rsidR="008F5F6B" w:rsidRPr="00961761">
        <w:rPr>
          <w:rFonts w:ascii="Arial" w:hAnsi="Arial" w:cs="Arial"/>
          <w:color w:val="000000" w:themeColor="text1"/>
        </w:rPr>
        <w:t xml:space="preserve"> on-line</w:t>
      </w:r>
      <w:r w:rsidRPr="00961761">
        <w:rPr>
          <w:rFonts w:ascii="Arial" w:hAnsi="Arial" w:cs="Arial"/>
          <w:color w:val="000000" w:themeColor="text1"/>
        </w:rPr>
        <w:t xml:space="preserve"> </w:t>
      </w:r>
      <w:r w:rsidR="008F5F6B" w:rsidRPr="00961761">
        <w:rPr>
          <w:rFonts w:ascii="Arial" w:hAnsi="Arial" w:cs="Arial"/>
          <w:color w:val="000000" w:themeColor="text1"/>
        </w:rPr>
        <w:t>(</w:t>
      </w:r>
      <w:r w:rsidRPr="00961761">
        <w:rPr>
          <w:rFonts w:ascii="Arial" w:hAnsi="Arial" w:cs="Arial"/>
          <w:color w:val="000000" w:themeColor="text1"/>
        </w:rPr>
        <w:t>telekonferencji</w:t>
      </w:r>
      <w:r w:rsidR="008F5F6B" w:rsidRPr="00961761">
        <w:rPr>
          <w:rFonts w:ascii="Arial" w:hAnsi="Arial" w:cs="Arial"/>
          <w:color w:val="000000" w:themeColor="text1"/>
        </w:rPr>
        <w:t>)</w:t>
      </w:r>
      <w:r w:rsidRPr="00961761">
        <w:rPr>
          <w:rFonts w:ascii="Arial" w:hAnsi="Arial" w:cs="Arial"/>
          <w:color w:val="000000" w:themeColor="text1"/>
        </w:rPr>
        <w:t>.</w:t>
      </w:r>
    </w:p>
    <w:p w14:paraId="05436747" w14:textId="77777777" w:rsidR="00C639B7" w:rsidRPr="00961761" w:rsidRDefault="00C639B7" w:rsidP="00961761">
      <w:pPr>
        <w:spacing w:after="120" w:line="280" w:lineRule="atLeast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3.</w:t>
      </w:r>
      <w:r w:rsidRPr="00961761">
        <w:rPr>
          <w:rFonts w:ascii="Arial" w:hAnsi="Arial" w:cs="Arial"/>
          <w:color w:val="000000" w:themeColor="text1"/>
        </w:rPr>
        <w:tab/>
        <w:t xml:space="preserve">Wykonawca winien nanosić korekty na przygotowany materiał w oparciu o sugestie wyrażone przez Zamawiającego. </w:t>
      </w:r>
    </w:p>
    <w:p w14:paraId="05DDB8AF" w14:textId="77777777" w:rsidR="00C639B7" w:rsidRPr="00961761" w:rsidRDefault="00C639B7" w:rsidP="00961761">
      <w:pPr>
        <w:spacing w:after="120" w:line="280" w:lineRule="atLeast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4.</w:t>
      </w:r>
      <w:r w:rsidRPr="00961761">
        <w:rPr>
          <w:rFonts w:ascii="Arial" w:hAnsi="Arial" w:cs="Arial"/>
          <w:color w:val="000000" w:themeColor="text1"/>
        </w:rPr>
        <w:tab/>
        <w:t>Jeśli Zamawiający uzna to za konieczne Wykonawca jest zobowiązany do osobistego stawienia się w siedzibie Zamawiającego w celu omówienia poprawek do wykonywanego dzieła.</w:t>
      </w:r>
    </w:p>
    <w:p w14:paraId="358B619A" w14:textId="2602B34B" w:rsidR="00B809F2" w:rsidRPr="00961761" w:rsidRDefault="00C639B7" w:rsidP="00961761">
      <w:pPr>
        <w:spacing w:after="120" w:line="280" w:lineRule="atLeast"/>
        <w:rPr>
          <w:rFonts w:ascii="Arial" w:hAnsi="Arial" w:cs="Arial"/>
          <w:color w:val="000000" w:themeColor="text1"/>
        </w:rPr>
      </w:pPr>
      <w:r w:rsidRPr="00961761">
        <w:rPr>
          <w:rFonts w:ascii="Arial" w:hAnsi="Arial" w:cs="Arial"/>
          <w:color w:val="000000" w:themeColor="text1"/>
        </w:rPr>
        <w:t>5.</w:t>
      </w:r>
      <w:r w:rsidRPr="00961761">
        <w:rPr>
          <w:rFonts w:ascii="Arial" w:hAnsi="Arial" w:cs="Arial"/>
          <w:color w:val="000000" w:themeColor="text1"/>
        </w:rPr>
        <w:tab/>
        <w:t>Wykonawca zobowiązuje się wykonywać przedmiot usługi z należytą starannością, najlepszą wiedzą oraz z poszanowaniem zasad profesjonalizmu zawodowego oraz do dysponowania wszystkimi narzędziami i urządzeniami technicznymi koniecznymi do prawidłowej realizacji przedmiotu zamówienia.</w:t>
      </w:r>
    </w:p>
    <w:p w14:paraId="3F2C2DC8" w14:textId="4BCBFD37" w:rsidR="00A403D6" w:rsidRPr="00961761" w:rsidRDefault="0008393B" w:rsidP="00961761">
      <w:pPr>
        <w:spacing w:after="120" w:line="280" w:lineRule="atLeast"/>
        <w:rPr>
          <w:rFonts w:ascii="Arial" w:eastAsia="Calibri" w:hAnsi="Arial" w:cs="Arial"/>
          <w:b/>
          <w:color w:val="000000" w:themeColor="text1"/>
        </w:rPr>
      </w:pPr>
      <w:r w:rsidRPr="00961761">
        <w:rPr>
          <w:rFonts w:ascii="Arial" w:hAnsi="Arial" w:cs="Arial"/>
          <w:b/>
        </w:rPr>
        <w:t>V</w:t>
      </w:r>
      <w:r w:rsidR="00B33A4D" w:rsidRPr="00961761">
        <w:rPr>
          <w:rFonts w:ascii="Arial" w:hAnsi="Arial" w:cs="Arial"/>
          <w:b/>
        </w:rPr>
        <w:t>I</w:t>
      </w:r>
      <w:r w:rsidR="00C639B7" w:rsidRPr="00961761">
        <w:rPr>
          <w:rFonts w:ascii="Arial" w:hAnsi="Arial" w:cs="Arial"/>
          <w:b/>
        </w:rPr>
        <w:t>I</w:t>
      </w:r>
      <w:r w:rsidR="00F82380" w:rsidRPr="00961761">
        <w:rPr>
          <w:rFonts w:ascii="Arial" w:hAnsi="Arial" w:cs="Arial"/>
          <w:b/>
        </w:rPr>
        <w:t>I</w:t>
      </w:r>
      <w:r w:rsidRPr="00961761">
        <w:rPr>
          <w:rFonts w:ascii="Arial" w:hAnsi="Arial" w:cs="Arial"/>
          <w:b/>
        </w:rPr>
        <w:t xml:space="preserve">. </w:t>
      </w:r>
      <w:r w:rsidR="008D65B3" w:rsidRPr="00961761">
        <w:rPr>
          <w:rFonts w:ascii="Arial" w:eastAsia="Calibri" w:hAnsi="Arial" w:cs="Arial"/>
          <w:b/>
          <w:color w:val="000000" w:themeColor="text1"/>
        </w:rPr>
        <w:t>Warunki udziału w postę</w:t>
      </w:r>
      <w:r w:rsidR="00B33A4D" w:rsidRPr="00961761">
        <w:rPr>
          <w:rFonts w:ascii="Arial" w:eastAsia="Calibri" w:hAnsi="Arial" w:cs="Arial"/>
          <w:b/>
          <w:color w:val="000000" w:themeColor="text1"/>
        </w:rPr>
        <w:t>powaniu</w:t>
      </w:r>
      <w:r w:rsidR="00515B9B" w:rsidRPr="00961761">
        <w:rPr>
          <w:rFonts w:ascii="Arial" w:eastAsia="Calibri" w:hAnsi="Arial" w:cs="Arial"/>
          <w:b/>
          <w:color w:val="000000" w:themeColor="text1"/>
        </w:rPr>
        <w:t>:</w:t>
      </w:r>
    </w:p>
    <w:p w14:paraId="7E140971" w14:textId="77777777" w:rsidR="008B2AF6" w:rsidRPr="00961761" w:rsidRDefault="008B2AF6" w:rsidP="00961761">
      <w:pPr>
        <w:spacing w:after="120"/>
        <w:rPr>
          <w:rFonts w:ascii="Arial" w:eastAsia="Calibri" w:hAnsi="Arial" w:cs="Arial"/>
          <w:color w:val="000000" w:themeColor="text1"/>
        </w:rPr>
      </w:pPr>
      <w:r w:rsidRPr="00961761">
        <w:rPr>
          <w:rFonts w:ascii="Arial" w:eastAsia="Calibri" w:hAnsi="Arial" w:cs="Arial"/>
          <w:color w:val="000000" w:themeColor="text1"/>
        </w:rPr>
        <w:t>O udzielenie Zamówienia mogą ubiegać się Wykonawcy, którzy spełniają następujące warunki:</w:t>
      </w:r>
    </w:p>
    <w:p w14:paraId="61BB37FF" w14:textId="77777777" w:rsidR="008B2AF6" w:rsidRPr="00961761" w:rsidRDefault="008B2AF6" w:rsidP="00961761">
      <w:pPr>
        <w:pStyle w:val="Akapitzlist"/>
        <w:numPr>
          <w:ilvl w:val="0"/>
          <w:numId w:val="18"/>
        </w:numPr>
        <w:spacing w:after="120"/>
        <w:rPr>
          <w:rFonts w:ascii="Arial" w:eastAsia="Calibri" w:hAnsi="Arial" w:cs="Arial"/>
          <w:u w:val="single"/>
        </w:rPr>
      </w:pPr>
      <w:r w:rsidRPr="00961761">
        <w:rPr>
          <w:rFonts w:ascii="Arial" w:eastAsia="Calibri" w:hAnsi="Arial" w:cs="Arial"/>
        </w:rPr>
        <w:lastRenderedPageBreak/>
        <w:t xml:space="preserve">Posiada uprawnienia do wykonywania określonej działalności lub czynności, jeżeli przepisy prawa nakładają obowiązek ich posiadania – </w:t>
      </w:r>
      <w:r w:rsidRPr="00961761">
        <w:rPr>
          <w:rFonts w:ascii="Arial" w:eastAsia="Calibri" w:hAnsi="Arial" w:cs="Arial"/>
          <w:u w:val="single"/>
        </w:rPr>
        <w:t>Zamawiający nie określa w tym zakresie szczegółowych wymagań, których spełnienie ma wykazać Wykonawca.</w:t>
      </w:r>
    </w:p>
    <w:p w14:paraId="66602CE4" w14:textId="77777777" w:rsidR="008B2AF6" w:rsidRPr="00961761" w:rsidRDefault="008B2AF6" w:rsidP="005D33B1">
      <w:pPr>
        <w:pStyle w:val="Akapitzlist"/>
        <w:numPr>
          <w:ilvl w:val="0"/>
          <w:numId w:val="18"/>
        </w:numPr>
        <w:spacing w:after="240"/>
        <w:ind w:left="675" w:hanging="318"/>
        <w:contextualSpacing w:val="0"/>
        <w:rPr>
          <w:rFonts w:ascii="Arial" w:eastAsia="Calibri" w:hAnsi="Arial" w:cs="Arial"/>
          <w:u w:val="single"/>
        </w:rPr>
      </w:pPr>
      <w:r w:rsidRPr="00961761">
        <w:rPr>
          <w:rFonts w:ascii="Arial" w:eastAsia="Calibri" w:hAnsi="Arial" w:cs="Arial"/>
        </w:rPr>
        <w:t xml:space="preserve">Posiada wiedzę i doświadczenie – </w:t>
      </w:r>
      <w:r w:rsidRPr="00961761">
        <w:rPr>
          <w:rFonts w:ascii="Arial" w:eastAsia="Calibri" w:hAnsi="Arial" w:cs="Arial"/>
          <w:u w:val="single"/>
        </w:rPr>
        <w:t>Zamawiający uzna warunek za spełniony, jeżeli Wykonawca wykaże, że posiada wiedzę, kwalifikacje i doświadczenie lub wskaże osobę posiadającą określone kompetencje w podanym poniżej zakresie:</w:t>
      </w:r>
    </w:p>
    <w:p w14:paraId="06C5DC20" w14:textId="77777777" w:rsidR="00B87F78" w:rsidRPr="00961761" w:rsidRDefault="008B2AF6" w:rsidP="00961761">
      <w:pPr>
        <w:pStyle w:val="Akapitzlist"/>
        <w:numPr>
          <w:ilvl w:val="0"/>
          <w:numId w:val="19"/>
        </w:numPr>
        <w:spacing w:after="120"/>
        <w:ind w:left="993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Wykształcenie wyższe co najmniej magisterskie z przygotowaniem pedagogicznym</w:t>
      </w:r>
      <w:r w:rsidR="00834BCE" w:rsidRPr="00961761">
        <w:rPr>
          <w:rFonts w:ascii="Arial" w:eastAsia="Calibri" w:hAnsi="Arial" w:cs="Arial"/>
        </w:rPr>
        <w:t xml:space="preserve"> w zakresie nauczania na I etapie edukacyjnym</w:t>
      </w:r>
      <w:r w:rsidRPr="00961761">
        <w:rPr>
          <w:rFonts w:ascii="Arial" w:eastAsia="Calibri" w:hAnsi="Arial" w:cs="Arial"/>
        </w:rPr>
        <w:t>;</w:t>
      </w:r>
    </w:p>
    <w:p w14:paraId="3771ECF7" w14:textId="42CFA9BA" w:rsidR="00BF5A23" w:rsidRPr="00961761" w:rsidRDefault="008B2AF6" w:rsidP="00961761">
      <w:pPr>
        <w:pStyle w:val="Akapitzlist"/>
        <w:numPr>
          <w:ilvl w:val="0"/>
          <w:numId w:val="19"/>
        </w:numPr>
        <w:spacing w:after="120"/>
        <w:ind w:left="993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Doświadczenie w pracy dydaktycznej </w:t>
      </w:r>
      <w:r w:rsidR="00B87F78" w:rsidRPr="00961761">
        <w:rPr>
          <w:rFonts w:ascii="Arial" w:eastAsia="Calibri" w:hAnsi="Arial" w:cs="Arial"/>
        </w:rPr>
        <w:t xml:space="preserve">w zakresie nauczania na I etapie edukacyjnym - </w:t>
      </w:r>
      <w:r w:rsidRPr="00961761">
        <w:rPr>
          <w:rFonts w:ascii="Arial" w:eastAsia="Calibri" w:hAnsi="Arial" w:cs="Arial"/>
        </w:rPr>
        <w:t xml:space="preserve">min. </w:t>
      </w:r>
      <w:r w:rsidR="00D42248" w:rsidRPr="00961761">
        <w:rPr>
          <w:rFonts w:ascii="Arial" w:eastAsia="Calibri" w:hAnsi="Arial" w:cs="Arial"/>
        </w:rPr>
        <w:t xml:space="preserve">10 lat </w:t>
      </w:r>
      <w:r w:rsidRPr="00961761">
        <w:rPr>
          <w:rFonts w:ascii="Arial" w:eastAsia="Calibri" w:hAnsi="Arial" w:cs="Arial"/>
        </w:rPr>
        <w:t>(w szkole lub placówce ośw</w:t>
      </w:r>
      <w:r w:rsidR="00834BCE" w:rsidRPr="00961761">
        <w:rPr>
          <w:rFonts w:ascii="Arial" w:eastAsia="Calibri" w:hAnsi="Arial" w:cs="Arial"/>
        </w:rPr>
        <w:t xml:space="preserve">iatowej lub na uczelni wyższej) </w:t>
      </w:r>
      <w:r w:rsidR="00B87F78" w:rsidRPr="00961761">
        <w:rPr>
          <w:rFonts w:ascii="Arial" w:eastAsia="Calibri" w:hAnsi="Arial" w:cs="Arial"/>
        </w:rPr>
        <w:t>-  w przypadku nauczycieli wymagany stopień nauczyciela dyplomowanego</w:t>
      </w:r>
      <w:r w:rsidR="00F60DC5">
        <w:rPr>
          <w:rFonts w:ascii="Arial" w:eastAsia="Calibri" w:hAnsi="Arial" w:cs="Arial"/>
        </w:rPr>
        <w:t>;</w:t>
      </w:r>
    </w:p>
    <w:p w14:paraId="478AC13D" w14:textId="33AF2CF2" w:rsidR="004E5766" w:rsidRPr="00961761" w:rsidRDefault="004E5766" w:rsidP="00961761">
      <w:pPr>
        <w:pStyle w:val="Akapitzlist"/>
        <w:numPr>
          <w:ilvl w:val="0"/>
          <w:numId w:val="19"/>
        </w:numPr>
        <w:spacing w:after="120"/>
        <w:ind w:left="993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Doświadczenie w </w:t>
      </w:r>
      <w:r w:rsidR="00B87F78" w:rsidRPr="00961761">
        <w:rPr>
          <w:rFonts w:ascii="Arial" w:eastAsia="Calibri" w:hAnsi="Arial" w:cs="Arial"/>
        </w:rPr>
        <w:t xml:space="preserve">prowadzeniu szkoleń w zakresie </w:t>
      </w:r>
      <w:r w:rsidRPr="00961761">
        <w:rPr>
          <w:rFonts w:ascii="Arial" w:eastAsia="Calibri" w:hAnsi="Arial" w:cs="Arial"/>
        </w:rPr>
        <w:t xml:space="preserve">doskonalenia zawodowego </w:t>
      </w:r>
      <w:r w:rsidR="00B87F78" w:rsidRPr="00961761">
        <w:rPr>
          <w:rFonts w:ascii="Arial" w:eastAsia="Calibri" w:hAnsi="Arial" w:cs="Arial"/>
        </w:rPr>
        <w:t>przyszłych lub czynnych nauczycieli edukacji wczesnoszkolnej – min. 3 lata</w:t>
      </w:r>
      <w:r w:rsidR="00F60DC5">
        <w:rPr>
          <w:rFonts w:ascii="Arial" w:eastAsia="Calibri" w:hAnsi="Arial" w:cs="Arial"/>
        </w:rPr>
        <w:t>;</w:t>
      </w:r>
    </w:p>
    <w:p w14:paraId="69DA7F87" w14:textId="625C1ABA" w:rsidR="00BF5A23" w:rsidRPr="00961761" w:rsidRDefault="00BF5A23" w:rsidP="00961761">
      <w:pPr>
        <w:pStyle w:val="Akapitzlist"/>
        <w:numPr>
          <w:ilvl w:val="0"/>
          <w:numId w:val="19"/>
        </w:numPr>
        <w:spacing w:after="120"/>
        <w:ind w:left="993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Doświadczenie w zakresie opracowania publikacji/materiałów dydaktycznych, w tym: programów nauczania i/lub zestawów scenariuszy zajęć/lekcji</w:t>
      </w:r>
      <w:r w:rsidR="00F60460" w:rsidRPr="00961761">
        <w:rPr>
          <w:rStyle w:val="Odwoanieprzypisudolnego"/>
          <w:rFonts w:ascii="Arial" w:eastAsia="Calibri" w:hAnsi="Arial" w:cs="Arial"/>
        </w:rPr>
        <w:footnoteReference w:id="2"/>
      </w:r>
      <w:r w:rsidRPr="00961761">
        <w:rPr>
          <w:rFonts w:ascii="Arial" w:eastAsia="Calibri" w:hAnsi="Arial" w:cs="Arial"/>
        </w:rPr>
        <w:t xml:space="preserve"> i/lub poradników metodycznych dla nauczycieli edukacji wczesnoszkolnej </w:t>
      </w:r>
      <w:r w:rsidR="00F60DC5">
        <w:rPr>
          <w:rFonts w:ascii="Arial" w:eastAsia="Calibri" w:hAnsi="Arial" w:cs="Arial"/>
        </w:rPr>
        <w:t>─</w:t>
      </w:r>
      <w:r w:rsidRPr="00961761">
        <w:rPr>
          <w:rFonts w:ascii="Arial" w:eastAsia="Calibri" w:hAnsi="Arial" w:cs="Arial"/>
        </w:rPr>
        <w:t xml:space="preserve"> minimum 2 publikacje/materiały,</w:t>
      </w:r>
    </w:p>
    <w:p w14:paraId="627261EF" w14:textId="027A311C" w:rsidR="00F60460" w:rsidRPr="00961761" w:rsidRDefault="008B2AF6" w:rsidP="00961761">
      <w:pPr>
        <w:pStyle w:val="Akapitzlist"/>
        <w:numPr>
          <w:ilvl w:val="0"/>
          <w:numId w:val="19"/>
        </w:numPr>
        <w:spacing w:after="120"/>
        <w:ind w:left="993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Znajomość warunków i sposobów realizacji podstawy p</w:t>
      </w:r>
      <w:r w:rsidR="00834BCE" w:rsidRPr="00961761">
        <w:rPr>
          <w:rFonts w:ascii="Arial" w:eastAsia="Calibri" w:hAnsi="Arial" w:cs="Arial"/>
        </w:rPr>
        <w:t>rogramowej na I etapie edukacyjnym</w:t>
      </w:r>
      <w:r w:rsidR="00F60DC5">
        <w:rPr>
          <w:rFonts w:ascii="Arial" w:eastAsia="Calibri" w:hAnsi="Arial" w:cs="Arial"/>
        </w:rPr>
        <w:t>;</w:t>
      </w:r>
    </w:p>
    <w:p w14:paraId="02E93DC6" w14:textId="41EFED84" w:rsidR="00834BCE" w:rsidRPr="00961761" w:rsidRDefault="00834BCE" w:rsidP="00961761">
      <w:pPr>
        <w:pStyle w:val="Akapitzlist"/>
        <w:numPr>
          <w:ilvl w:val="0"/>
          <w:numId w:val="19"/>
        </w:numPr>
        <w:spacing w:after="120"/>
        <w:ind w:left="993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Znajomość zasobów dla I etapu edukacyjnego umieszczonych na Zintegrowanej Platformie Edukacyjnej</w:t>
      </w:r>
    </w:p>
    <w:p w14:paraId="2CF197B7" w14:textId="77777777" w:rsidR="008B2AF6" w:rsidRPr="00961761" w:rsidRDefault="008B2AF6" w:rsidP="00961761">
      <w:pPr>
        <w:spacing w:after="12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lub dysponuje odpowiednim potencjałem technicznym oraz osobami zdolnymi do wykonania Zamówienia – Wykonawca powołujący się przy wykazywaniu spełnienia warunków udziału w postępowaniu na potencjał innych podmiotów, jest zobowiązany udowodnić Zamawiającemu, że będzie dysponował zasobami niezbędnymi do realizacji zamówienia, w szczególności przedstawiając w tym celu pisemne zobowiązanie innych podmiotów do oddania mu do dyspozycji niezbędnych zasobów na okres korzystania z nich przy wykonywaniu zamówienia.</w:t>
      </w:r>
    </w:p>
    <w:p w14:paraId="4B560CDD" w14:textId="77777777" w:rsidR="008B2AF6" w:rsidRPr="00961761" w:rsidRDefault="008B2AF6" w:rsidP="00961761">
      <w:pPr>
        <w:pStyle w:val="Akapitzlist"/>
        <w:numPr>
          <w:ilvl w:val="0"/>
          <w:numId w:val="20"/>
        </w:numPr>
        <w:spacing w:after="120"/>
        <w:ind w:left="426"/>
        <w:rPr>
          <w:rFonts w:ascii="Arial" w:eastAsia="Calibri" w:hAnsi="Arial" w:cs="Arial"/>
          <w:u w:val="single"/>
        </w:rPr>
      </w:pPr>
      <w:r w:rsidRPr="00961761">
        <w:rPr>
          <w:rFonts w:ascii="Arial" w:eastAsia="Calibri" w:hAnsi="Arial" w:cs="Arial"/>
        </w:rPr>
        <w:t xml:space="preserve">Znajduje się w odpowiedniej sytuacji ekonomicznej i finansowej – </w:t>
      </w:r>
      <w:r w:rsidRPr="00961761">
        <w:rPr>
          <w:rFonts w:ascii="Arial" w:eastAsia="Calibri" w:hAnsi="Arial" w:cs="Arial"/>
          <w:u w:val="single"/>
        </w:rPr>
        <w:t>Zamawiający nie określa w tym zakresie szczegółowych wymagań, których spełnienie ma wykazać Wykonawca.</w:t>
      </w:r>
    </w:p>
    <w:p w14:paraId="3F385BC4" w14:textId="77777777" w:rsidR="008B2AF6" w:rsidRPr="00961761" w:rsidRDefault="008B2AF6" w:rsidP="00961761">
      <w:pPr>
        <w:spacing w:after="12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Wykonawca na potwierdzenie spełniania warunków udziału w postępowaniu składa stosowne oświadczenie zawarte w formularzu ofertowym o zapoznaniu się z warunkami zapytania ofertowego i nie wnoszeniu do niego żadnych zastrzeżeń, o spełnianiu warunków udziału w postępowaniu, o zobowiązaniu się do zawarcia umowy w miejscu i terminie określonym przez Ośrodek Rozwoju Edukacji, o braku powiązań osobowych oraz kapitałowych z Zamawiającym. Wykonawca jest zobowiązany do przedstawienia Zamawiającemu, na jego żądanie, wszelkiej dokumentacji poświadczającej wymagania związane z wykonaniem zamówienia.</w:t>
      </w:r>
    </w:p>
    <w:p w14:paraId="35B704AE" w14:textId="35E76D89" w:rsidR="00147A6F" w:rsidRPr="00961761" w:rsidRDefault="00C639B7" w:rsidP="00961761">
      <w:pPr>
        <w:spacing w:after="120" w:line="280" w:lineRule="atLeast"/>
        <w:rPr>
          <w:rFonts w:ascii="Arial" w:hAnsi="Arial" w:cs="Arial"/>
          <w:b/>
          <w:color w:val="000000" w:themeColor="text1"/>
        </w:rPr>
      </w:pPr>
      <w:r w:rsidRPr="00961761">
        <w:rPr>
          <w:rFonts w:ascii="Arial" w:hAnsi="Arial" w:cs="Arial"/>
          <w:b/>
          <w:color w:val="000000" w:themeColor="text1"/>
        </w:rPr>
        <w:t>IX</w:t>
      </w:r>
      <w:r w:rsidR="00147A6F" w:rsidRPr="00961761">
        <w:rPr>
          <w:rFonts w:ascii="Arial" w:hAnsi="Arial" w:cs="Arial"/>
          <w:b/>
          <w:color w:val="000000" w:themeColor="text1"/>
        </w:rPr>
        <w:t xml:space="preserve">. Wymagania dotyczące składania ofert. </w:t>
      </w:r>
    </w:p>
    <w:p w14:paraId="13BCD7A3" w14:textId="77777777" w:rsidR="000D6EAD" w:rsidRPr="00961761" w:rsidRDefault="000D6EAD" w:rsidP="00961761">
      <w:pPr>
        <w:pStyle w:val="Akapitzlist"/>
        <w:numPr>
          <w:ilvl w:val="1"/>
          <w:numId w:val="24"/>
        </w:numPr>
        <w:tabs>
          <w:tab w:val="left" w:pos="284"/>
        </w:tabs>
        <w:spacing w:after="120"/>
        <w:ind w:left="284" w:hanging="284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Wykonawca może złożyć jedną ofertę. Treść oferty musi odpowiadać treści zapytania ofertowego oraz winna być złożona na formularzu ofertowym według wzoru Zamawiającego wraz z wymaganymi załącznikami.</w:t>
      </w:r>
    </w:p>
    <w:p w14:paraId="4EA93732" w14:textId="11A3F1B2" w:rsidR="000D6EAD" w:rsidRPr="00961761" w:rsidRDefault="000D6EAD" w:rsidP="00961761">
      <w:pPr>
        <w:pStyle w:val="Akapitzlist"/>
        <w:numPr>
          <w:ilvl w:val="1"/>
          <w:numId w:val="24"/>
        </w:numPr>
        <w:spacing w:after="120"/>
        <w:ind w:left="284" w:hanging="284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lastRenderedPageBreak/>
        <w:t>Treść oferty musi odpowiadać treści zapytania ofertowego</w:t>
      </w:r>
      <w:r w:rsidR="00F60DC5">
        <w:rPr>
          <w:rFonts w:ascii="Arial" w:eastAsia="Calibri" w:hAnsi="Arial" w:cs="Arial"/>
        </w:rPr>
        <w:t>.</w:t>
      </w:r>
    </w:p>
    <w:p w14:paraId="4CB74EBB" w14:textId="77777777" w:rsidR="000D6EAD" w:rsidRPr="00961761" w:rsidRDefault="000D6EAD" w:rsidP="00961761">
      <w:pPr>
        <w:pStyle w:val="Akapitzlist"/>
        <w:numPr>
          <w:ilvl w:val="1"/>
          <w:numId w:val="24"/>
        </w:numPr>
        <w:tabs>
          <w:tab w:val="left" w:pos="284"/>
        </w:tabs>
        <w:spacing w:after="120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Wykonawca może, przed upływem terminu składania ofert, zmienić lub wycofać ofertę.</w:t>
      </w:r>
    </w:p>
    <w:p w14:paraId="2F544668" w14:textId="10106C97" w:rsidR="000D6EAD" w:rsidRPr="00961761" w:rsidRDefault="000D6EAD" w:rsidP="00961761">
      <w:pPr>
        <w:pStyle w:val="Akapitzlist"/>
        <w:numPr>
          <w:ilvl w:val="1"/>
          <w:numId w:val="24"/>
        </w:numPr>
        <w:tabs>
          <w:tab w:val="left" w:pos="284"/>
        </w:tabs>
        <w:spacing w:after="120"/>
        <w:ind w:left="284" w:hanging="284"/>
        <w:rPr>
          <w:rStyle w:val="Hipercze"/>
          <w:rFonts w:ascii="Arial" w:eastAsia="Calibri" w:hAnsi="Arial" w:cs="Arial"/>
          <w:color w:val="auto"/>
          <w:u w:val="none"/>
        </w:rPr>
      </w:pPr>
      <w:r w:rsidRPr="00961761">
        <w:rPr>
          <w:rFonts w:ascii="Arial" w:eastAsia="Calibri" w:hAnsi="Arial" w:cs="Arial"/>
        </w:rPr>
        <w:t xml:space="preserve">Podpisaną ofertę należy złożyć w formie skanu formularza ofertowego stanowiącego </w:t>
      </w:r>
      <w:r w:rsidRPr="00961761">
        <w:rPr>
          <w:rFonts w:ascii="Arial" w:eastAsia="Calibri" w:hAnsi="Arial" w:cs="Arial"/>
          <w:b/>
        </w:rPr>
        <w:t>załącznik nr 1</w:t>
      </w:r>
      <w:r w:rsidRPr="00961761">
        <w:rPr>
          <w:rFonts w:ascii="Arial" w:eastAsia="Calibri" w:hAnsi="Arial" w:cs="Arial"/>
        </w:rPr>
        <w:t xml:space="preserve"> do Zapytania ofertowego na adres: </w:t>
      </w:r>
      <w:r w:rsidR="005A4257">
        <w:rPr>
          <w:rFonts w:ascii="Arial" w:hAnsi="Arial" w:cs="Arial"/>
        </w:rPr>
        <w:t xml:space="preserve">anna.kasperska-gochna@ore.edu.pl </w:t>
      </w:r>
      <w:r w:rsidRPr="00961761">
        <w:rPr>
          <w:rStyle w:val="Hipercze"/>
          <w:rFonts w:ascii="Arial" w:eastAsia="Calibri" w:hAnsi="Arial" w:cs="Arial"/>
          <w:color w:val="auto"/>
          <w:u w:val="none"/>
        </w:rPr>
        <w:t xml:space="preserve">w terminie </w:t>
      </w:r>
      <w:r w:rsidRPr="00961761">
        <w:rPr>
          <w:rStyle w:val="Hipercze"/>
          <w:rFonts w:ascii="Arial" w:eastAsia="Calibri" w:hAnsi="Arial" w:cs="Arial"/>
          <w:b/>
          <w:color w:val="auto"/>
          <w:u w:val="none"/>
        </w:rPr>
        <w:t xml:space="preserve">do dnia </w:t>
      </w:r>
      <w:r w:rsidR="006010F9">
        <w:rPr>
          <w:rStyle w:val="Hipercze"/>
          <w:rFonts w:ascii="Arial" w:eastAsia="Calibri" w:hAnsi="Arial" w:cs="Arial"/>
          <w:b/>
          <w:color w:val="auto"/>
          <w:u w:val="none"/>
        </w:rPr>
        <w:t>2</w:t>
      </w:r>
      <w:r w:rsidR="00ED0C0B">
        <w:rPr>
          <w:rStyle w:val="Hipercze"/>
          <w:rFonts w:ascii="Arial" w:eastAsia="Calibri" w:hAnsi="Arial" w:cs="Arial"/>
          <w:b/>
          <w:color w:val="auto"/>
          <w:u w:val="none"/>
        </w:rPr>
        <w:t>5</w:t>
      </w:r>
      <w:bookmarkStart w:id="0" w:name="_GoBack"/>
      <w:bookmarkEnd w:id="0"/>
      <w:r w:rsidR="005A4257">
        <w:rPr>
          <w:rStyle w:val="Hipercze"/>
          <w:rFonts w:ascii="Arial" w:eastAsia="Calibri" w:hAnsi="Arial" w:cs="Arial"/>
          <w:b/>
          <w:color w:val="auto"/>
          <w:u w:val="none"/>
        </w:rPr>
        <w:t>.09.</w:t>
      </w:r>
      <w:r w:rsidRPr="00961761">
        <w:rPr>
          <w:rStyle w:val="Hipercze"/>
          <w:rFonts w:ascii="Arial" w:eastAsia="Calibri" w:hAnsi="Arial" w:cs="Arial"/>
          <w:b/>
          <w:color w:val="auto"/>
          <w:u w:val="none"/>
        </w:rPr>
        <w:t xml:space="preserve">2020 r. do godziny </w:t>
      </w:r>
      <w:r w:rsidR="005A4257">
        <w:rPr>
          <w:rStyle w:val="Hipercze"/>
          <w:rFonts w:ascii="Arial" w:eastAsia="Calibri" w:hAnsi="Arial" w:cs="Arial"/>
          <w:b/>
          <w:color w:val="auto"/>
          <w:u w:val="none"/>
        </w:rPr>
        <w:t>16.00</w:t>
      </w:r>
    </w:p>
    <w:p w14:paraId="4F1DE1E4" w14:textId="77777777" w:rsidR="000D6EAD" w:rsidRPr="00961761" w:rsidRDefault="000D6EAD" w:rsidP="00961761">
      <w:pPr>
        <w:pStyle w:val="Akapitzlist"/>
        <w:numPr>
          <w:ilvl w:val="1"/>
          <w:numId w:val="24"/>
        </w:numPr>
        <w:tabs>
          <w:tab w:val="left" w:pos="284"/>
        </w:tabs>
        <w:spacing w:after="120"/>
        <w:ind w:left="284" w:hanging="284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Oferty złożone po terminie wskazanym w </w:t>
      </w:r>
      <w:r w:rsidRPr="00961761">
        <w:rPr>
          <w:rFonts w:ascii="Arial" w:eastAsia="Calibri" w:hAnsi="Arial" w:cs="Arial"/>
          <w:b/>
        </w:rPr>
        <w:t xml:space="preserve">ust. 4 niniejszego rozdziału </w:t>
      </w:r>
      <w:r w:rsidRPr="00961761">
        <w:rPr>
          <w:rFonts w:ascii="Arial" w:eastAsia="Calibri" w:hAnsi="Arial" w:cs="Arial"/>
        </w:rPr>
        <w:t xml:space="preserve">lub nieodpowiadające wymogom formalnym nie zostaną rozpatrzone. </w:t>
      </w:r>
    </w:p>
    <w:p w14:paraId="486FC710" w14:textId="77777777" w:rsidR="000D6EAD" w:rsidRPr="00961761" w:rsidRDefault="000D6EAD" w:rsidP="00961761">
      <w:pPr>
        <w:pStyle w:val="Akapitzlist"/>
        <w:numPr>
          <w:ilvl w:val="1"/>
          <w:numId w:val="24"/>
        </w:numPr>
        <w:tabs>
          <w:tab w:val="left" w:pos="284"/>
        </w:tabs>
        <w:spacing w:after="120"/>
        <w:ind w:left="284" w:hanging="284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Oferta powinna być podpisana przez osobę/y uprawnioną/e do reprezentowania Wykonawcy i złożona na formularzu ofertowym stanowiącym załącznik do zapytania ofertowego. Akceptujemy skan dokumentu podpisanego przez osoby uprawnione do reprezentowania Wykonawcy. Zalecane jest załączenie do oferty dokumentu, z którego treści wynika umocowanie do reprezentowania Wykonawcy, w tym odpisu w Krajowego Rejestru Sądowego lub informacji z Centralnej Ewidencji i Informacji o Działalności Gospodarczej albo pełnomocnictwa.</w:t>
      </w:r>
    </w:p>
    <w:p w14:paraId="0334857C" w14:textId="77777777" w:rsidR="000D6EAD" w:rsidRPr="00961761" w:rsidRDefault="000D6EAD" w:rsidP="00961761">
      <w:pPr>
        <w:pStyle w:val="Akapitzlist"/>
        <w:numPr>
          <w:ilvl w:val="1"/>
          <w:numId w:val="24"/>
        </w:numPr>
        <w:tabs>
          <w:tab w:val="left" w:pos="284"/>
        </w:tabs>
        <w:spacing w:after="120"/>
        <w:ind w:left="284" w:hanging="284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Wykonawca zobowiązany jest do prawidłowego wypełnienia formularza oferty poprzez wpisanie wymaganych danych lub odpowiednie skreślenie lub zaznaczenie. Niedopuszczalne jest wykreślanie, usuwanie bądź zmiana treści oświadczeń zawartych w formularzu.</w:t>
      </w:r>
    </w:p>
    <w:p w14:paraId="10F1A344" w14:textId="77777777" w:rsidR="000D6EAD" w:rsidRPr="00961761" w:rsidRDefault="000D6EAD" w:rsidP="00961761">
      <w:pPr>
        <w:pStyle w:val="Akapitzlist"/>
        <w:numPr>
          <w:ilvl w:val="1"/>
          <w:numId w:val="24"/>
        </w:numPr>
        <w:tabs>
          <w:tab w:val="left" w:pos="284"/>
        </w:tabs>
        <w:spacing w:after="120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Cena oferty musi zawierać wszystkie koszty związane z realizacją przedmiotu zamówienia.</w:t>
      </w:r>
    </w:p>
    <w:p w14:paraId="21112A8B" w14:textId="77777777" w:rsidR="000D6EAD" w:rsidRPr="00961761" w:rsidRDefault="000D6EAD" w:rsidP="00961761">
      <w:pPr>
        <w:pStyle w:val="Akapitzlist"/>
        <w:numPr>
          <w:ilvl w:val="1"/>
          <w:numId w:val="24"/>
        </w:numPr>
        <w:tabs>
          <w:tab w:val="left" w:pos="284"/>
        </w:tabs>
        <w:spacing w:after="120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Zamawiający może dokonać poprawek w ofercie wyłącznie tych, które dotyczą:</w:t>
      </w:r>
    </w:p>
    <w:p w14:paraId="2A99E1E0" w14:textId="77777777" w:rsidR="000D6EAD" w:rsidRPr="00961761" w:rsidRDefault="000D6EAD" w:rsidP="00961761">
      <w:pPr>
        <w:pStyle w:val="Akapitzlist"/>
        <w:numPr>
          <w:ilvl w:val="0"/>
          <w:numId w:val="21"/>
        </w:numPr>
        <w:tabs>
          <w:tab w:val="left" w:pos="851"/>
        </w:tabs>
        <w:spacing w:after="0"/>
        <w:contextualSpacing w:val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oczywistych omyłek pisarskich; </w:t>
      </w:r>
    </w:p>
    <w:p w14:paraId="6C7B1DDF" w14:textId="77777777" w:rsidR="000D6EAD" w:rsidRPr="00961761" w:rsidRDefault="000D6EAD" w:rsidP="00961761">
      <w:pPr>
        <w:pStyle w:val="Akapitzlist"/>
        <w:numPr>
          <w:ilvl w:val="0"/>
          <w:numId w:val="21"/>
        </w:numPr>
        <w:spacing w:after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oczywistych omyłek rachunkowych, z uwzględnieniem konsekwencji rachunkowych  dokonanych poprawek, </w:t>
      </w:r>
    </w:p>
    <w:p w14:paraId="4A35E980" w14:textId="77777777" w:rsidR="000D6EAD" w:rsidRPr="00961761" w:rsidRDefault="000D6EAD" w:rsidP="00961761">
      <w:pPr>
        <w:pStyle w:val="Akapitzlist"/>
        <w:numPr>
          <w:ilvl w:val="0"/>
          <w:numId w:val="21"/>
        </w:numPr>
        <w:spacing w:after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innych omyłek polegających na niezgodności oferty z zapytaniem ofertowym, niepowodujących istotnych zmian w treści oferty.</w:t>
      </w:r>
    </w:p>
    <w:p w14:paraId="114BA626" w14:textId="77777777" w:rsidR="000D6EAD" w:rsidRPr="00961761" w:rsidRDefault="000D6EAD" w:rsidP="00961761">
      <w:pPr>
        <w:pStyle w:val="Akapitzlist"/>
        <w:numPr>
          <w:ilvl w:val="1"/>
          <w:numId w:val="24"/>
        </w:numPr>
        <w:tabs>
          <w:tab w:val="left" w:pos="426"/>
        </w:tabs>
        <w:spacing w:after="120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Zamawiający informuje Wykonawców o poprawieniu omyłek wskazanych </w:t>
      </w:r>
      <w:r w:rsidRPr="00961761">
        <w:rPr>
          <w:rFonts w:ascii="Arial" w:eastAsia="Calibri" w:hAnsi="Arial" w:cs="Arial"/>
          <w:b/>
        </w:rPr>
        <w:t>w ust. 9</w:t>
      </w:r>
      <w:r w:rsidRPr="00961761">
        <w:rPr>
          <w:rFonts w:ascii="Arial" w:eastAsia="Calibri" w:hAnsi="Arial" w:cs="Arial"/>
        </w:rPr>
        <w:t>.</w:t>
      </w:r>
    </w:p>
    <w:p w14:paraId="1E31C0B2" w14:textId="77777777" w:rsidR="000D6EAD" w:rsidRPr="00961761" w:rsidRDefault="000D6EAD" w:rsidP="00961761">
      <w:pPr>
        <w:pStyle w:val="Akapitzlist"/>
        <w:numPr>
          <w:ilvl w:val="1"/>
          <w:numId w:val="24"/>
        </w:numPr>
        <w:tabs>
          <w:tab w:val="left" w:pos="426"/>
        </w:tabs>
        <w:spacing w:after="120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Zamawiający odrzuca ofertę, w szczególności jeżeli:</w:t>
      </w:r>
    </w:p>
    <w:p w14:paraId="75BA2BAD" w14:textId="77777777" w:rsidR="000D6EAD" w:rsidRPr="00961761" w:rsidRDefault="000D6EAD" w:rsidP="00961761">
      <w:pPr>
        <w:pStyle w:val="Akapitzlist"/>
        <w:numPr>
          <w:ilvl w:val="0"/>
          <w:numId w:val="22"/>
        </w:numPr>
        <w:tabs>
          <w:tab w:val="left" w:pos="851"/>
        </w:tabs>
        <w:spacing w:after="0"/>
        <w:ind w:left="567" w:firstLine="0"/>
        <w:contextualSpacing w:val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jej treść nie odpowiada treści zapytania ofertowego,</w:t>
      </w:r>
    </w:p>
    <w:p w14:paraId="022A82D6" w14:textId="77777777" w:rsidR="000D6EAD" w:rsidRPr="00961761" w:rsidRDefault="000D6EAD" w:rsidP="00961761">
      <w:pPr>
        <w:pStyle w:val="Akapitzlist"/>
        <w:numPr>
          <w:ilvl w:val="0"/>
          <w:numId w:val="22"/>
        </w:numPr>
        <w:tabs>
          <w:tab w:val="left" w:pos="851"/>
        </w:tabs>
        <w:spacing w:after="0"/>
        <w:ind w:left="567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jej złożenie stanowi czyn nieuczciwej konkurencji w rozumieniu przepisów o zwalczaniu nieuczciwej konkurencji.</w:t>
      </w:r>
    </w:p>
    <w:p w14:paraId="33EA104D" w14:textId="77777777" w:rsidR="000D6EAD" w:rsidRPr="00961761" w:rsidRDefault="000D6EAD" w:rsidP="00961761">
      <w:pPr>
        <w:pStyle w:val="Akapitzlist"/>
        <w:numPr>
          <w:ilvl w:val="1"/>
          <w:numId w:val="24"/>
        </w:numPr>
        <w:tabs>
          <w:tab w:val="left" w:pos="426"/>
        </w:tabs>
        <w:spacing w:after="120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Wykonawca w terminie 3 dni od dnia doręczenia zawiadomienia może zgłosić sprzeciw na:</w:t>
      </w:r>
    </w:p>
    <w:p w14:paraId="35803B88" w14:textId="77777777" w:rsidR="000D6EAD" w:rsidRPr="00961761" w:rsidRDefault="000D6EAD" w:rsidP="00961761">
      <w:pPr>
        <w:pStyle w:val="Akapitzlist"/>
        <w:numPr>
          <w:ilvl w:val="0"/>
          <w:numId w:val="23"/>
        </w:numPr>
        <w:tabs>
          <w:tab w:val="left" w:pos="851"/>
        </w:tabs>
        <w:spacing w:after="0"/>
        <w:ind w:left="567" w:firstLine="0"/>
        <w:contextualSpacing w:val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poprawienie omyłki, o której mowa w </w:t>
      </w:r>
      <w:r w:rsidRPr="00961761">
        <w:rPr>
          <w:rFonts w:ascii="Arial" w:eastAsia="Calibri" w:hAnsi="Arial" w:cs="Arial"/>
          <w:b/>
        </w:rPr>
        <w:t>pkt 9 ppkt. c)</w:t>
      </w:r>
      <w:r w:rsidRPr="00961761">
        <w:rPr>
          <w:rFonts w:ascii="Arial" w:eastAsia="Calibri" w:hAnsi="Arial" w:cs="Arial"/>
        </w:rPr>
        <w:t xml:space="preserve"> powyżej;</w:t>
      </w:r>
    </w:p>
    <w:p w14:paraId="1378ADEB" w14:textId="77777777" w:rsidR="000D6EAD" w:rsidRPr="00961761" w:rsidRDefault="000D6EAD" w:rsidP="00961761">
      <w:pPr>
        <w:pStyle w:val="Akapitzlist"/>
        <w:numPr>
          <w:ilvl w:val="0"/>
          <w:numId w:val="23"/>
        </w:numPr>
        <w:tabs>
          <w:tab w:val="left" w:pos="851"/>
        </w:tabs>
        <w:spacing w:after="0"/>
        <w:ind w:left="567" w:firstLine="0"/>
        <w:contextualSpacing w:val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ceny złożonych ofert dodatkowych, które są takie same;</w:t>
      </w:r>
    </w:p>
    <w:p w14:paraId="17B4DE39" w14:textId="77777777" w:rsidR="000D6EAD" w:rsidRPr="00961761" w:rsidRDefault="000D6EAD" w:rsidP="00961761">
      <w:pPr>
        <w:pStyle w:val="Akapitzlist"/>
        <w:numPr>
          <w:ilvl w:val="0"/>
          <w:numId w:val="23"/>
        </w:numPr>
        <w:tabs>
          <w:tab w:val="left" w:pos="851"/>
        </w:tabs>
        <w:spacing w:after="0"/>
        <w:ind w:left="567" w:firstLine="0"/>
        <w:contextualSpacing w:val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wybór, który jest niezgodny z innymi przepisami prawa. </w:t>
      </w:r>
    </w:p>
    <w:p w14:paraId="10BDFFFC" w14:textId="24BAA2FD" w:rsidR="000D6EAD" w:rsidRPr="00961761" w:rsidRDefault="000D6EAD" w:rsidP="00961761">
      <w:pPr>
        <w:pStyle w:val="Akapitzlist"/>
        <w:numPr>
          <w:ilvl w:val="1"/>
          <w:numId w:val="24"/>
        </w:numPr>
        <w:tabs>
          <w:tab w:val="left" w:pos="426"/>
        </w:tabs>
        <w:spacing w:after="120"/>
        <w:ind w:left="426" w:hanging="426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Zamawiający bada złożone oferty pod względem ich zgodności z wymaganiami określonymi w zapytaniu ofertowym.</w:t>
      </w:r>
    </w:p>
    <w:p w14:paraId="641220C4" w14:textId="77777777" w:rsidR="000D6EAD" w:rsidRPr="00961761" w:rsidRDefault="000D6EAD" w:rsidP="00961761">
      <w:pPr>
        <w:pStyle w:val="Akapitzlist"/>
        <w:numPr>
          <w:ilvl w:val="1"/>
          <w:numId w:val="24"/>
        </w:numPr>
        <w:tabs>
          <w:tab w:val="left" w:pos="426"/>
        </w:tabs>
        <w:spacing w:after="120"/>
        <w:ind w:left="426" w:hanging="426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Zamawiający przewiduje możliwość w pierwszej kolejności dokonania oceny ofert, a następnie zbadania czy Wykonawca, którego oferta została oceniona jako najkorzystniejsza nie podlega wykluczeniu oraz spełnia warunki udziału w postępowaniu, jeżeli zamawiający w ogłoszeniu określił przesłanki wykluczenia oraz określił warunki udziału w postępowaniu.</w:t>
      </w:r>
    </w:p>
    <w:p w14:paraId="267FDE37" w14:textId="77777777" w:rsidR="000D6EAD" w:rsidRPr="00961761" w:rsidRDefault="000D6EAD" w:rsidP="00961761">
      <w:pPr>
        <w:pStyle w:val="Akapitzlist"/>
        <w:numPr>
          <w:ilvl w:val="1"/>
          <w:numId w:val="24"/>
        </w:numPr>
        <w:tabs>
          <w:tab w:val="left" w:pos="426"/>
        </w:tabs>
        <w:spacing w:after="120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Wykonawca ponosi wszelkie koszty związane z przygotowaniem oferty.</w:t>
      </w:r>
    </w:p>
    <w:p w14:paraId="127CA3BF" w14:textId="77777777" w:rsidR="000D6EAD" w:rsidRPr="00961761" w:rsidRDefault="000D6EAD" w:rsidP="00961761">
      <w:pPr>
        <w:pStyle w:val="Akapitzlist"/>
        <w:numPr>
          <w:ilvl w:val="1"/>
          <w:numId w:val="24"/>
        </w:numPr>
        <w:tabs>
          <w:tab w:val="left" w:pos="426"/>
        </w:tabs>
        <w:spacing w:after="120"/>
        <w:ind w:left="0" w:firstLine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Termin związania Wykonawcy ofertą wynosi 30 dni od terminu wskazanego </w:t>
      </w:r>
      <w:r w:rsidRPr="00961761">
        <w:rPr>
          <w:rFonts w:ascii="Arial" w:eastAsia="Calibri" w:hAnsi="Arial" w:cs="Arial"/>
          <w:b/>
        </w:rPr>
        <w:t>w ust. 4</w:t>
      </w:r>
      <w:r w:rsidRPr="00961761">
        <w:rPr>
          <w:rFonts w:ascii="Arial" w:eastAsia="Calibri" w:hAnsi="Arial" w:cs="Arial"/>
        </w:rPr>
        <w:t>.</w:t>
      </w:r>
    </w:p>
    <w:p w14:paraId="7D14AC92" w14:textId="0A61F957" w:rsidR="002253F9" w:rsidRPr="00E347F9" w:rsidRDefault="00BE31BE" w:rsidP="00F74BCB">
      <w:pPr>
        <w:spacing w:after="120" w:line="280" w:lineRule="atLeast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X</w:t>
      </w:r>
      <w:r w:rsidR="00BE2F03" w:rsidRPr="00E347F9">
        <w:rPr>
          <w:rFonts w:ascii="Arial" w:eastAsia="Calibri" w:hAnsi="Arial" w:cs="Arial"/>
          <w:b/>
        </w:rPr>
        <w:t>. Kryterium oceny ofert</w:t>
      </w:r>
      <w:r w:rsidR="00BE2F03" w:rsidRPr="00E347F9">
        <w:rPr>
          <w:rFonts w:ascii="Arial" w:eastAsia="Calibri" w:hAnsi="Arial" w:cs="Arial"/>
        </w:rPr>
        <w:t xml:space="preserve"> </w:t>
      </w:r>
      <w:r w:rsidR="00053909" w:rsidRPr="00E347F9">
        <w:rPr>
          <w:rFonts w:ascii="Arial" w:eastAsia="Calibri" w:hAnsi="Arial" w:cs="Arial"/>
          <w:b/>
        </w:rPr>
        <w:t>i sposób przyznawania punktów</w:t>
      </w:r>
    </w:p>
    <w:p w14:paraId="3D469DCB" w14:textId="77777777" w:rsidR="008B2AF6" w:rsidRPr="00961761" w:rsidRDefault="008B2AF6" w:rsidP="008B2AF6">
      <w:pPr>
        <w:spacing w:after="120"/>
        <w:jc w:val="both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Przy wyborze najkorzystniejszej oferty Zamawiający będzie stosował się następującymi kryteriami: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1417"/>
      </w:tblGrid>
      <w:tr w:rsidR="008B2AF6" w:rsidRPr="00961761" w14:paraId="7DDAD280" w14:textId="77777777" w:rsidTr="00967AB0">
        <w:tc>
          <w:tcPr>
            <w:tcW w:w="675" w:type="dxa"/>
          </w:tcPr>
          <w:p w14:paraId="59204DD6" w14:textId="77777777" w:rsidR="008B2AF6" w:rsidRPr="00961761" w:rsidRDefault="008B2AF6" w:rsidP="00967AB0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961761">
              <w:rPr>
                <w:rFonts w:ascii="Arial" w:eastAsia="Calibri" w:hAnsi="Arial" w:cs="Arial"/>
                <w:b/>
              </w:rPr>
              <w:lastRenderedPageBreak/>
              <w:t>Lp.</w:t>
            </w:r>
          </w:p>
        </w:tc>
        <w:tc>
          <w:tcPr>
            <w:tcW w:w="6663" w:type="dxa"/>
          </w:tcPr>
          <w:p w14:paraId="4756E375" w14:textId="77777777" w:rsidR="008B2AF6" w:rsidRPr="00961761" w:rsidRDefault="008B2AF6" w:rsidP="00967AB0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961761">
              <w:rPr>
                <w:rFonts w:ascii="Arial" w:eastAsia="Calibri" w:hAnsi="Arial" w:cs="Arial"/>
                <w:b/>
              </w:rPr>
              <w:t>Nazwa kryterium</w:t>
            </w:r>
          </w:p>
        </w:tc>
        <w:tc>
          <w:tcPr>
            <w:tcW w:w="1417" w:type="dxa"/>
          </w:tcPr>
          <w:p w14:paraId="6B60DBBD" w14:textId="77777777" w:rsidR="008B2AF6" w:rsidRPr="00961761" w:rsidRDefault="008B2AF6" w:rsidP="00967AB0">
            <w:pPr>
              <w:spacing w:after="120" w:line="276" w:lineRule="auto"/>
              <w:jc w:val="both"/>
              <w:rPr>
                <w:rFonts w:ascii="Arial" w:eastAsia="Calibri" w:hAnsi="Arial" w:cs="Arial"/>
                <w:b/>
              </w:rPr>
            </w:pPr>
            <w:r w:rsidRPr="00961761">
              <w:rPr>
                <w:rFonts w:ascii="Arial" w:eastAsia="Calibri" w:hAnsi="Arial" w:cs="Arial"/>
                <w:b/>
              </w:rPr>
              <w:t>Waga</w:t>
            </w:r>
          </w:p>
        </w:tc>
      </w:tr>
      <w:tr w:rsidR="008B2AF6" w:rsidRPr="00961761" w14:paraId="791932C6" w14:textId="77777777" w:rsidTr="00967AB0">
        <w:trPr>
          <w:trHeight w:val="283"/>
        </w:trPr>
        <w:tc>
          <w:tcPr>
            <w:tcW w:w="675" w:type="dxa"/>
            <w:vAlign w:val="center"/>
          </w:tcPr>
          <w:p w14:paraId="4ECA679E" w14:textId="77777777" w:rsidR="008B2AF6" w:rsidRPr="00961761" w:rsidRDefault="008B2AF6" w:rsidP="00967AB0">
            <w:pPr>
              <w:spacing w:after="120" w:line="276" w:lineRule="auto"/>
              <w:jc w:val="both"/>
              <w:rPr>
                <w:rFonts w:ascii="Arial" w:eastAsia="Calibri" w:hAnsi="Arial" w:cs="Arial"/>
              </w:rPr>
            </w:pPr>
            <w:r w:rsidRPr="00961761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6663" w:type="dxa"/>
            <w:vAlign w:val="center"/>
          </w:tcPr>
          <w:p w14:paraId="45F600A0" w14:textId="77777777" w:rsidR="008B2AF6" w:rsidRPr="00961761" w:rsidRDefault="008B2AF6" w:rsidP="00967AB0">
            <w:pPr>
              <w:spacing w:after="120" w:line="276" w:lineRule="auto"/>
              <w:jc w:val="both"/>
              <w:rPr>
                <w:rFonts w:ascii="Arial" w:eastAsia="Calibri" w:hAnsi="Arial" w:cs="Arial"/>
              </w:rPr>
            </w:pPr>
            <w:r w:rsidRPr="00961761">
              <w:rPr>
                <w:rFonts w:ascii="Arial" w:eastAsia="Calibri" w:hAnsi="Arial" w:cs="Arial"/>
              </w:rPr>
              <w:t>Cena brutto (C)</w:t>
            </w:r>
          </w:p>
        </w:tc>
        <w:tc>
          <w:tcPr>
            <w:tcW w:w="1417" w:type="dxa"/>
            <w:vAlign w:val="center"/>
          </w:tcPr>
          <w:p w14:paraId="0982C701" w14:textId="77777777" w:rsidR="008B2AF6" w:rsidRPr="00961761" w:rsidRDefault="008B2AF6" w:rsidP="00967AB0">
            <w:pPr>
              <w:spacing w:after="120" w:line="276" w:lineRule="auto"/>
              <w:jc w:val="both"/>
              <w:rPr>
                <w:rFonts w:ascii="Arial" w:eastAsia="Calibri" w:hAnsi="Arial" w:cs="Arial"/>
              </w:rPr>
            </w:pPr>
            <w:r w:rsidRPr="00961761">
              <w:rPr>
                <w:rFonts w:ascii="Arial" w:eastAsia="Calibri" w:hAnsi="Arial" w:cs="Arial"/>
              </w:rPr>
              <w:t>40%</w:t>
            </w:r>
          </w:p>
        </w:tc>
      </w:tr>
      <w:tr w:rsidR="008B2AF6" w:rsidRPr="00961761" w14:paraId="1AEA5DDC" w14:textId="77777777" w:rsidTr="00967AB0">
        <w:tc>
          <w:tcPr>
            <w:tcW w:w="675" w:type="dxa"/>
            <w:vAlign w:val="center"/>
          </w:tcPr>
          <w:p w14:paraId="56BDC5B9" w14:textId="77777777" w:rsidR="008B2AF6" w:rsidRPr="00961761" w:rsidRDefault="008B2AF6" w:rsidP="00967AB0">
            <w:pPr>
              <w:spacing w:after="120" w:line="276" w:lineRule="auto"/>
              <w:jc w:val="both"/>
              <w:rPr>
                <w:rFonts w:ascii="Arial" w:eastAsia="Calibri" w:hAnsi="Arial" w:cs="Arial"/>
              </w:rPr>
            </w:pPr>
            <w:r w:rsidRPr="00961761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6663" w:type="dxa"/>
            <w:vAlign w:val="center"/>
          </w:tcPr>
          <w:p w14:paraId="49572458" w14:textId="77777777" w:rsidR="008B2AF6" w:rsidRPr="00961761" w:rsidRDefault="008B2AF6" w:rsidP="00967AB0">
            <w:pPr>
              <w:spacing w:after="120" w:line="276" w:lineRule="auto"/>
              <w:jc w:val="both"/>
              <w:rPr>
                <w:rFonts w:ascii="Arial" w:eastAsia="Calibri" w:hAnsi="Arial" w:cs="Arial"/>
              </w:rPr>
            </w:pPr>
            <w:r w:rsidRPr="00961761">
              <w:rPr>
                <w:rFonts w:ascii="Arial" w:eastAsia="Calibri" w:hAnsi="Arial" w:cs="Arial"/>
              </w:rPr>
              <w:t>Dodatkowe doświadczenie zawodowe – pożądane (D)</w:t>
            </w:r>
          </w:p>
        </w:tc>
        <w:tc>
          <w:tcPr>
            <w:tcW w:w="1417" w:type="dxa"/>
            <w:vAlign w:val="center"/>
          </w:tcPr>
          <w:p w14:paraId="2F1A3184" w14:textId="77777777" w:rsidR="008B2AF6" w:rsidRPr="00961761" w:rsidRDefault="008B2AF6" w:rsidP="00967AB0">
            <w:pPr>
              <w:spacing w:after="120" w:line="276" w:lineRule="auto"/>
              <w:jc w:val="both"/>
              <w:rPr>
                <w:rFonts w:ascii="Arial" w:eastAsia="Calibri" w:hAnsi="Arial" w:cs="Arial"/>
              </w:rPr>
            </w:pPr>
            <w:r w:rsidRPr="00961761">
              <w:rPr>
                <w:rFonts w:ascii="Arial" w:eastAsia="Calibri" w:hAnsi="Arial" w:cs="Arial"/>
              </w:rPr>
              <w:t>60%</w:t>
            </w:r>
          </w:p>
        </w:tc>
      </w:tr>
    </w:tbl>
    <w:p w14:paraId="2C1F90A6" w14:textId="77777777" w:rsidR="008B2AF6" w:rsidRPr="00961761" w:rsidRDefault="008B2AF6" w:rsidP="00F67A22">
      <w:pPr>
        <w:pStyle w:val="Akapitzlist"/>
        <w:numPr>
          <w:ilvl w:val="1"/>
          <w:numId w:val="9"/>
        </w:numPr>
        <w:spacing w:before="240" w:after="120"/>
        <w:ind w:left="0" w:firstLine="0"/>
        <w:jc w:val="both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 xml:space="preserve">Kryterium </w:t>
      </w:r>
      <w:r w:rsidRPr="00961761">
        <w:rPr>
          <w:rFonts w:ascii="Arial" w:eastAsia="Calibri" w:hAnsi="Arial" w:cs="Arial"/>
          <w:b/>
        </w:rPr>
        <w:t xml:space="preserve">Cena brutto (C) </w:t>
      </w:r>
      <w:r w:rsidRPr="00961761">
        <w:rPr>
          <w:rFonts w:ascii="Arial" w:eastAsia="Calibri" w:hAnsi="Arial" w:cs="Arial"/>
        </w:rPr>
        <w:t>będzie oceniane na podstawie podanej przez Wykonawcę w ofercie ceny brutto wykonania zamówienia. Ocena punktowa w ramach kryterium zostanie dokonana zgodnie ze wzorem:</w:t>
      </w:r>
    </w:p>
    <w:p w14:paraId="008AA3AC" w14:textId="270B9703" w:rsidR="00F60DC5" w:rsidRPr="008B2AF6" w:rsidRDefault="008B2AF6" w:rsidP="008B2AF6">
      <w:pPr>
        <w:spacing w:after="120"/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961761">
        <w:rPr>
          <w:noProof/>
          <w:lang w:eastAsia="pl-PL"/>
        </w:rPr>
        <w:drawing>
          <wp:inline distT="0" distB="0" distL="0" distR="0" wp14:anchorId="0A4B743B" wp14:editId="0BB6BFFF">
            <wp:extent cx="1438275" cy="609600"/>
            <wp:effectExtent l="0" t="0" r="9525" b="0"/>
            <wp:docPr id="2" name="Obraz 2" descr="C równa się Cn dzielone przez Cb, mnożone przez 60 p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422FBD" w14:textId="77777777" w:rsidR="008B2AF6" w:rsidRPr="00961761" w:rsidRDefault="008B2AF6" w:rsidP="005D33B1">
      <w:pPr>
        <w:spacing w:after="120"/>
        <w:jc w:val="both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Gdzie:</w:t>
      </w:r>
    </w:p>
    <w:p w14:paraId="592E4E09" w14:textId="77777777" w:rsidR="008B2AF6" w:rsidRPr="00961761" w:rsidRDefault="008B2AF6" w:rsidP="00961761">
      <w:pPr>
        <w:spacing w:after="12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C – liczba punktów przyznanych ocenianej ofercie za podaną cenę brutto,</w:t>
      </w:r>
    </w:p>
    <w:p w14:paraId="60748A28" w14:textId="77777777" w:rsidR="008B2AF6" w:rsidRPr="00961761" w:rsidRDefault="008B2AF6" w:rsidP="00961761">
      <w:pPr>
        <w:spacing w:after="12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Cn – najniższa cena brutto wśród ocenianych ofert,</w:t>
      </w:r>
    </w:p>
    <w:p w14:paraId="71E50708" w14:textId="77777777" w:rsidR="008B2AF6" w:rsidRDefault="008B2AF6" w:rsidP="005D33B1">
      <w:pPr>
        <w:spacing w:after="24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Cb – cena brutto ocenianej oferty podana przez danego oferenta.</w:t>
      </w:r>
    </w:p>
    <w:p w14:paraId="7A4BAA53" w14:textId="77777777" w:rsidR="008B2AF6" w:rsidRPr="00961761" w:rsidRDefault="008B2AF6" w:rsidP="00961761">
      <w:pPr>
        <w:pStyle w:val="Akapitzlist"/>
        <w:numPr>
          <w:ilvl w:val="0"/>
          <w:numId w:val="9"/>
        </w:numPr>
        <w:spacing w:after="120"/>
        <w:ind w:left="0" w:hanging="11"/>
        <w:rPr>
          <w:rFonts w:ascii="Arial" w:eastAsia="Calibri" w:hAnsi="Arial" w:cs="Arial"/>
          <w:bCs/>
        </w:rPr>
      </w:pPr>
      <w:r w:rsidRPr="00961761">
        <w:rPr>
          <w:rFonts w:ascii="Arial" w:eastAsia="Calibri" w:hAnsi="Arial" w:cs="Arial"/>
          <w:bCs/>
        </w:rPr>
        <w:t xml:space="preserve">Kryterium </w:t>
      </w:r>
      <w:r w:rsidRPr="00961761">
        <w:rPr>
          <w:rFonts w:ascii="Arial" w:eastAsia="Calibri" w:hAnsi="Arial" w:cs="Arial"/>
          <w:b/>
          <w:bCs/>
        </w:rPr>
        <w:t>Dodatkowe doświadczenie zawodowe – pożądane (D)</w:t>
      </w:r>
      <w:r w:rsidRPr="00961761">
        <w:rPr>
          <w:rFonts w:ascii="Arial" w:eastAsia="Calibri" w:hAnsi="Arial" w:cs="Arial"/>
          <w:bCs/>
        </w:rPr>
        <w:t xml:space="preserve"> będzie oceniane na podstawie podanego przez Wykonawcę w ofercie pożądanego doświadczenia zawodowego, według poniższych kryteriów. Punkty będą przyznane według następującej zasady:</w:t>
      </w:r>
    </w:p>
    <w:p w14:paraId="43D22C10" w14:textId="77777777" w:rsidR="008B2AF6" w:rsidRPr="00961761" w:rsidRDefault="008B2AF6" w:rsidP="00961761">
      <w:pPr>
        <w:rPr>
          <w:rFonts w:ascii="Arial" w:hAnsi="Arial" w:cs="Arial"/>
        </w:rPr>
      </w:pPr>
      <w:r w:rsidRPr="00961761">
        <w:rPr>
          <w:rFonts w:ascii="Arial" w:hAnsi="Arial" w:cs="Arial"/>
        </w:rPr>
        <w:t>D1 + D2 + D3 +D4 + D5 + D6 +D7= D</w:t>
      </w:r>
    </w:p>
    <w:p w14:paraId="70F129AB" w14:textId="10D7A21B" w:rsidR="008B2AF6" w:rsidRPr="00961761" w:rsidRDefault="008B2AF6" w:rsidP="00961761">
      <w:pPr>
        <w:pStyle w:val="Akapitzlist"/>
        <w:numPr>
          <w:ilvl w:val="0"/>
          <w:numId w:val="10"/>
        </w:numPr>
        <w:spacing w:after="120"/>
        <w:rPr>
          <w:rFonts w:ascii="Arial" w:eastAsia="Arial" w:hAnsi="Arial" w:cs="Arial"/>
          <w:b/>
          <w:lang w:eastAsia="pl-PL"/>
        </w:rPr>
      </w:pPr>
      <w:r w:rsidRPr="00961761">
        <w:rPr>
          <w:rFonts w:ascii="Arial" w:eastAsia="Arial" w:hAnsi="Arial" w:cs="Arial"/>
          <w:b/>
          <w:lang w:eastAsia="pl-PL"/>
        </w:rPr>
        <w:t xml:space="preserve">Wykształcenie wyższe w zakresie jednego z poniższych tytułów (D1) - </w:t>
      </w:r>
      <w:r w:rsidR="004E5766" w:rsidRPr="00961761">
        <w:rPr>
          <w:rFonts w:ascii="Arial" w:eastAsia="Arial" w:hAnsi="Arial" w:cs="Arial"/>
          <w:b/>
          <w:lang w:eastAsia="pl-PL"/>
        </w:rPr>
        <w:t>10</w:t>
      </w:r>
      <w:r w:rsidRPr="00961761">
        <w:rPr>
          <w:rFonts w:ascii="Arial" w:eastAsia="Arial" w:hAnsi="Arial" w:cs="Arial"/>
          <w:b/>
          <w:lang w:eastAsia="pl-PL"/>
        </w:rPr>
        <w:t xml:space="preserve"> punktów</w:t>
      </w:r>
    </w:p>
    <w:p w14:paraId="6ED86660" w14:textId="02AD0311" w:rsidR="008B2AF6" w:rsidRPr="00961761" w:rsidRDefault="008B2AF6" w:rsidP="00961761">
      <w:pPr>
        <w:pStyle w:val="Akapitzlist"/>
        <w:numPr>
          <w:ilvl w:val="0"/>
          <w:numId w:val="11"/>
        </w:numPr>
        <w:spacing w:after="120" w:line="280" w:lineRule="atLeast"/>
        <w:ind w:left="993"/>
        <w:rPr>
          <w:rFonts w:ascii="Arial" w:eastAsiaTheme="minorEastAsia" w:hAnsi="Arial" w:cs="Arial"/>
          <w:lang w:eastAsia="pl-PL"/>
        </w:rPr>
      </w:pPr>
      <w:r w:rsidRPr="00961761">
        <w:rPr>
          <w:rFonts w:ascii="Arial" w:eastAsiaTheme="minorEastAsia" w:hAnsi="Arial" w:cs="Arial"/>
          <w:lang w:eastAsia="pl-PL"/>
        </w:rPr>
        <w:t xml:space="preserve">wykształcenie wyższe z tytułem doktora </w:t>
      </w:r>
      <w:r w:rsidR="00F60DC5">
        <w:rPr>
          <w:rFonts w:ascii="Arial" w:eastAsiaTheme="minorEastAsia" w:hAnsi="Arial" w:cs="Arial"/>
          <w:lang w:eastAsia="pl-PL"/>
        </w:rPr>
        <w:t>─</w:t>
      </w:r>
      <w:r w:rsidRPr="00961761">
        <w:rPr>
          <w:rFonts w:ascii="Arial" w:eastAsiaTheme="minorEastAsia" w:hAnsi="Arial" w:cs="Arial"/>
          <w:lang w:eastAsia="pl-PL"/>
        </w:rPr>
        <w:t xml:space="preserve"> 5 punktów</w:t>
      </w:r>
    </w:p>
    <w:p w14:paraId="7EDC6862" w14:textId="425B66C3" w:rsidR="008B2AF6" w:rsidRPr="00961761" w:rsidRDefault="008B2AF6" w:rsidP="005D33B1">
      <w:pPr>
        <w:pStyle w:val="Akapitzlist"/>
        <w:numPr>
          <w:ilvl w:val="0"/>
          <w:numId w:val="11"/>
        </w:numPr>
        <w:spacing w:after="240" w:line="280" w:lineRule="atLeast"/>
        <w:ind w:left="993" w:hanging="318"/>
        <w:contextualSpacing w:val="0"/>
        <w:rPr>
          <w:rFonts w:ascii="Arial" w:eastAsiaTheme="minorEastAsia" w:hAnsi="Arial" w:cs="Arial"/>
          <w:lang w:eastAsia="pl-PL"/>
        </w:rPr>
      </w:pPr>
      <w:r w:rsidRPr="00961761">
        <w:rPr>
          <w:rFonts w:ascii="Arial" w:eastAsiaTheme="minorEastAsia" w:hAnsi="Arial" w:cs="Arial"/>
          <w:lang w:eastAsia="pl-PL"/>
        </w:rPr>
        <w:t xml:space="preserve">wykształcenie wyższe z tytułem doktora habilitowanego </w:t>
      </w:r>
      <w:r w:rsidR="00F60DC5">
        <w:rPr>
          <w:rFonts w:ascii="Arial" w:eastAsiaTheme="minorEastAsia" w:hAnsi="Arial" w:cs="Arial"/>
          <w:lang w:eastAsia="pl-PL"/>
        </w:rPr>
        <w:t>─</w:t>
      </w:r>
      <w:r w:rsidRPr="00961761">
        <w:rPr>
          <w:rFonts w:ascii="Arial" w:eastAsiaTheme="minorEastAsia" w:hAnsi="Arial" w:cs="Arial"/>
          <w:lang w:eastAsia="pl-PL"/>
        </w:rPr>
        <w:t xml:space="preserve"> </w:t>
      </w:r>
      <w:r w:rsidR="004E5766" w:rsidRPr="00961761">
        <w:rPr>
          <w:rFonts w:ascii="Arial" w:eastAsiaTheme="minorEastAsia" w:hAnsi="Arial" w:cs="Arial"/>
          <w:lang w:eastAsia="pl-PL"/>
        </w:rPr>
        <w:t>10</w:t>
      </w:r>
      <w:r w:rsidRPr="00961761">
        <w:rPr>
          <w:rFonts w:ascii="Arial" w:eastAsiaTheme="minorEastAsia" w:hAnsi="Arial" w:cs="Arial"/>
          <w:lang w:eastAsia="pl-PL"/>
        </w:rPr>
        <w:t xml:space="preserve"> punktów</w:t>
      </w:r>
    </w:p>
    <w:p w14:paraId="7A6BFE34" w14:textId="3555A3DE" w:rsidR="008B2AF6" w:rsidRPr="00961761" w:rsidRDefault="00F60460" w:rsidP="00961761">
      <w:pPr>
        <w:pStyle w:val="Akapitzlist"/>
        <w:numPr>
          <w:ilvl w:val="0"/>
          <w:numId w:val="10"/>
        </w:numPr>
        <w:spacing w:after="120"/>
        <w:rPr>
          <w:rFonts w:ascii="Arial" w:eastAsia="Arial" w:hAnsi="Arial" w:cs="Arial"/>
          <w:b/>
          <w:lang w:eastAsia="pl-PL"/>
        </w:rPr>
      </w:pPr>
      <w:r w:rsidRPr="00961761">
        <w:rPr>
          <w:rFonts w:ascii="Arial" w:eastAsia="Arial" w:hAnsi="Arial" w:cs="Arial"/>
          <w:b/>
          <w:lang w:eastAsia="pl-PL"/>
        </w:rPr>
        <w:t xml:space="preserve">Doświadczenie w pracy dydaktycznej w szkole lub placówce oświatowej lub na uczelni wyższej w zakresie nauczania na I etapie edukacyjnym, </w:t>
      </w:r>
      <w:r w:rsidR="008B2AF6" w:rsidRPr="00961761">
        <w:rPr>
          <w:rFonts w:ascii="Arial" w:eastAsia="Arial" w:hAnsi="Arial" w:cs="Arial"/>
          <w:b/>
          <w:lang w:eastAsia="pl-PL"/>
        </w:rPr>
        <w:t xml:space="preserve">(D2) – </w:t>
      </w:r>
      <w:r w:rsidR="004E5766" w:rsidRPr="00961761">
        <w:rPr>
          <w:rFonts w:ascii="Arial" w:eastAsia="Arial" w:hAnsi="Arial" w:cs="Arial"/>
          <w:b/>
          <w:lang w:eastAsia="pl-PL"/>
        </w:rPr>
        <w:t>10</w:t>
      </w:r>
      <w:r w:rsidR="008B2AF6" w:rsidRPr="00961761">
        <w:rPr>
          <w:rFonts w:ascii="Arial" w:eastAsia="Arial" w:hAnsi="Arial" w:cs="Arial"/>
          <w:b/>
          <w:lang w:eastAsia="pl-PL"/>
        </w:rPr>
        <w:t xml:space="preserve"> punktów</w:t>
      </w:r>
    </w:p>
    <w:p w14:paraId="1C04033C" w14:textId="47821A89" w:rsidR="008B2AF6" w:rsidRPr="00961761" w:rsidRDefault="008B2AF6" w:rsidP="005D33B1">
      <w:pPr>
        <w:pStyle w:val="Akapitzlist"/>
        <w:numPr>
          <w:ilvl w:val="0"/>
          <w:numId w:val="12"/>
        </w:numPr>
        <w:spacing w:after="240" w:line="280" w:lineRule="atLeast"/>
        <w:ind w:left="992" w:hanging="255"/>
        <w:contextualSpacing w:val="0"/>
        <w:rPr>
          <w:rFonts w:ascii="Arial" w:eastAsiaTheme="minorEastAsia" w:hAnsi="Arial" w:cs="Arial"/>
          <w:lang w:eastAsia="pl-PL"/>
        </w:rPr>
      </w:pPr>
      <w:r w:rsidRPr="00961761">
        <w:rPr>
          <w:rFonts w:ascii="Arial" w:eastAsiaTheme="minorEastAsia" w:hAnsi="Arial" w:cs="Arial"/>
          <w:lang w:eastAsia="pl-PL"/>
        </w:rPr>
        <w:t xml:space="preserve">doświadczenie w pracy dydaktycznej, powyżej </w:t>
      </w:r>
      <w:r w:rsidR="00BF5A23" w:rsidRPr="00961761">
        <w:rPr>
          <w:rFonts w:ascii="Arial" w:eastAsiaTheme="minorEastAsia" w:hAnsi="Arial" w:cs="Arial"/>
          <w:lang w:eastAsia="pl-PL"/>
        </w:rPr>
        <w:t>10</w:t>
      </w:r>
      <w:r w:rsidRPr="00961761">
        <w:rPr>
          <w:rFonts w:ascii="Arial" w:eastAsiaTheme="minorEastAsia" w:hAnsi="Arial" w:cs="Arial"/>
          <w:lang w:eastAsia="pl-PL"/>
        </w:rPr>
        <w:t xml:space="preserve"> lat </w:t>
      </w:r>
      <w:r w:rsidR="00F60DC5">
        <w:rPr>
          <w:rFonts w:ascii="Arial" w:eastAsiaTheme="minorEastAsia" w:hAnsi="Arial" w:cs="Arial"/>
          <w:lang w:eastAsia="pl-PL"/>
        </w:rPr>
        <w:t>─</w:t>
      </w:r>
      <w:r w:rsidRPr="00961761">
        <w:rPr>
          <w:rFonts w:ascii="Arial" w:eastAsiaTheme="minorEastAsia" w:hAnsi="Arial" w:cs="Arial"/>
          <w:lang w:eastAsia="pl-PL"/>
        </w:rPr>
        <w:t xml:space="preserve"> </w:t>
      </w:r>
      <w:r w:rsidR="004E5766" w:rsidRPr="00961761">
        <w:rPr>
          <w:rFonts w:ascii="Arial" w:eastAsiaTheme="minorEastAsia" w:hAnsi="Arial" w:cs="Arial"/>
          <w:lang w:eastAsia="pl-PL"/>
        </w:rPr>
        <w:t>10</w:t>
      </w:r>
      <w:r w:rsidRPr="00961761">
        <w:rPr>
          <w:rFonts w:ascii="Arial" w:eastAsiaTheme="minorEastAsia" w:hAnsi="Arial" w:cs="Arial"/>
          <w:lang w:eastAsia="pl-PL"/>
        </w:rPr>
        <w:t xml:space="preserve"> punktów </w:t>
      </w:r>
    </w:p>
    <w:p w14:paraId="40CB2F57" w14:textId="05D738C2" w:rsidR="008B2AF6" w:rsidRPr="00961761" w:rsidRDefault="008B2AF6" w:rsidP="00961761">
      <w:pPr>
        <w:pStyle w:val="Akapitzlist"/>
        <w:numPr>
          <w:ilvl w:val="0"/>
          <w:numId w:val="10"/>
        </w:numPr>
        <w:spacing w:after="120"/>
        <w:rPr>
          <w:rFonts w:ascii="Arial" w:eastAsia="Arial" w:hAnsi="Arial" w:cs="Arial"/>
          <w:b/>
          <w:lang w:eastAsia="pl-PL"/>
        </w:rPr>
      </w:pPr>
      <w:r w:rsidRPr="00961761">
        <w:rPr>
          <w:rFonts w:ascii="Arial" w:eastAsia="Arial" w:hAnsi="Arial" w:cs="Arial"/>
          <w:b/>
          <w:lang w:eastAsia="pl-PL"/>
        </w:rPr>
        <w:t xml:space="preserve">Doświadczenie w zakresie opracowania </w:t>
      </w:r>
      <w:r w:rsidR="00F60460" w:rsidRPr="00961761">
        <w:rPr>
          <w:rFonts w:ascii="Arial" w:eastAsia="Arial" w:hAnsi="Arial" w:cs="Arial"/>
          <w:b/>
          <w:lang w:eastAsia="pl-PL"/>
        </w:rPr>
        <w:t>materiałów dydaktycznych (</w:t>
      </w:r>
      <w:r w:rsidR="00BF5A23" w:rsidRPr="00961761">
        <w:rPr>
          <w:rFonts w:ascii="Arial" w:eastAsia="Arial" w:hAnsi="Arial" w:cs="Arial"/>
          <w:b/>
          <w:lang w:eastAsia="pl-PL"/>
        </w:rPr>
        <w:t xml:space="preserve">w tym: </w:t>
      </w:r>
      <w:r w:rsidRPr="00961761">
        <w:rPr>
          <w:rFonts w:ascii="Arial" w:eastAsia="Arial" w:hAnsi="Arial" w:cs="Arial"/>
          <w:b/>
          <w:lang w:eastAsia="pl-PL"/>
        </w:rPr>
        <w:t xml:space="preserve">programów </w:t>
      </w:r>
      <w:r w:rsidR="00BF5A23" w:rsidRPr="00961761">
        <w:rPr>
          <w:rFonts w:ascii="Arial" w:eastAsia="Arial" w:hAnsi="Arial" w:cs="Arial"/>
          <w:b/>
          <w:lang w:eastAsia="pl-PL"/>
        </w:rPr>
        <w:t>nauczania i/lub zestawów scenariuszy zajęć/lekcji i/lub poradników metodycznych) dla nauczycieli edukacji wczesnoszkolnej</w:t>
      </w:r>
      <w:r w:rsidRPr="00961761">
        <w:rPr>
          <w:rFonts w:ascii="Arial" w:eastAsia="Arial" w:hAnsi="Arial" w:cs="Arial"/>
          <w:b/>
          <w:lang w:eastAsia="pl-PL"/>
        </w:rPr>
        <w:t xml:space="preserve"> </w:t>
      </w:r>
      <w:r w:rsidR="00B87F78" w:rsidRPr="00961761">
        <w:rPr>
          <w:rFonts w:ascii="Arial" w:eastAsia="Arial" w:hAnsi="Arial" w:cs="Arial"/>
          <w:b/>
          <w:lang w:eastAsia="pl-PL"/>
        </w:rPr>
        <w:t xml:space="preserve">(D3) </w:t>
      </w:r>
      <w:r w:rsidR="00F60DC5">
        <w:rPr>
          <w:rFonts w:ascii="Arial" w:eastAsia="Arial" w:hAnsi="Arial" w:cs="Arial"/>
          <w:b/>
          <w:lang w:eastAsia="pl-PL"/>
        </w:rPr>
        <w:t>─</w:t>
      </w:r>
      <w:r w:rsidR="00B87F78" w:rsidRPr="00961761">
        <w:rPr>
          <w:rFonts w:ascii="Arial" w:eastAsia="Arial" w:hAnsi="Arial" w:cs="Arial"/>
          <w:b/>
          <w:lang w:eastAsia="pl-PL"/>
        </w:rPr>
        <w:t xml:space="preserve"> </w:t>
      </w:r>
      <w:r w:rsidR="00BF5A23" w:rsidRPr="00961761">
        <w:rPr>
          <w:rFonts w:ascii="Arial" w:eastAsia="Arial" w:hAnsi="Arial" w:cs="Arial"/>
          <w:b/>
          <w:lang w:eastAsia="pl-PL"/>
        </w:rPr>
        <w:t xml:space="preserve">10 </w:t>
      </w:r>
      <w:r w:rsidRPr="00961761">
        <w:rPr>
          <w:rFonts w:ascii="Arial" w:eastAsia="Arial" w:hAnsi="Arial" w:cs="Arial"/>
          <w:b/>
          <w:lang w:eastAsia="pl-PL"/>
        </w:rPr>
        <w:t xml:space="preserve">punktów </w:t>
      </w:r>
    </w:p>
    <w:p w14:paraId="3FFE5545" w14:textId="2CA91ACF" w:rsidR="00BF5A23" w:rsidRPr="00961761" w:rsidRDefault="008B2AF6" w:rsidP="00961761">
      <w:pPr>
        <w:pStyle w:val="Akapitzlist"/>
        <w:numPr>
          <w:ilvl w:val="0"/>
          <w:numId w:val="13"/>
        </w:numPr>
        <w:tabs>
          <w:tab w:val="left" w:pos="993"/>
        </w:tabs>
        <w:spacing w:after="120" w:line="280" w:lineRule="atLeast"/>
        <w:ind w:hanging="11"/>
        <w:rPr>
          <w:rFonts w:ascii="Arial" w:eastAsiaTheme="minorEastAsia" w:hAnsi="Arial" w:cs="Arial"/>
          <w:lang w:eastAsia="pl-PL"/>
        </w:rPr>
      </w:pPr>
      <w:r w:rsidRPr="00961761">
        <w:rPr>
          <w:rFonts w:ascii="Arial" w:eastAsiaTheme="minorEastAsia" w:hAnsi="Arial" w:cs="Arial"/>
          <w:lang w:eastAsia="pl-PL"/>
        </w:rPr>
        <w:t xml:space="preserve">liczba </w:t>
      </w:r>
      <w:r w:rsidR="00BF5A23" w:rsidRPr="00961761">
        <w:rPr>
          <w:rFonts w:ascii="Arial" w:eastAsiaTheme="minorEastAsia" w:hAnsi="Arial" w:cs="Arial"/>
          <w:lang w:eastAsia="pl-PL"/>
        </w:rPr>
        <w:t>opracowanych materiałów od</w:t>
      </w:r>
      <w:r w:rsidRPr="00961761">
        <w:rPr>
          <w:rFonts w:ascii="Arial" w:eastAsiaTheme="minorEastAsia" w:hAnsi="Arial" w:cs="Arial"/>
          <w:lang w:eastAsia="pl-PL"/>
        </w:rPr>
        <w:t xml:space="preserve"> </w:t>
      </w:r>
      <w:r w:rsidR="00BF5A23" w:rsidRPr="00961761">
        <w:rPr>
          <w:rFonts w:ascii="Arial" w:eastAsiaTheme="minorEastAsia" w:hAnsi="Arial" w:cs="Arial"/>
          <w:lang w:eastAsia="pl-PL"/>
        </w:rPr>
        <w:t xml:space="preserve">3 do 5 </w:t>
      </w:r>
      <w:r w:rsidR="00DF2006">
        <w:rPr>
          <w:rFonts w:ascii="Arial" w:eastAsiaTheme="minorEastAsia" w:hAnsi="Arial" w:cs="Arial"/>
          <w:lang w:eastAsia="pl-PL"/>
        </w:rPr>
        <w:t>─</w:t>
      </w:r>
      <w:r w:rsidRPr="00961761">
        <w:rPr>
          <w:rFonts w:ascii="Arial" w:eastAsiaTheme="minorEastAsia" w:hAnsi="Arial" w:cs="Arial"/>
          <w:lang w:eastAsia="pl-PL"/>
        </w:rPr>
        <w:t xml:space="preserve"> 5 punktów</w:t>
      </w:r>
    </w:p>
    <w:p w14:paraId="30A832B7" w14:textId="6E7630BE" w:rsidR="00B87F78" w:rsidRPr="00961761" w:rsidRDefault="00BF5A23" w:rsidP="00961761">
      <w:pPr>
        <w:pStyle w:val="Akapitzlist"/>
        <w:numPr>
          <w:ilvl w:val="0"/>
          <w:numId w:val="13"/>
        </w:numPr>
        <w:tabs>
          <w:tab w:val="left" w:pos="993"/>
        </w:tabs>
        <w:spacing w:after="120" w:line="280" w:lineRule="atLeast"/>
        <w:ind w:hanging="11"/>
        <w:rPr>
          <w:rFonts w:ascii="Arial" w:eastAsiaTheme="minorEastAsia" w:hAnsi="Arial" w:cs="Arial"/>
          <w:lang w:eastAsia="pl-PL"/>
        </w:rPr>
      </w:pPr>
      <w:r w:rsidRPr="00961761">
        <w:rPr>
          <w:rFonts w:ascii="Arial" w:eastAsiaTheme="minorEastAsia" w:hAnsi="Arial" w:cs="Arial"/>
          <w:lang w:eastAsia="pl-PL"/>
        </w:rPr>
        <w:t xml:space="preserve">liczba </w:t>
      </w:r>
      <w:r w:rsidR="00E562E4">
        <w:rPr>
          <w:rFonts w:ascii="Arial" w:eastAsiaTheme="minorEastAsia" w:hAnsi="Arial" w:cs="Arial"/>
          <w:lang w:eastAsia="pl-PL"/>
        </w:rPr>
        <w:t xml:space="preserve">opracowanych materiałów </w:t>
      </w:r>
      <w:r w:rsidRPr="00961761">
        <w:rPr>
          <w:rFonts w:ascii="Arial" w:eastAsiaTheme="minorEastAsia" w:hAnsi="Arial" w:cs="Arial"/>
          <w:lang w:eastAsia="pl-PL"/>
        </w:rPr>
        <w:t xml:space="preserve">powyżej 5 </w:t>
      </w:r>
      <w:r w:rsidR="00DF2006">
        <w:rPr>
          <w:rFonts w:ascii="Arial" w:eastAsiaTheme="minorEastAsia" w:hAnsi="Arial" w:cs="Arial"/>
          <w:lang w:eastAsia="pl-PL"/>
        </w:rPr>
        <w:t>─</w:t>
      </w:r>
      <w:r w:rsidRPr="00961761">
        <w:rPr>
          <w:rFonts w:ascii="Arial" w:eastAsiaTheme="minorEastAsia" w:hAnsi="Arial" w:cs="Arial"/>
          <w:lang w:eastAsia="pl-PL"/>
        </w:rPr>
        <w:t xml:space="preserve"> 10 punktów</w:t>
      </w:r>
    </w:p>
    <w:p w14:paraId="6C474752" w14:textId="46B3863B" w:rsidR="00B87F78" w:rsidRPr="00961761" w:rsidRDefault="00B87F78" w:rsidP="00961761">
      <w:pPr>
        <w:tabs>
          <w:tab w:val="left" w:pos="993"/>
        </w:tabs>
        <w:spacing w:after="120" w:line="280" w:lineRule="atLeast"/>
        <w:ind w:left="426"/>
        <w:rPr>
          <w:rFonts w:ascii="Arial" w:eastAsiaTheme="minorEastAsia" w:hAnsi="Arial" w:cs="Arial"/>
          <w:b/>
          <w:lang w:eastAsia="pl-PL"/>
        </w:rPr>
      </w:pPr>
      <w:r w:rsidRPr="00961761">
        <w:rPr>
          <w:rFonts w:ascii="Arial" w:eastAsiaTheme="minorEastAsia" w:hAnsi="Arial" w:cs="Arial"/>
          <w:b/>
          <w:lang w:eastAsia="pl-PL"/>
        </w:rPr>
        <w:t xml:space="preserve">4) Doświadczenie w prowadzeniu szkoleń w zakresie doskonalenia zawodowego przyszłych lub czynnych nauczycieli edukacji wczesnoszkolnej – (D4) – </w:t>
      </w:r>
      <w:r w:rsidR="00661791" w:rsidRPr="00961761">
        <w:rPr>
          <w:rFonts w:ascii="Arial" w:eastAsiaTheme="minorEastAsia" w:hAnsi="Arial" w:cs="Arial"/>
          <w:b/>
          <w:lang w:eastAsia="pl-PL"/>
        </w:rPr>
        <w:t>2</w:t>
      </w:r>
      <w:r w:rsidRPr="00961761">
        <w:rPr>
          <w:rFonts w:ascii="Arial" w:eastAsiaTheme="minorEastAsia" w:hAnsi="Arial" w:cs="Arial"/>
          <w:b/>
          <w:lang w:eastAsia="pl-PL"/>
        </w:rPr>
        <w:t>0 punktów</w:t>
      </w:r>
    </w:p>
    <w:p w14:paraId="31B71E12" w14:textId="4738D60B" w:rsidR="00B87F78" w:rsidRPr="00961761" w:rsidRDefault="00B87F78" w:rsidP="00961761">
      <w:pPr>
        <w:tabs>
          <w:tab w:val="left" w:pos="993"/>
        </w:tabs>
        <w:spacing w:after="120" w:line="280" w:lineRule="atLeast"/>
        <w:ind w:left="426"/>
        <w:rPr>
          <w:rFonts w:ascii="Arial" w:eastAsiaTheme="minorEastAsia" w:hAnsi="Arial" w:cs="Arial"/>
          <w:lang w:eastAsia="pl-PL"/>
        </w:rPr>
      </w:pPr>
      <w:r w:rsidRPr="00961761">
        <w:rPr>
          <w:rFonts w:ascii="Arial" w:eastAsiaTheme="minorEastAsia" w:hAnsi="Arial" w:cs="Arial"/>
          <w:lang w:eastAsia="pl-PL"/>
        </w:rPr>
        <w:t xml:space="preserve">a) Doświadczenie w zakresie doskonalenia zawodowego przyszłych lub czynnych nauczycieli edukacji wczesnoszkolnej – od </w:t>
      </w:r>
      <w:r w:rsidR="00661791" w:rsidRPr="00961761">
        <w:rPr>
          <w:rFonts w:ascii="Arial" w:eastAsiaTheme="minorEastAsia" w:hAnsi="Arial" w:cs="Arial"/>
          <w:lang w:eastAsia="pl-PL"/>
        </w:rPr>
        <w:t>4</w:t>
      </w:r>
      <w:r w:rsidRPr="00961761">
        <w:rPr>
          <w:rFonts w:ascii="Arial" w:eastAsiaTheme="minorEastAsia" w:hAnsi="Arial" w:cs="Arial"/>
          <w:lang w:eastAsia="pl-PL"/>
        </w:rPr>
        <w:t xml:space="preserve"> do </w:t>
      </w:r>
      <w:r w:rsidR="00661791" w:rsidRPr="00961761">
        <w:rPr>
          <w:rFonts w:ascii="Arial" w:eastAsiaTheme="minorEastAsia" w:hAnsi="Arial" w:cs="Arial"/>
          <w:lang w:eastAsia="pl-PL"/>
        </w:rPr>
        <w:t>5</w:t>
      </w:r>
      <w:r w:rsidR="00652601">
        <w:rPr>
          <w:rFonts w:ascii="Arial" w:eastAsiaTheme="minorEastAsia" w:hAnsi="Arial" w:cs="Arial"/>
          <w:lang w:eastAsia="pl-PL"/>
        </w:rPr>
        <w:t xml:space="preserve"> </w:t>
      </w:r>
      <w:r w:rsidR="005D36B4">
        <w:rPr>
          <w:rFonts w:ascii="Arial" w:eastAsiaTheme="minorEastAsia" w:hAnsi="Arial" w:cs="Arial"/>
          <w:lang w:eastAsia="pl-PL"/>
        </w:rPr>
        <w:t>lat</w:t>
      </w:r>
      <w:r w:rsidRPr="00961761">
        <w:rPr>
          <w:rFonts w:ascii="Arial" w:eastAsiaTheme="minorEastAsia" w:hAnsi="Arial" w:cs="Arial"/>
          <w:lang w:eastAsia="pl-PL"/>
        </w:rPr>
        <w:t xml:space="preserve"> </w:t>
      </w:r>
      <w:r w:rsidR="00DF2006">
        <w:rPr>
          <w:rFonts w:ascii="Arial" w:eastAsiaTheme="minorEastAsia" w:hAnsi="Arial" w:cs="Arial"/>
          <w:lang w:eastAsia="pl-PL"/>
        </w:rPr>
        <w:t>─</w:t>
      </w:r>
      <w:r w:rsidRPr="00961761">
        <w:rPr>
          <w:rFonts w:ascii="Arial" w:eastAsiaTheme="minorEastAsia" w:hAnsi="Arial" w:cs="Arial"/>
          <w:lang w:eastAsia="pl-PL"/>
        </w:rPr>
        <w:t xml:space="preserve"> 5 </w:t>
      </w:r>
      <w:r w:rsidR="00661791" w:rsidRPr="00961761">
        <w:rPr>
          <w:rFonts w:ascii="Arial" w:eastAsiaTheme="minorEastAsia" w:hAnsi="Arial" w:cs="Arial"/>
          <w:lang w:eastAsia="pl-PL"/>
        </w:rPr>
        <w:t>punktów</w:t>
      </w:r>
    </w:p>
    <w:p w14:paraId="49794084" w14:textId="6A7848EC" w:rsidR="00661791" w:rsidRPr="00961761" w:rsidRDefault="00661791" w:rsidP="00961761">
      <w:pPr>
        <w:tabs>
          <w:tab w:val="left" w:pos="993"/>
        </w:tabs>
        <w:spacing w:after="120" w:line="280" w:lineRule="atLeast"/>
        <w:ind w:left="426"/>
        <w:rPr>
          <w:rFonts w:ascii="Arial" w:eastAsiaTheme="minorEastAsia" w:hAnsi="Arial" w:cs="Arial"/>
          <w:lang w:eastAsia="pl-PL"/>
        </w:rPr>
      </w:pPr>
      <w:r w:rsidRPr="00961761">
        <w:rPr>
          <w:rFonts w:ascii="Arial" w:eastAsiaTheme="minorEastAsia" w:hAnsi="Arial" w:cs="Arial"/>
          <w:lang w:eastAsia="pl-PL"/>
        </w:rPr>
        <w:t>b) Doświadczenie w zakresie doskonalenia zawodowego przyszłych lub czynnych nauczycieli edukacji w</w:t>
      </w:r>
      <w:r w:rsidR="00652601">
        <w:rPr>
          <w:rFonts w:ascii="Arial" w:eastAsiaTheme="minorEastAsia" w:hAnsi="Arial" w:cs="Arial"/>
          <w:lang w:eastAsia="pl-PL"/>
        </w:rPr>
        <w:t xml:space="preserve">czesnoszkolnej – od 6 do 10 </w:t>
      </w:r>
      <w:r w:rsidR="005D36B4">
        <w:rPr>
          <w:rFonts w:ascii="Arial" w:eastAsiaTheme="minorEastAsia" w:hAnsi="Arial" w:cs="Arial"/>
          <w:lang w:eastAsia="pl-PL"/>
        </w:rPr>
        <w:t>lat</w:t>
      </w:r>
      <w:r w:rsidRPr="00961761">
        <w:rPr>
          <w:rFonts w:ascii="Arial" w:eastAsiaTheme="minorEastAsia" w:hAnsi="Arial" w:cs="Arial"/>
          <w:lang w:eastAsia="pl-PL"/>
        </w:rPr>
        <w:t xml:space="preserve"> </w:t>
      </w:r>
      <w:r w:rsidR="00DF2006">
        <w:rPr>
          <w:rFonts w:ascii="Arial" w:eastAsiaTheme="minorEastAsia" w:hAnsi="Arial" w:cs="Arial"/>
          <w:lang w:eastAsia="pl-PL"/>
        </w:rPr>
        <w:t>─</w:t>
      </w:r>
      <w:r w:rsidRPr="00961761">
        <w:rPr>
          <w:rFonts w:ascii="Arial" w:eastAsiaTheme="minorEastAsia" w:hAnsi="Arial" w:cs="Arial"/>
          <w:lang w:eastAsia="pl-PL"/>
        </w:rPr>
        <w:t xml:space="preserve"> 10 punktów</w:t>
      </w:r>
    </w:p>
    <w:p w14:paraId="6E69A03D" w14:textId="23927947" w:rsidR="008B2AF6" w:rsidRDefault="00661791" w:rsidP="00961761">
      <w:pPr>
        <w:tabs>
          <w:tab w:val="left" w:pos="993"/>
        </w:tabs>
        <w:spacing w:after="120" w:line="280" w:lineRule="atLeast"/>
        <w:ind w:left="426"/>
        <w:rPr>
          <w:rFonts w:ascii="Arial" w:eastAsiaTheme="minorEastAsia" w:hAnsi="Arial" w:cs="Arial"/>
          <w:lang w:eastAsia="pl-PL"/>
        </w:rPr>
      </w:pPr>
      <w:r w:rsidRPr="00961761">
        <w:rPr>
          <w:rFonts w:ascii="Arial" w:eastAsiaTheme="minorEastAsia" w:hAnsi="Arial" w:cs="Arial"/>
          <w:lang w:eastAsia="pl-PL"/>
        </w:rPr>
        <w:t>c) Doświadczenie w zakresie doskonalenia zawodowego przyszłych lub czynnych nauczycieli edukacji wc</w:t>
      </w:r>
      <w:r w:rsidR="00652601">
        <w:rPr>
          <w:rFonts w:ascii="Arial" w:eastAsiaTheme="minorEastAsia" w:hAnsi="Arial" w:cs="Arial"/>
          <w:lang w:eastAsia="pl-PL"/>
        </w:rPr>
        <w:t xml:space="preserve">zesnoszkolnej – powyżej 10 </w:t>
      </w:r>
      <w:r w:rsidR="005D36B4">
        <w:rPr>
          <w:rFonts w:ascii="Arial" w:eastAsiaTheme="minorEastAsia" w:hAnsi="Arial" w:cs="Arial"/>
          <w:lang w:eastAsia="pl-PL"/>
        </w:rPr>
        <w:t>lat</w:t>
      </w:r>
      <w:r w:rsidRPr="00961761">
        <w:rPr>
          <w:rFonts w:ascii="Arial" w:eastAsiaTheme="minorEastAsia" w:hAnsi="Arial" w:cs="Arial"/>
          <w:lang w:eastAsia="pl-PL"/>
        </w:rPr>
        <w:t xml:space="preserve"> </w:t>
      </w:r>
      <w:r w:rsidR="00DF2006">
        <w:rPr>
          <w:rFonts w:ascii="Arial" w:eastAsiaTheme="minorEastAsia" w:hAnsi="Arial" w:cs="Arial"/>
          <w:lang w:eastAsia="pl-PL"/>
        </w:rPr>
        <w:t>─</w:t>
      </w:r>
      <w:r w:rsidRPr="00961761">
        <w:rPr>
          <w:rFonts w:ascii="Arial" w:eastAsiaTheme="minorEastAsia" w:hAnsi="Arial" w:cs="Arial"/>
          <w:lang w:eastAsia="pl-PL"/>
        </w:rPr>
        <w:t xml:space="preserve"> 20 punktów</w:t>
      </w:r>
    </w:p>
    <w:p w14:paraId="65352723" w14:textId="31232B60" w:rsidR="008B2AF6" w:rsidRPr="00961761" w:rsidRDefault="008B2AF6" w:rsidP="00961761">
      <w:pPr>
        <w:pStyle w:val="Akapitzlist"/>
        <w:numPr>
          <w:ilvl w:val="0"/>
          <w:numId w:val="17"/>
        </w:numPr>
        <w:spacing w:after="120"/>
        <w:ind w:left="284"/>
        <w:rPr>
          <w:rFonts w:ascii="Arial" w:eastAsia="Calibri" w:hAnsi="Arial" w:cs="Arial"/>
          <w:bCs/>
        </w:rPr>
      </w:pPr>
      <w:r w:rsidRPr="00961761">
        <w:rPr>
          <w:rFonts w:ascii="Arial" w:eastAsia="Calibri" w:hAnsi="Arial" w:cs="Arial"/>
          <w:bCs/>
        </w:rPr>
        <w:lastRenderedPageBreak/>
        <w:t xml:space="preserve">Punkty z oceny </w:t>
      </w:r>
      <w:r w:rsidRPr="00961761">
        <w:rPr>
          <w:rFonts w:ascii="Arial" w:eastAsia="Calibri" w:hAnsi="Arial" w:cs="Arial"/>
          <w:b/>
          <w:bCs/>
        </w:rPr>
        <w:t>kryteriów: C – Cena brutto i D – Dodatkowe doświadczenie zawodowe– pożądane</w:t>
      </w:r>
      <w:r w:rsidRPr="00961761">
        <w:rPr>
          <w:rFonts w:ascii="Arial" w:eastAsia="Calibri" w:hAnsi="Arial" w:cs="Arial"/>
          <w:bCs/>
        </w:rPr>
        <w:t xml:space="preserve"> zostaną zsumowane. Punktacja będzie zaokrąglona z dokładnością do dwóch miejsc po przecinku. Oferta może uzyskać maksymalnie </w:t>
      </w:r>
      <w:r w:rsidR="00661791" w:rsidRPr="00961761">
        <w:rPr>
          <w:rFonts w:ascii="Arial" w:eastAsia="Calibri" w:hAnsi="Arial" w:cs="Arial"/>
          <w:bCs/>
        </w:rPr>
        <w:t>5</w:t>
      </w:r>
      <w:r w:rsidR="004E5766" w:rsidRPr="00961761">
        <w:rPr>
          <w:rFonts w:ascii="Arial" w:eastAsia="Calibri" w:hAnsi="Arial" w:cs="Arial"/>
          <w:bCs/>
        </w:rPr>
        <w:t>0</w:t>
      </w:r>
      <w:r w:rsidRPr="00961761">
        <w:rPr>
          <w:rFonts w:ascii="Arial" w:eastAsia="Calibri" w:hAnsi="Arial" w:cs="Arial"/>
          <w:bCs/>
        </w:rPr>
        <w:t xml:space="preserve"> pkt.</w:t>
      </w:r>
    </w:p>
    <w:p w14:paraId="432B67F8" w14:textId="77777777" w:rsidR="008B2AF6" w:rsidRPr="00961761" w:rsidRDefault="008B2AF6" w:rsidP="00961761">
      <w:pPr>
        <w:pStyle w:val="Akapitzlist"/>
        <w:numPr>
          <w:ilvl w:val="0"/>
          <w:numId w:val="17"/>
        </w:numPr>
        <w:spacing w:after="120"/>
        <w:ind w:left="284"/>
        <w:rPr>
          <w:rFonts w:ascii="Arial" w:eastAsia="Calibri" w:hAnsi="Arial" w:cs="Arial"/>
          <w:bCs/>
        </w:rPr>
      </w:pPr>
      <w:r w:rsidRPr="00961761">
        <w:rPr>
          <w:rFonts w:ascii="Arial" w:eastAsia="Calibri" w:hAnsi="Arial" w:cs="Arial"/>
          <w:bCs/>
        </w:rPr>
        <w:t xml:space="preserve">Za najkorzystniejszą Zamawiający uzna tę ofertę, która uzyska najwyższą liczbę punków. </w:t>
      </w:r>
    </w:p>
    <w:p w14:paraId="73407167" w14:textId="77777777" w:rsidR="008B2AF6" w:rsidRPr="00961761" w:rsidRDefault="008B2AF6" w:rsidP="00961761">
      <w:pPr>
        <w:pStyle w:val="Akapitzlist"/>
        <w:numPr>
          <w:ilvl w:val="0"/>
          <w:numId w:val="17"/>
        </w:numPr>
        <w:spacing w:after="120"/>
        <w:ind w:left="284"/>
        <w:rPr>
          <w:rFonts w:ascii="Arial" w:eastAsia="Calibri" w:hAnsi="Arial" w:cs="Arial"/>
          <w:bCs/>
        </w:rPr>
      </w:pPr>
      <w:r w:rsidRPr="00961761">
        <w:rPr>
          <w:rFonts w:ascii="Arial" w:eastAsia="Calibri" w:hAnsi="Arial" w:cs="Arial"/>
          <w:bCs/>
        </w:rPr>
        <w:t>Jeżeli nie można wybrać najkorzystniejszej oferty z uwagi na tożsamy bilans punktowy dwóch lub więcej ofert, Zamawiający wzywa Wykonawców, którzy złożyli te oferty, do złożenia w terminie określonym przez Zamawiającego ofert dodatkowych.</w:t>
      </w:r>
    </w:p>
    <w:p w14:paraId="7AD52797" w14:textId="483088D4" w:rsidR="00263030" w:rsidRPr="00961761" w:rsidRDefault="00147A6F" w:rsidP="00961761">
      <w:pPr>
        <w:spacing w:after="120" w:line="280" w:lineRule="atLeast"/>
        <w:rPr>
          <w:rFonts w:ascii="Arial" w:eastAsia="Calibri" w:hAnsi="Arial" w:cs="Arial"/>
          <w:b/>
        </w:rPr>
      </w:pPr>
      <w:r w:rsidRPr="00961761">
        <w:rPr>
          <w:rFonts w:ascii="Arial" w:eastAsia="Calibri" w:hAnsi="Arial" w:cs="Arial"/>
          <w:b/>
        </w:rPr>
        <w:t>X</w:t>
      </w:r>
      <w:r w:rsidR="00BE31BE" w:rsidRPr="00961761">
        <w:rPr>
          <w:rFonts w:ascii="Arial" w:eastAsia="Calibri" w:hAnsi="Arial" w:cs="Arial"/>
          <w:b/>
        </w:rPr>
        <w:t>I</w:t>
      </w:r>
      <w:r w:rsidR="00F6041E" w:rsidRPr="00961761">
        <w:rPr>
          <w:rFonts w:ascii="Arial" w:eastAsia="Calibri" w:hAnsi="Arial" w:cs="Arial"/>
          <w:b/>
        </w:rPr>
        <w:t>. Uwagi końcowe</w:t>
      </w:r>
    </w:p>
    <w:p w14:paraId="5CD78E73" w14:textId="77777777" w:rsidR="008B2AF6" w:rsidRPr="00961761" w:rsidRDefault="008B2AF6" w:rsidP="00961761">
      <w:pPr>
        <w:pStyle w:val="Akapitzlist"/>
        <w:numPr>
          <w:ilvl w:val="0"/>
          <w:numId w:val="2"/>
        </w:numPr>
        <w:spacing w:after="0"/>
        <w:ind w:left="284" w:hanging="320"/>
        <w:contextualSpacing w:val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Zamawiający zastrzega sobie prawo do zamknięcia postępowania o udzielenie zamówienia bez podawania przyczyny na każdym etapie postępowania.</w:t>
      </w:r>
    </w:p>
    <w:p w14:paraId="5480B402" w14:textId="77777777" w:rsidR="008B2AF6" w:rsidRPr="00961761" w:rsidRDefault="008B2AF6" w:rsidP="00961761">
      <w:pPr>
        <w:pStyle w:val="Akapitzlist"/>
        <w:numPr>
          <w:ilvl w:val="0"/>
          <w:numId w:val="2"/>
        </w:numPr>
        <w:spacing w:after="0"/>
        <w:ind w:left="284" w:hanging="320"/>
        <w:contextualSpacing w:val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Zamawiający wykluczy z postępowania Wykonawców, którzy nie spełniają warunków udziału w postępowaniu. Ofertę Wykonawcy wykluczonego z postępowania uznaje się za odrzuconą.</w:t>
      </w:r>
    </w:p>
    <w:p w14:paraId="68868F95" w14:textId="77777777" w:rsidR="008B2AF6" w:rsidRPr="00961761" w:rsidRDefault="008B2AF6" w:rsidP="00961761">
      <w:pPr>
        <w:pStyle w:val="Akapitzlist"/>
        <w:numPr>
          <w:ilvl w:val="0"/>
          <w:numId w:val="2"/>
        </w:numPr>
        <w:spacing w:after="0"/>
        <w:ind w:left="284" w:hanging="320"/>
        <w:contextualSpacing w:val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Wykonawcy uczestniczą w postępowaniu na własne ryzyko i koszt, nie przysługują im żadne roszczenia z tytułu zamknięcia lub unieważnienia postępowania przez Zamawiającego.</w:t>
      </w:r>
    </w:p>
    <w:p w14:paraId="0D3F45B0" w14:textId="77777777" w:rsidR="008B2AF6" w:rsidRPr="00961761" w:rsidRDefault="008B2AF6" w:rsidP="00961761">
      <w:pPr>
        <w:pStyle w:val="Akapitzlist"/>
        <w:numPr>
          <w:ilvl w:val="0"/>
          <w:numId w:val="2"/>
        </w:numPr>
        <w:spacing w:after="0"/>
        <w:ind w:left="284" w:hanging="320"/>
        <w:contextualSpacing w:val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Ocena zgodności ofert z wymaganiami Zamawiającego przeprowadzona zostanie na podstawie analizy dokumentów i materiałów, jakie Wykonawca zawarł w swej ofercie. Ocenie podlegać będzie zarówno formalna jak i merytoryczna zgodność oferty z wymaganiami.</w:t>
      </w:r>
    </w:p>
    <w:p w14:paraId="4F611C65" w14:textId="77777777" w:rsidR="008B2AF6" w:rsidRPr="00961761" w:rsidRDefault="008B2AF6" w:rsidP="005D33B1">
      <w:pPr>
        <w:pStyle w:val="Akapitzlist"/>
        <w:numPr>
          <w:ilvl w:val="0"/>
          <w:numId w:val="2"/>
        </w:numPr>
        <w:spacing w:after="240"/>
        <w:ind w:left="284" w:hanging="318"/>
        <w:contextualSpacing w:val="0"/>
        <w:rPr>
          <w:rFonts w:ascii="Arial" w:eastAsia="Calibri" w:hAnsi="Arial" w:cs="Arial"/>
        </w:rPr>
      </w:pPr>
      <w:r w:rsidRPr="00961761">
        <w:rPr>
          <w:rFonts w:ascii="Arial" w:eastAsia="Calibri" w:hAnsi="Arial" w:cs="Arial"/>
        </w:rPr>
        <w:t>Zamawiający zastrzega sobie prawo sprawdzania w toku oceny ofert wiarygodności przedstawionych przez Wykonawców dokumentów, wykazów, danych i informacji.</w:t>
      </w:r>
    </w:p>
    <w:p w14:paraId="1BB9FEB2" w14:textId="53CDC8AB" w:rsidR="00C639B7" w:rsidRPr="00C639B7" w:rsidRDefault="00C639B7" w:rsidP="00C639B7">
      <w:pPr>
        <w:spacing w:after="120" w:line="280" w:lineRule="atLeast"/>
        <w:rPr>
          <w:rFonts w:ascii="Arial" w:eastAsia="Calibri" w:hAnsi="Arial" w:cs="Arial"/>
          <w:b/>
        </w:rPr>
      </w:pPr>
      <w:r w:rsidRPr="00C639B7">
        <w:rPr>
          <w:rFonts w:ascii="Arial" w:eastAsia="Calibri" w:hAnsi="Arial" w:cs="Arial"/>
          <w:b/>
        </w:rPr>
        <w:t xml:space="preserve">XII. Tryb udzielania zamówienia </w:t>
      </w:r>
    </w:p>
    <w:p w14:paraId="3C63AD33" w14:textId="496CA517" w:rsidR="00C639B7" w:rsidRDefault="00C639B7" w:rsidP="00C639B7">
      <w:pPr>
        <w:spacing w:after="120" w:line="280" w:lineRule="atLeast"/>
        <w:rPr>
          <w:rFonts w:ascii="Arial" w:eastAsia="Calibri" w:hAnsi="Arial" w:cs="Arial"/>
        </w:rPr>
      </w:pPr>
      <w:r w:rsidRPr="00C639B7">
        <w:rPr>
          <w:rFonts w:ascii="Arial" w:eastAsia="Calibri" w:hAnsi="Arial" w:cs="Arial"/>
        </w:rPr>
        <w:t>Postępowanie o udzielanie zamówienia prowadzone jest na podstawie Regulaminu udzielania zamówień w Ośrodku Rozwoju Edukacji, do których nie stosuje się ustawy Prawo zamówień publicznych.</w:t>
      </w:r>
    </w:p>
    <w:p w14:paraId="5BD999D2" w14:textId="2294A6ED" w:rsidR="00136E3F" w:rsidRPr="00961761" w:rsidRDefault="000D1897" w:rsidP="00F74BCB">
      <w:pPr>
        <w:spacing w:after="120" w:line="280" w:lineRule="atLeast"/>
        <w:rPr>
          <w:rFonts w:ascii="Arial" w:eastAsia="Calibri" w:hAnsi="Arial" w:cs="Arial"/>
          <w:b/>
        </w:rPr>
      </w:pPr>
      <w:r w:rsidRPr="00961761">
        <w:rPr>
          <w:rFonts w:ascii="Arial" w:eastAsia="Calibri" w:hAnsi="Arial" w:cs="Arial"/>
          <w:b/>
        </w:rPr>
        <w:t>X</w:t>
      </w:r>
      <w:r w:rsidR="00BE31BE" w:rsidRPr="00961761">
        <w:rPr>
          <w:rFonts w:ascii="Arial" w:eastAsia="Calibri" w:hAnsi="Arial" w:cs="Arial"/>
          <w:b/>
        </w:rPr>
        <w:t>I</w:t>
      </w:r>
      <w:r w:rsidR="00ED26EF" w:rsidRPr="00961761">
        <w:rPr>
          <w:rFonts w:ascii="Arial" w:eastAsia="Calibri" w:hAnsi="Arial" w:cs="Arial"/>
          <w:b/>
        </w:rPr>
        <w:t>I</w:t>
      </w:r>
      <w:r w:rsidR="00C639B7" w:rsidRPr="00961761">
        <w:rPr>
          <w:rFonts w:ascii="Arial" w:eastAsia="Calibri" w:hAnsi="Arial" w:cs="Arial"/>
          <w:b/>
        </w:rPr>
        <w:t>I</w:t>
      </w:r>
      <w:r w:rsidRPr="00961761">
        <w:rPr>
          <w:rFonts w:ascii="Arial" w:eastAsia="Calibri" w:hAnsi="Arial" w:cs="Arial"/>
          <w:b/>
        </w:rPr>
        <w:t>. Klauzula informacyjna o przetwarzaniu danych osobowych</w:t>
      </w:r>
    </w:p>
    <w:p w14:paraId="00BA6CDB" w14:textId="77777777" w:rsidR="00961761" w:rsidRPr="00961761" w:rsidRDefault="00961761" w:rsidP="00961761">
      <w:pPr>
        <w:shd w:val="clear" w:color="auto" w:fill="FFFFFF"/>
        <w:spacing w:after="0" w:line="259" w:lineRule="auto"/>
        <w:rPr>
          <w:rFonts w:ascii="Arial" w:eastAsia="Arial" w:hAnsi="Arial" w:cs="Arial"/>
          <w:color w:val="222222"/>
          <w:lang w:eastAsia="pl-PL"/>
        </w:rPr>
      </w:pPr>
      <w:r w:rsidRPr="00961761">
        <w:rPr>
          <w:rFonts w:ascii="Arial" w:eastAsia="Arial" w:hAnsi="Arial" w:cs="Arial"/>
          <w:color w:val="222222"/>
          <w:lang w:eastAsia="pl-P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0AEEBDAB" w14:textId="77777777" w:rsidR="00961761" w:rsidRPr="00961761" w:rsidRDefault="00961761" w:rsidP="00961761">
      <w:pPr>
        <w:numPr>
          <w:ilvl w:val="0"/>
          <w:numId w:val="31"/>
        </w:numPr>
        <w:shd w:val="clear" w:color="auto" w:fill="FFFFFF"/>
        <w:spacing w:after="0" w:line="256" w:lineRule="auto"/>
        <w:rPr>
          <w:rFonts w:ascii="Arial" w:eastAsia="Arial" w:hAnsi="Arial" w:cs="Arial"/>
          <w:color w:val="222222"/>
          <w:lang w:eastAsia="pl-PL"/>
        </w:rPr>
      </w:pPr>
      <w:r w:rsidRPr="00961761">
        <w:rPr>
          <w:rFonts w:ascii="Arial" w:eastAsia="Arial" w:hAnsi="Arial" w:cs="Arial"/>
          <w:color w:val="222222"/>
          <w:lang w:eastAsia="pl-PL"/>
        </w:rPr>
        <w:t xml:space="preserve">Administratorem Pani/Pana danych osobowych jest Ośrodek Rozwoju Edukacji z siedzibą w Warszawie (00-478), Aleje Ujazdowskie 28, e-mail: </w:t>
      </w:r>
      <w:hyperlink r:id="rId10" w:history="1">
        <w:r w:rsidRPr="00961761">
          <w:rPr>
            <w:rFonts w:ascii="Arial" w:eastAsia="Arial" w:hAnsi="Arial" w:cs="Arial"/>
            <w:color w:val="1155CC"/>
            <w:u w:val="single"/>
            <w:lang w:eastAsia="pl-PL"/>
          </w:rPr>
          <w:t>sekretariat@ore.edu.pl</w:t>
        </w:r>
      </w:hyperlink>
      <w:r w:rsidRPr="00961761">
        <w:rPr>
          <w:rFonts w:ascii="Arial" w:eastAsia="Arial" w:hAnsi="Arial" w:cs="Arial"/>
          <w:color w:val="222222"/>
          <w:lang w:eastAsia="pl-PL"/>
        </w:rPr>
        <w:t>, tel. 22 345 37 00;</w:t>
      </w:r>
    </w:p>
    <w:p w14:paraId="03EEEDC4" w14:textId="77777777" w:rsidR="00961761" w:rsidRPr="00961761" w:rsidRDefault="00961761" w:rsidP="00961761">
      <w:pPr>
        <w:numPr>
          <w:ilvl w:val="0"/>
          <w:numId w:val="31"/>
        </w:numPr>
        <w:shd w:val="clear" w:color="auto" w:fill="FFFFFF"/>
        <w:spacing w:after="0" w:line="256" w:lineRule="auto"/>
        <w:rPr>
          <w:rFonts w:ascii="Arial" w:eastAsia="Arial" w:hAnsi="Arial" w:cs="Arial"/>
          <w:color w:val="222222"/>
          <w:lang w:eastAsia="pl-PL"/>
        </w:rPr>
      </w:pPr>
      <w:r w:rsidRPr="00961761">
        <w:rPr>
          <w:rFonts w:ascii="Arial" w:eastAsia="Arial" w:hAnsi="Arial" w:cs="Arial"/>
          <w:color w:val="222222"/>
          <w:lang w:eastAsia="pl-PL"/>
        </w:rPr>
        <w:t xml:space="preserve">W sprawach dotyczących przetwarzania danych osobowych może się Pani/Pan skontaktować z Inspektorem Ochrony Danych poprzez e-mail: </w:t>
      </w:r>
      <w:hyperlink r:id="rId11" w:history="1">
        <w:r w:rsidRPr="00961761">
          <w:rPr>
            <w:rFonts w:ascii="Arial" w:eastAsia="Arial" w:hAnsi="Arial" w:cs="Arial"/>
            <w:color w:val="1155CC"/>
            <w:u w:val="single"/>
            <w:lang w:eastAsia="pl-PL"/>
          </w:rPr>
          <w:t>iod@ore.edu.pl</w:t>
        </w:r>
      </w:hyperlink>
      <w:r w:rsidRPr="00961761">
        <w:rPr>
          <w:rFonts w:ascii="Arial" w:eastAsia="Arial" w:hAnsi="Arial" w:cs="Arial"/>
          <w:color w:val="222222"/>
          <w:lang w:eastAsia="pl-PL"/>
        </w:rPr>
        <w:t>;</w:t>
      </w:r>
    </w:p>
    <w:p w14:paraId="0024305E" w14:textId="77777777" w:rsidR="00961761" w:rsidRPr="00961761" w:rsidRDefault="00961761" w:rsidP="00961761">
      <w:pPr>
        <w:numPr>
          <w:ilvl w:val="0"/>
          <w:numId w:val="31"/>
        </w:numPr>
        <w:shd w:val="clear" w:color="auto" w:fill="FFFFFF"/>
        <w:spacing w:after="0" w:line="256" w:lineRule="auto"/>
        <w:rPr>
          <w:rFonts w:ascii="Arial" w:eastAsia="Arial" w:hAnsi="Arial" w:cs="Arial"/>
          <w:color w:val="222222"/>
          <w:lang w:eastAsia="pl-PL"/>
        </w:rPr>
      </w:pPr>
      <w:r w:rsidRPr="00961761">
        <w:rPr>
          <w:rFonts w:ascii="Arial" w:eastAsia="Arial" w:hAnsi="Arial" w:cs="Arial"/>
          <w:color w:val="222222"/>
          <w:lang w:eastAsia="pl-PL"/>
        </w:rPr>
        <w:t>Pani/Pana dane osobowe przetwarzane będą w celu związanym z postępowaniem o udzielenie zamówienia publicznego zgodnie z obowiązującymi przepisami prawa;</w:t>
      </w:r>
    </w:p>
    <w:p w14:paraId="07602BCE" w14:textId="77777777" w:rsidR="00961761" w:rsidRPr="00961761" w:rsidRDefault="00961761" w:rsidP="00961761">
      <w:pPr>
        <w:numPr>
          <w:ilvl w:val="0"/>
          <w:numId w:val="31"/>
        </w:numPr>
        <w:shd w:val="clear" w:color="auto" w:fill="FFFFFF"/>
        <w:spacing w:after="0" w:line="256" w:lineRule="auto"/>
        <w:rPr>
          <w:rFonts w:ascii="Arial" w:eastAsia="Arial" w:hAnsi="Arial" w:cs="Arial"/>
          <w:color w:val="222222"/>
          <w:lang w:eastAsia="pl-PL"/>
        </w:rPr>
      </w:pPr>
      <w:r w:rsidRPr="00961761">
        <w:rPr>
          <w:rFonts w:ascii="Arial" w:eastAsia="Arial" w:hAnsi="Arial" w:cs="Arial"/>
          <w:color w:val="222222"/>
          <w:lang w:eastAsia="pl-PL"/>
        </w:rPr>
        <w:t>Odbiorcami Pani/Pana danych osobowych mogą być osoby lub podmioty, którym udostępniona zostanie dokumentacja postępowania w oparciu o art. 8 oraz art. 96 ust. 3 ustawy z dnia 29 stycznia 2004 r. Prawo zamówień publicznych (tekst jedn. Dz.U. 2018 poz. 1986 z późn. zm.), dalej „ustawa Pzp” lub na wniosek, o którym mowa w art. 10 ust. 1  oraz art. 14 ust. 1 ustawy z dnia 6 września 2001 r. o dostępie do informacji publicznej (tekst jedn. Dz.U. 2018 poz. 1330 ze zm.), podmioty upoważnione na podstawie przepisów prawa, a także podmioty świadczące usługi na rzecz administratora;</w:t>
      </w:r>
    </w:p>
    <w:p w14:paraId="0F7D28AA" w14:textId="77777777" w:rsidR="00961761" w:rsidRPr="00961761" w:rsidRDefault="00961761" w:rsidP="00961761">
      <w:pPr>
        <w:numPr>
          <w:ilvl w:val="0"/>
          <w:numId w:val="31"/>
        </w:numPr>
        <w:shd w:val="clear" w:color="auto" w:fill="FFFFFF"/>
        <w:spacing w:after="0" w:line="256" w:lineRule="auto"/>
        <w:rPr>
          <w:rFonts w:ascii="Arial" w:eastAsia="Arial" w:hAnsi="Arial" w:cs="Arial"/>
          <w:color w:val="222222"/>
          <w:lang w:eastAsia="pl-PL"/>
        </w:rPr>
      </w:pPr>
      <w:r w:rsidRPr="00961761">
        <w:rPr>
          <w:rFonts w:ascii="Arial" w:eastAsia="Arial" w:hAnsi="Arial" w:cs="Arial"/>
          <w:color w:val="222222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4F8DA90C" w14:textId="77777777" w:rsidR="00961761" w:rsidRPr="00961761" w:rsidRDefault="00961761" w:rsidP="00961761">
      <w:pPr>
        <w:numPr>
          <w:ilvl w:val="0"/>
          <w:numId w:val="31"/>
        </w:numPr>
        <w:shd w:val="clear" w:color="auto" w:fill="FFFFFF"/>
        <w:spacing w:after="0" w:line="256" w:lineRule="auto"/>
        <w:rPr>
          <w:rFonts w:ascii="Arial" w:eastAsia="Arial" w:hAnsi="Arial" w:cs="Arial"/>
          <w:color w:val="222222"/>
          <w:lang w:eastAsia="pl-PL"/>
        </w:rPr>
      </w:pPr>
      <w:r w:rsidRPr="00961761">
        <w:rPr>
          <w:rFonts w:ascii="Arial" w:eastAsia="Arial" w:hAnsi="Arial" w:cs="Arial"/>
          <w:color w:val="222222"/>
          <w:lang w:eastAsia="pl-PL"/>
        </w:rPr>
        <w:lastRenderedPageBreak/>
        <w:t>Podanie danych osobowych Pani/Pana dotyczących jest dobrowolne ale niezbędne w celu wzięcia udziału w postępowaniu o udzielenie zamówienia publicznego na etapie szacowania wartości zamówienia;</w:t>
      </w:r>
    </w:p>
    <w:p w14:paraId="089B1983" w14:textId="77777777" w:rsidR="00961761" w:rsidRPr="00961761" w:rsidRDefault="00961761" w:rsidP="00961761">
      <w:pPr>
        <w:numPr>
          <w:ilvl w:val="0"/>
          <w:numId w:val="31"/>
        </w:numPr>
        <w:shd w:val="clear" w:color="auto" w:fill="FFFFFF"/>
        <w:spacing w:after="0" w:line="256" w:lineRule="auto"/>
        <w:rPr>
          <w:rFonts w:ascii="Arial" w:eastAsia="Arial" w:hAnsi="Arial" w:cs="Arial"/>
          <w:color w:val="222222"/>
          <w:lang w:eastAsia="pl-PL"/>
        </w:rPr>
      </w:pPr>
      <w:r w:rsidRPr="00961761">
        <w:rPr>
          <w:rFonts w:ascii="Arial" w:eastAsia="Arial" w:hAnsi="Arial" w:cs="Arial"/>
          <w:color w:val="222222"/>
          <w:lang w:eastAsia="pl-PL"/>
        </w:rPr>
        <w:t>Pani/Pana dane osobowe nie będą podlegały zautomatyzowanemu podejmowaniu decyzji w tym również profilowaniu;</w:t>
      </w:r>
    </w:p>
    <w:p w14:paraId="412E7C80" w14:textId="77777777" w:rsidR="00961761" w:rsidRPr="00961761" w:rsidRDefault="00961761" w:rsidP="005D33B1">
      <w:pPr>
        <w:numPr>
          <w:ilvl w:val="0"/>
          <w:numId w:val="31"/>
        </w:numPr>
        <w:shd w:val="clear" w:color="auto" w:fill="FFFFFF"/>
        <w:spacing w:after="360" w:line="257" w:lineRule="auto"/>
        <w:ind w:left="357" w:hanging="357"/>
        <w:rPr>
          <w:rFonts w:ascii="Arial" w:eastAsia="Arial" w:hAnsi="Arial" w:cs="Arial"/>
          <w:color w:val="222222"/>
          <w:lang w:eastAsia="pl-PL"/>
        </w:rPr>
      </w:pPr>
      <w:r w:rsidRPr="00961761">
        <w:rPr>
          <w:rFonts w:ascii="Arial" w:eastAsia="Arial" w:hAnsi="Arial" w:cs="Arial"/>
          <w:color w:val="222222"/>
          <w:lang w:eastAsia="pl-PL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6EF3E3FE" w14:textId="77777777" w:rsidR="008D3E59" w:rsidRPr="00E347F9" w:rsidRDefault="004921C0" w:rsidP="000D1897">
      <w:pPr>
        <w:spacing w:after="0" w:line="240" w:lineRule="auto"/>
        <w:rPr>
          <w:rFonts w:ascii="Arial" w:eastAsia="Calibri" w:hAnsi="Arial" w:cs="Arial"/>
          <w:b/>
        </w:rPr>
      </w:pPr>
      <w:r w:rsidRPr="00E347F9">
        <w:rPr>
          <w:rFonts w:ascii="Arial" w:eastAsia="Calibri" w:hAnsi="Arial" w:cs="Arial"/>
          <w:b/>
        </w:rPr>
        <w:t>Załącznik</w:t>
      </w:r>
      <w:r w:rsidR="00136E3F" w:rsidRPr="00E347F9">
        <w:rPr>
          <w:rFonts w:ascii="Arial" w:eastAsia="Calibri" w:hAnsi="Arial" w:cs="Arial"/>
          <w:b/>
        </w:rPr>
        <w:t>i</w:t>
      </w:r>
      <w:r w:rsidR="008D3E59" w:rsidRPr="00E347F9">
        <w:rPr>
          <w:rFonts w:ascii="Arial" w:eastAsia="Calibri" w:hAnsi="Arial" w:cs="Arial"/>
          <w:b/>
        </w:rPr>
        <w:t xml:space="preserve"> do zapytania:</w:t>
      </w:r>
    </w:p>
    <w:p w14:paraId="1D7E8B13" w14:textId="77777777" w:rsidR="00E548E6" w:rsidRPr="00E347F9" w:rsidRDefault="00873F4F" w:rsidP="007B50B7">
      <w:pPr>
        <w:pStyle w:val="Akapitzlist"/>
        <w:numPr>
          <w:ilvl w:val="3"/>
          <w:numId w:val="1"/>
        </w:numPr>
        <w:spacing w:after="0" w:line="240" w:lineRule="auto"/>
        <w:ind w:left="426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>Załącznik nr 1 – W</w:t>
      </w:r>
      <w:r w:rsidR="008D3E59" w:rsidRPr="00E347F9">
        <w:rPr>
          <w:rFonts w:ascii="Arial" w:eastAsia="Calibri" w:hAnsi="Arial" w:cs="Arial"/>
        </w:rPr>
        <w:t>zór formularza ofertowego</w:t>
      </w:r>
      <w:r w:rsidR="00786AF4" w:rsidRPr="00E347F9">
        <w:rPr>
          <w:rFonts w:ascii="Arial" w:eastAsia="Calibri" w:hAnsi="Arial" w:cs="Arial"/>
        </w:rPr>
        <w:t xml:space="preserve"> </w:t>
      </w:r>
    </w:p>
    <w:p w14:paraId="0B6EB84A" w14:textId="6040E9E4" w:rsidR="00786AF4" w:rsidRPr="001B5128" w:rsidRDefault="008D3E59" w:rsidP="001B5128">
      <w:pPr>
        <w:pStyle w:val="Akapitzlist"/>
        <w:numPr>
          <w:ilvl w:val="3"/>
          <w:numId w:val="1"/>
        </w:numPr>
        <w:spacing w:after="0" w:line="240" w:lineRule="auto"/>
        <w:ind w:left="426"/>
        <w:rPr>
          <w:rFonts w:ascii="Arial" w:eastAsia="Calibri" w:hAnsi="Arial" w:cs="Arial"/>
        </w:rPr>
      </w:pPr>
      <w:r w:rsidRPr="00E347F9">
        <w:rPr>
          <w:rFonts w:ascii="Arial" w:eastAsia="Calibri" w:hAnsi="Arial" w:cs="Arial"/>
        </w:rPr>
        <w:t xml:space="preserve">Załącznik nr </w:t>
      </w:r>
      <w:r w:rsidR="0067425F" w:rsidRPr="00E347F9">
        <w:rPr>
          <w:rFonts w:ascii="Arial" w:eastAsia="Calibri" w:hAnsi="Arial" w:cs="Arial"/>
        </w:rPr>
        <w:t>2</w:t>
      </w:r>
      <w:r w:rsidR="00873F4F" w:rsidRPr="00E347F9">
        <w:rPr>
          <w:rFonts w:ascii="Arial" w:eastAsia="Calibri" w:hAnsi="Arial" w:cs="Arial"/>
        </w:rPr>
        <w:t xml:space="preserve"> – W</w:t>
      </w:r>
      <w:r w:rsidRPr="00E347F9">
        <w:rPr>
          <w:rFonts w:ascii="Arial" w:eastAsia="Calibri" w:hAnsi="Arial" w:cs="Arial"/>
        </w:rPr>
        <w:t xml:space="preserve">zór umowy </w:t>
      </w:r>
    </w:p>
    <w:p w14:paraId="31A0A49C" w14:textId="77777777" w:rsidR="00305B6E" w:rsidRPr="00E347F9" w:rsidRDefault="00305B6E" w:rsidP="00786AF4">
      <w:pPr>
        <w:pStyle w:val="Akapitzlist"/>
        <w:spacing w:after="0" w:line="240" w:lineRule="auto"/>
        <w:ind w:left="426"/>
        <w:rPr>
          <w:rFonts w:ascii="Arial" w:eastAsia="Calibri" w:hAnsi="Arial" w:cs="Arial"/>
        </w:rPr>
      </w:pPr>
    </w:p>
    <w:p w14:paraId="7AD7B136" w14:textId="77777777" w:rsidR="00305B6E" w:rsidRPr="00E347F9" w:rsidRDefault="00305B6E" w:rsidP="000D1897">
      <w:pPr>
        <w:spacing w:after="0" w:line="240" w:lineRule="auto"/>
        <w:rPr>
          <w:rFonts w:ascii="Arial" w:eastAsia="Calibri" w:hAnsi="Arial" w:cs="Arial"/>
        </w:rPr>
      </w:pPr>
    </w:p>
    <w:p w14:paraId="33BEF204" w14:textId="5AE5CE66" w:rsidR="008D3E59" w:rsidRPr="00E347F9" w:rsidRDefault="008D3E59" w:rsidP="000D1897">
      <w:pPr>
        <w:spacing w:after="0" w:line="240" w:lineRule="auto"/>
        <w:rPr>
          <w:rFonts w:ascii="Arial" w:eastAsia="Calibri" w:hAnsi="Arial" w:cs="Arial"/>
        </w:rPr>
      </w:pPr>
    </w:p>
    <w:p w14:paraId="3F5751AE" w14:textId="77777777" w:rsidR="008D3E59" w:rsidRPr="00E347F9" w:rsidRDefault="008D3E59" w:rsidP="00A249F4">
      <w:pPr>
        <w:spacing w:after="0" w:line="240" w:lineRule="auto"/>
        <w:rPr>
          <w:rFonts w:ascii="Arial" w:eastAsia="Calibri" w:hAnsi="Arial" w:cs="Arial"/>
        </w:rPr>
      </w:pPr>
    </w:p>
    <w:p w14:paraId="3E8795EE" w14:textId="77777777" w:rsidR="00DA6D4F" w:rsidRPr="00E347F9" w:rsidRDefault="00DA6D4F" w:rsidP="00A249F4">
      <w:pPr>
        <w:spacing w:after="0" w:line="240" w:lineRule="auto"/>
        <w:rPr>
          <w:rFonts w:ascii="Arial" w:eastAsia="Calibri" w:hAnsi="Arial" w:cs="Arial"/>
        </w:rPr>
      </w:pPr>
    </w:p>
    <w:p w14:paraId="728F9C9B" w14:textId="77777777" w:rsidR="00DA6D4F" w:rsidRPr="00E347F9" w:rsidRDefault="00DA6D4F" w:rsidP="00A249F4">
      <w:pPr>
        <w:spacing w:after="0" w:line="240" w:lineRule="auto"/>
        <w:rPr>
          <w:rFonts w:ascii="Arial" w:eastAsia="Calibri" w:hAnsi="Arial" w:cs="Arial"/>
        </w:rPr>
      </w:pPr>
    </w:p>
    <w:p w14:paraId="0A77DBA6" w14:textId="77777777" w:rsidR="000D1897" w:rsidRPr="00E347F9" w:rsidRDefault="000D1897" w:rsidP="00A249F4">
      <w:pPr>
        <w:spacing w:after="0" w:line="240" w:lineRule="auto"/>
        <w:rPr>
          <w:rFonts w:ascii="Arial" w:eastAsia="Calibri" w:hAnsi="Arial" w:cs="Arial"/>
        </w:rPr>
      </w:pPr>
    </w:p>
    <w:p w14:paraId="64B1119C" w14:textId="335AD396" w:rsidR="000627F4" w:rsidRPr="000D1897" w:rsidRDefault="000627F4" w:rsidP="00A249F4">
      <w:pPr>
        <w:spacing w:after="0" w:line="240" w:lineRule="auto"/>
        <w:ind w:left="2836" w:firstLine="709"/>
        <w:jc w:val="center"/>
        <w:rPr>
          <w:rFonts w:ascii="Arial" w:eastAsia="Times New Roman" w:hAnsi="Arial" w:cs="Arial"/>
          <w:i/>
          <w:color w:val="000000"/>
          <w:lang w:eastAsia="pl-PL"/>
        </w:rPr>
      </w:pPr>
    </w:p>
    <w:sectPr w:rsidR="000627F4" w:rsidRPr="000D1897" w:rsidSect="008D3E59">
      <w:footerReference w:type="default" r:id="rId12"/>
      <w:pgSz w:w="11906" w:h="16838"/>
      <w:pgMar w:top="820" w:right="1417" w:bottom="1417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0F30B" w14:textId="77777777" w:rsidR="0039570F" w:rsidRDefault="0039570F" w:rsidP="00BE2F03">
      <w:pPr>
        <w:spacing w:after="0" w:line="240" w:lineRule="auto"/>
      </w:pPr>
      <w:r>
        <w:separator/>
      </w:r>
    </w:p>
  </w:endnote>
  <w:endnote w:type="continuationSeparator" w:id="0">
    <w:p w14:paraId="621201FB" w14:textId="77777777" w:rsidR="0039570F" w:rsidRDefault="0039570F" w:rsidP="00BE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6879920"/>
      <w:docPartObj>
        <w:docPartGallery w:val="Page Numbers (Bottom of Page)"/>
        <w:docPartUnique/>
      </w:docPartObj>
    </w:sdtPr>
    <w:sdtEndPr/>
    <w:sdtContent>
      <w:p w14:paraId="0CE9973F" w14:textId="5F32CA90" w:rsidR="00CC3561" w:rsidRDefault="00CC35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C0B">
          <w:rPr>
            <w:noProof/>
          </w:rPr>
          <w:t>8</w:t>
        </w:r>
        <w:r>
          <w:fldChar w:fldCharType="end"/>
        </w:r>
      </w:p>
    </w:sdtContent>
  </w:sdt>
  <w:p w14:paraId="785BF71E" w14:textId="77777777" w:rsidR="00CC3561" w:rsidRDefault="00CC35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57663" w14:textId="77777777" w:rsidR="0039570F" w:rsidRDefault="0039570F" w:rsidP="00BE2F03">
      <w:pPr>
        <w:spacing w:after="0" w:line="240" w:lineRule="auto"/>
      </w:pPr>
      <w:r>
        <w:separator/>
      </w:r>
    </w:p>
  </w:footnote>
  <w:footnote w:type="continuationSeparator" w:id="0">
    <w:p w14:paraId="542B522C" w14:textId="77777777" w:rsidR="0039570F" w:rsidRDefault="0039570F" w:rsidP="00BE2F03">
      <w:pPr>
        <w:spacing w:after="0" w:line="240" w:lineRule="auto"/>
      </w:pPr>
      <w:r>
        <w:continuationSeparator/>
      </w:r>
    </w:p>
  </w:footnote>
  <w:footnote w:id="1">
    <w:p w14:paraId="24F2823B" w14:textId="23813A98" w:rsidR="00D42248" w:rsidRDefault="00D42248" w:rsidP="00D4224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42248">
        <w:rPr>
          <w:sz w:val="16"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policealnej. (Dz.U. z dnia 24 lutego 2017 r. Poz. 356)</w:t>
      </w:r>
    </w:p>
    <w:p w14:paraId="125E468C" w14:textId="45617437" w:rsidR="00D42248" w:rsidRDefault="00D42248" w:rsidP="00D42248">
      <w:pPr>
        <w:pStyle w:val="Tekstprzypisudolnego"/>
      </w:pPr>
    </w:p>
  </w:footnote>
  <w:footnote w:id="2">
    <w:p w14:paraId="7107D551" w14:textId="65A5F8C1" w:rsidR="00F60460" w:rsidRDefault="00F60460">
      <w:pPr>
        <w:pStyle w:val="Tekstprzypisudolnego"/>
      </w:pPr>
      <w:r>
        <w:rPr>
          <w:rStyle w:val="Odwoanieprzypisudolnego"/>
        </w:rPr>
        <w:footnoteRef/>
      </w:r>
      <w:r>
        <w:t xml:space="preserve"> Zestaw scenariuszy rozumiany jako kompletny materiał obejmujący co najmniej 10 scenariuszy  opracowanych do realizacji danej tematyki/ zagadnień obejmujących realizację celów podstawy programowej.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CCA"/>
    <w:multiLevelType w:val="multilevel"/>
    <w:tmpl w:val="18E452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077B7"/>
    <w:multiLevelType w:val="hybridMultilevel"/>
    <w:tmpl w:val="8728804C"/>
    <w:lvl w:ilvl="0" w:tplc="20FA6DF4">
      <w:start w:val="1"/>
      <w:numFmt w:val="decimal"/>
      <w:lvlText w:val="%1.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977DD"/>
    <w:multiLevelType w:val="hybridMultilevel"/>
    <w:tmpl w:val="25DEF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0C233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B214D"/>
    <w:multiLevelType w:val="hybridMultilevel"/>
    <w:tmpl w:val="0AA001AA"/>
    <w:lvl w:ilvl="0" w:tplc="49A6C2D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80D7B"/>
    <w:multiLevelType w:val="hybridMultilevel"/>
    <w:tmpl w:val="C49628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6D750B3"/>
    <w:multiLevelType w:val="hybridMultilevel"/>
    <w:tmpl w:val="2DB6FE2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735492B"/>
    <w:multiLevelType w:val="hybridMultilevel"/>
    <w:tmpl w:val="694043F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A1E04A6"/>
    <w:multiLevelType w:val="hybridMultilevel"/>
    <w:tmpl w:val="2A8E0D4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2EA47C68"/>
    <w:multiLevelType w:val="hybridMultilevel"/>
    <w:tmpl w:val="ACA24D72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86604"/>
    <w:multiLevelType w:val="hybridMultilevel"/>
    <w:tmpl w:val="31C84146"/>
    <w:lvl w:ilvl="0" w:tplc="530A3E80">
      <w:start w:val="1"/>
      <w:numFmt w:val="lowerLetter"/>
      <w:lvlText w:val="%1)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42792"/>
    <w:multiLevelType w:val="hybridMultilevel"/>
    <w:tmpl w:val="A2C87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0C233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329DA"/>
    <w:multiLevelType w:val="hybridMultilevel"/>
    <w:tmpl w:val="568A6188"/>
    <w:lvl w:ilvl="0" w:tplc="BBE6D844">
      <w:start w:val="1"/>
      <w:numFmt w:val="lowerLetter"/>
      <w:lvlText w:val="%1)"/>
      <w:lvlJc w:val="left"/>
      <w:pPr>
        <w:ind w:left="680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C7418"/>
    <w:multiLevelType w:val="hybridMultilevel"/>
    <w:tmpl w:val="CF6E6320"/>
    <w:lvl w:ilvl="0" w:tplc="F800DF2A">
      <w:start w:val="1"/>
      <w:numFmt w:val="lowerLetter"/>
      <w:lvlText w:val="%1)"/>
      <w:lvlJc w:val="left"/>
      <w:pPr>
        <w:ind w:left="680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432FA"/>
    <w:multiLevelType w:val="hybridMultilevel"/>
    <w:tmpl w:val="F4DC2012"/>
    <w:lvl w:ilvl="0" w:tplc="D3FAC51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607133"/>
    <w:multiLevelType w:val="hybridMultilevel"/>
    <w:tmpl w:val="1158C5B2"/>
    <w:lvl w:ilvl="0" w:tplc="D85CC9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B0516D9"/>
    <w:multiLevelType w:val="hybridMultilevel"/>
    <w:tmpl w:val="65D0761C"/>
    <w:lvl w:ilvl="0" w:tplc="CE9017D4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F54FB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2113D"/>
    <w:multiLevelType w:val="hybridMultilevel"/>
    <w:tmpl w:val="196A6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FE0D22"/>
    <w:multiLevelType w:val="hybridMultilevel"/>
    <w:tmpl w:val="1458E1B4"/>
    <w:lvl w:ilvl="0" w:tplc="6ED8F35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15AEC"/>
    <w:multiLevelType w:val="hybridMultilevel"/>
    <w:tmpl w:val="EF5E7038"/>
    <w:lvl w:ilvl="0" w:tplc="ADF2A6BC">
      <w:start w:val="1"/>
      <w:numFmt w:val="lowerLetter"/>
      <w:lvlText w:val="%1)"/>
      <w:lvlJc w:val="left"/>
      <w:pPr>
        <w:ind w:left="680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443C6"/>
    <w:multiLevelType w:val="hybridMultilevel"/>
    <w:tmpl w:val="35E85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BA14AB"/>
    <w:multiLevelType w:val="hybridMultilevel"/>
    <w:tmpl w:val="D990EF46"/>
    <w:lvl w:ilvl="0" w:tplc="167A8F8E">
      <w:start w:val="1"/>
      <w:numFmt w:val="lowerLetter"/>
      <w:lvlText w:val="%1)"/>
      <w:lvlJc w:val="left"/>
      <w:pPr>
        <w:ind w:left="680" w:hanging="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105504"/>
    <w:multiLevelType w:val="hybridMultilevel"/>
    <w:tmpl w:val="614C3F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A076A"/>
    <w:multiLevelType w:val="hybridMultilevel"/>
    <w:tmpl w:val="3740080C"/>
    <w:lvl w:ilvl="0" w:tplc="23607FC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53A18"/>
    <w:multiLevelType w:val="hybridMultilevel"/>
    <w:tmpl w:val="5540EFBC"/>
    <w:lvl w:ilvl="0" w:tplc="20909980">
      <w:start w:val="1"/>
      <w:numFmt w:val="lowerLetter"/>
      <w:lvlText w:val="%1)"/>
      <w:lvlJc w:val="left"/>
      <w:pPr>
        <w:ind w:left="680" w:hanging="2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A2FAC"/>
    <w:multiLevelType w:val="hybridMultilevel"/>
    <w:tmpl w:val="D332C1AE"/>
    <w:lvl w:ilvl="0" w:tplc="BF104BF2">
      <w:start w:val="1"/>
      <w:numFmt w:val="decimal"/>
      <w:lvlText w:val="%1)"/>
      <w:lvlJc w:val="left"/>
      <w:pPr>
        <w:ind w:left="680" w:hanging="320"/>
      </w:pPr>
      <w:rPr>
        <w:rFonts w:hint="default"/>
      </w:rPr>
    </w:lvl>
    <w:lvl w:ilvl="1" w:tplc="2F54FB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D6705"/>
    <w:multiLevelType w:val="hybridMultilevel"/>
    <w:tmpl w:val="D44CF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B2BBD"/>
    <w:multiLevelType w:val="hybridMultilevel"/>
    <w:tmpl w:val="7040E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004F2"/>
    <w:multiLevelType w:val="hybridMultilevel"/>
    <w:tmpl w:val="EC844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0C233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8"/>
  </w:num>
  <w:num w:numId="4">
    <w:abstractNumId w:val="23"/>
  </w:num>
  <w:num w:numId="5">
    <w:abstractNumId w:val="26"/>
  </w:num>
  <w:num w:numId="6">
    <w:abstractNumId w:val="7"/>
  </w:num>
  <w:num w:numId="7">
    <w:abstractNumId w:val="2"/>
  </w:num>
  <w:num w:numId="8">
    <w:abstractNumId w:val="11"/>
  </w:num>
  <w:num w:numId="9">
    <w:abstractNumId w:val="20"/>
  </w:num>
  <w:num w:numId="10">
    <w:abstractNumId w:val="25"/>
  </w:num>
  <w:num w:numId="11">
    <w:abstractNumId w:val="9"/>
  </w:num>
  <w:num w:numId="12">
    <w:abstractNumId w:val="12"/>
  </w:num>
  <w:num w:numId="13">
    <w:abstractNumId w:val="21"/>
  </w:num>
  <w:num w:numId="14">
    <w:abstractNumId w:val="19"/>
  </w:num>
  <w:num w:numId="15">
    <w:abstractNumId w:val="24"/>
  </w:num>
  <w:num w:numId="16">
    <w:abstractNumId w:val="13"/>
  </w:num>
  <w:num w:numId="17">
    <w:abstractNumId w:val="20"/>
    <w:lvlOverride w:ilvl="0">
      <w:lvl w:ilvl="0" w:tplc="0415000F">
        <w:start w:val="1"/>
        <w:numFmt w:val="decimal"/>
        <w:lvlText w:val="%1.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15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1"/>
  </w:num>
  <w:num w:numId="19">
    <w:abstractNumId w:val="16"/>
  </w:num>
  <w:num w:numId="20">
    <w:abstractNumId w:val="1"/>
    <w:lvlOverride w:ilvl="0">
      <w:lvl w:ilvl="0" w:tplc="20FA6DF4">
        <w:start w:val="1"/>
        <w:numFmt w:val="decimal"/>
        <w:lvlText w:val="%1."/>
        <w:lvlJc w:val="left"/>
        <w:pPr>
          <w:ind w:left="680" w:hanging="32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1">
    <w:abstractNumId w:val="14"/>
  </w:num>
  <w:num w:numId="22">
    <w:abstractNumId w:val="5"/>
  </w:num>
  <w:num w:numId="23">
    <w:abstractNumId w:val="6"/>
  </w:num>
  <w:num w:numId="24">
    <w:abstractNumId w:val="17"/>
  </w:num>
  <w:num w:numId="25">
    <w:abstractNumId w:val="4"/>
  </w:num>
  <w:num w:numId="26">
    <w:abstractNumId w:val="22"/>
  </w:num>
  <w:num w:numId="27">
    <w:abstractNumId w:val="3"/>
  </w:num>
  <w:num w:numId="28">
    <w:abstractNumId w:val="27"/>
  </w:num>
  <w:num w:numId="29">
    <w:abstractNumId w:val="18"/>
  </w:num>
  <w:num w:numId="30">
    <w:abstractNumId w:val="1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03"/>
    <w:rsid w:val="0000658B"/>
    <w:rsid w:val="00020D8A"/>
    <w:rsid w:val="00021355"/>
    <w:rsid w:val="00021EDE"/>
    <w:rsid w:val="0002363A"/>
    <w:rsid w:val="00037E84"/>
    <w:rsid w:val="00050921"/>
    <w:rsid w:val="00053909"/>
    <w:rsid w:val="000627F4"/>
    <w:rsid w:val="0006795F"/>
    <w:rsid w:val="0007080A"/>
    <w:rsid w:val="000712E3"/>
    <w:rsid w:val="0007647B"/>
    <w:rsid w:val="000817E8"/>
    <w:rsid w:val="0008393B"/>
    <w:rsid w:val="000925F4"/>
    <w:rsid w:val="00093745"/>
    <w:rsid w:val="00096245"/>
    <w:rsid w:val="000A3E4A"/>
    <w:rsid w:val="000B390A"/>
    <w:rsid w:val="000B4960"/>
    <w:rsid w:val="000C2129"/>
    <w:rsid w:val="000C3BCB"/>
    <w:rsid w:val="000D1897"/>
    <w:rsid w:val="000D4998"/>
    <w:rsid w:val="000D5EDD"/>
    <w:rsid w:val="000D6EAD"/>
    <w:rsid w:val="000F2D39"/>
    <w:rsid w:val="000F3ED0"/>
    <w:rsid w:val="000F4DFD"/>
    <w:rsid w:val="00101650"/>
    <w:rsid w:val="00110301"/>
    <w:rsid w:val="00120E4F"/>
    <w:rsid w:val="00120FAA"/>
    <w:rsid w:val="00136E3F"/>
    <w:rsid w:val="00141874"/>
    <w:rsid w:val="00147A6F"/>
    <w:rsid w:val="00154798"/>
    <w:rsid w:val="00154D10"/>
    <w:rsid w:val="00191F58"/>
    <w:rsid w:val="001A2652"/>
    <w:rsid w:val="001A4235"/>
    <w:rsid w:val="001A4617"/>
    <w:rsid w:val="001B5128"/>
    <w:rsid w:val="001B75BA"/>
    <w:rsid w:val="001C09DE"/>
    <w:rsid w:val="001C3469"/>
    <w:rsid w:val="001D2824"/>
    <w:rsid w:val="001D2A37"/>
    <w:rsid w:val="001E0EBD"/>
    <w:rsid w:val="001E4C7B"/>
    <w:rsid w:val="001F2C66"/>
    <w:rsid w:val="00200241"/>
    <w:rsid w:val="002106C6"/>
    <w:rsid w:val="0022247D"/>
    <w:rsid w:val="002253F9"/>
    <w:rsid w:val="002404A1"/>
    <w:rsid w:val="002432FD"/>
    <w:rsid w:val="00245CEC"/>
    <w:rsid w:val="00254C0E"/>
    <w:rsid w:val="00263030"/>
    <w:rsid w:val="00267F03"/>
    <w:rsid w:val="00282D6F"/>
    <w:rsid w:val="00290CA2"/>
    <w:rsid w:val="00293ADA"/>
    <w:rsid w:val="002A3483"/>
    <w:rsid w:val="002A6E26"/>
    <w:rsid w:val="002B38B6"/>
    <w:rsid w:val="002C430F"/>
    <w:rsid w:val="002C5B02"/>
    <w:rsid w:val="002C7903"/>
    <w:rsid w:val="002E041A"/>
    <w:rsid w:val="002E3533"/>
    <w:rsid w:val="002F38A6"/>
    <w:rsid w:val="002F4D7B"/>
    <w:rsid w:val="002F6A25"/>
    <w:rsid w:val="0030260E"/>
    <w:rsid w:val="003051A2"/>
    <w:rsid w:val="00305B6E"/>
    <w:rsid w:val="00323235"/>
    <w:rsid w:val="00326720"/>
    <w:rsid w:val="00332528"/>
    <w:rsid w:val="00333730"/>
    <w:rsid w:val="00341894"/>
    <w:rsid w:val="003537A4"/>
    <w:rsid w:val="00353C2F"/>
    <w:rsid w:val="00362ADF"/>
    <w:rsid w:val="00370283"/>
    <w:rsid w:val="003743FE"/>
    <w:rsid w:val="00375957"/>
    <w:rsid w:val="00377450"/>
    <w:rsid w:val="0037777E"/>
    <w:rsid w:val="00385A4C"/>
    <w:rsid w:val="0039065C"/>
    <w:rsid w:val="00394648"/>
    <w:rsid w:val="00395684"/>
    <w:rsid w:val="0039570F"/>
    <w:rsid w:val="00395F46"/>
    <w:rsid w:val="003A162F"/>
    <w:rsid w:val="003B59A4"/>
    <w:rsid w:val="003E4C40"/>
    <w:rsid w:val="003E769A"/>
    <w:rsid w:val="003F14D8"/>
    <w:rsid w:val="003F21FA"/>
    <w:rsid w:val="003F2EEC"/>
    <w:rsid w:val="003F313C"/>
    <w:rsid w:val="003F51BC"/>
    <w:rsid w:val="00402966"/>
    <w:rsid w:val="00407E46"/>
    <w:rsid w:val="00420A98"/>
    <w:rsid w:val="00425B5B"/>
    <w:rsid w:val="0043153B"/>
    <w:rsid w:val="00433079"/>
    <w:rsid w:val="00450466"/>
    <w:rsid w:val="004574F2"/>
    <w:rsid w:val="004617FD"/>
    <w:rsid w:val="00465EC0"/>
    <w:rsid w:val="0047051C"/>
    <w:rsid w:val="00473212"/>
    <w:rsid w:val="00480A6E"/>
    <w:rsid w:val="00487A41"/>
    <w:rsid w:val="004921C0"/>
    <w:rsid w:val="004942F1"/>
    <w:rsid w:val="00494BA4"/>
    <w:rsid w:val="004A3C08"/>
    <w:rsid w:val="004C6BFD"/>
    <w:rsid w:val="004D6E5D"/>
    <w:rsid w:val="004E0159"/>
    <w:rsid w:val="004E1056"/>
    <w:rsid w:val="004E2401"/>
    <w:rsid w:val="004E5766"/>
    <w:rsid w:val="00500467"/>
    <w:rsid w:val="00501878"/>
    <w:rsid w:val="00503637"/>
    <w:rsid w:val="00504894"/>
    <w:rsid w:val="00506225"/>
    <w:rsid w:val="0051093C"/>
    <w:rsid w:val="00515B9B"/>
    <w:rsid w:val="005267AC"/>
    <w:rsid w:val="0052730C"/>
    <w:rsid w:val="00532A9F"/>
    <w:rsid w:val="00536466"/>
    <w:rsid w:val="005461E4"/>
    <w:rsid w:val="00550C45"/>
    <w:rsid w:val="00570965"/>
    <w:rsid w:val="00585EB3"/>
    <w:rsid w:val="00591D74"/>
    <w:rsid w:val="00596A69"/>
    <w:rsid w:val="00597BF9"/>
    <w:rsid w:val="005A136D"/>
    <w:rsid w:val="005A4257"/>
    <w:rsid w:val="005A4517"/>
    <w:rsid w:val="005A469B"/>
    <w:rsid w:val="005B3EAD"/>
    <w:rsid w:val="005B71E9"/>
    <w:rsid w:val="005C347E"/>
    <w:rsid w:val="005C62F5"/>
    <w:rsid w:val="005C7007"/>
    <w:rsid w:val="005D05E0"/>
    <w:rsid w:val="005D1015"/>
    <w:rsid w:val="005D33B1"/>
    <w:rsid w:val="005D36B4"/>
    <w:rsid w:val="005D4D7D"/>
    <w:rsid w:val="005E722E"/>
    <w:rsid w:val="006010F9"/>
    <w:rsid w:val="00604E23"/>
    <w:rsid w:val="00607717"/>
    <w:rsid w:val="006127F9"/>
    <w:rsid w:val="00612BD7"/>
    <w:rsid w:val="0062589E"/>
    <w:rsid w:val="00650BAF"/>
    <w:rsid w:val="00652601"/>
    <w:rsid w:val="00661791"/>
    <w:rsid w:val="0067101D"/>
    <w:rsid w:val="00671C1B"/>
    <w:rsid w:val="006723C1"/>
    <w:rsid w:val="00673704"/>
    <w:rsid w:val="0067425F"/>
    <w:rsid w:val="00685BA8"/>
    <w:rsid w:val="00685EC1"/>
    <w:rsid w:val="00687391"/>
    <w:rsid w:val="00692B0D"/>
    <w:rsid w:val="006A1819"/>
    <w:rsid w:val="006A42ED"/>
    <w:rsid w:val="006A43E2"/>
    <w:rsid w:val="006A54A0"/>
    <w:rsid w:val="006A6076"/>
    <w:rsid w:val="006A7E8F"/>
    <w:rsid w:val="006B40CE"/>
    <w:rsid w:val="006C13AD"/>
    <w:rsid w:val="006D41D1"/>
    <w:rsid w:val="006D7416"/>
    <w:rsid w:val="006E0ACC"/>
    <w:rsid w:val="006E2514"/>
    <w:rsid w:val="00706FA9"/>
    <w:rsid w:val="0071220D"/>
    <w:rsid w:val="0071720E"/>
    <w:rsid w:val="00725E36"/>
    <w:rsid w:val="0072627B"/>
    <w:rsid w:val="00727326"/>
    <w:rsid w:val="007377B0"/>
    <w:rsid w:val="00746B17"/>
    <w:rsid w:val="00750390"/>
    <w:rsid w:val="00761A82"/>
    <w:rsid w:val="0076426A"/>
    <w:rsid w:val="00772053"/>
    <w:rsid w:val="00772B7B"/>
    <w:rsid w:val="00772EB2"/>
    <w:rsid w:val="0078409D"/>
    <w:rsid w:val="007848D9"/>
    <w:rsid w:val="00786AF4"/>
    <w:rsid w:val="00787739"/>
    <w:rsid w:val="00787C17"/>
    <w:rsid w:val="00787DCF"/>
    <w:rsid w:val="007B50B7"/>
    <w:rsid w:val="007B7E91"/>
    <w:rsid w:val="007C21B2"/>
    <w:rsid w:val="007C2D84"/>
    <w:rsid w:val="007D1EB1"/>
    <w:rsid w:val="007D5CDD"/>
    <w:rsid w:val="007D7666"/>
    <w:rsid w:val="0080125C"/>
    <w:rsid w:val="0080329D"/>
    <w:rsid w:val="0080499D"/>
    <w:rsid w:val="00811A69"/>
    <w:rsid w:val="00816387"/>
    <w:rsid w:val="00823DD4"/>
    <w:rsid w:val="00834BCE"/>
    <w:rsid w:val="00835956"/>
    <w:rsid w:val="00841051"/>
    <w:rsid w:val="0084736F"/>
    <w:rsid w:val="008500E6"/>
    <w:rsid w:val="008567A6"/>
    <w:rsid w:val="00856FEE"/>
    <w:rsid w:val="008570A3"/>
    <w:rsid w:val="008733EF"/>
    <w:rsid w:val="00873F4F"/>
    <w:rsid w:val="008773E9"/>
    <w:rsid w:val="00880968"/>
    <w:rsid w:val="008811CF"/>
    <w:rsid w:val="0088181C"/>
    <w:rsid w:val="00882386"/>
    <w:rsid w:val="00890788"/>
    <w:rsid w:val="00897EED"/>
    <w:rsid w:val="008A019F"/>
    <w:rsid w:val="008A15BB"/>
    <w:rsid w:val="008A2451"/>
    <w:rsid w:val="008B2AF6"/>
    <w:rsid w:val="008B2CB4"/>
    <w:rsid w:val="008B4F80"/>
    <w:rsid w:val="008C1067"/>
    <w:rsid w:val="008D3E59"/>
    <w:rsid w:val="008D47BE"/>
    <w:rsid w:val="008D65B3"/>
    <w:rsid w:val="008D6EDA"/>
    <w:rsid w:val="008E431A"/>
    <w:rsid w:val="008F5F6B"/>
    <w:rsid w:val="00903130"/>
    <w:rsid w:val="00904764"/>
    <w:rsid w:val="00907565"/>
    <w:rsid w:val="00907DA2"/>
    <w:rsid w:val="00914E07"/>
    <w:rsid w:val="009301B2"/>
    <w:rsid w:val="00943749"/>
    <w:rsid w:val="009469C8"/>
    <w:rsid w:val="00951D6A"/>
    <w:rsid w:val="00953400"/>
    <w:rsid w:val="009559C0"/>
    <w:rsid w:val="00957F07"/>
    <w:rsid w:val="00960238"/>
    <w:rsid w:val="00961761"/>
    <w:rsid w:val="009632E7"/>
    <w:rsid w:val="00972FB4"/>
    <w:rsid w:val="00986229"/>
    <w:rsid w:val="00986580"/>
    <w:rsid w:val="009A00EF"/>
    <w:rsid w:val="009A256B"/>
    <w:rsid w:val="009A55A0"/>
    <w:rsid w:val="009B525C"/>
    <w:rsid w:val="009C4E02"/>
    <w:rsid w:val="009E15EE"/>
    <w:rsid w:val="009E365E"/>
    <w:rsid w:val="009F16A1"/>
    <w:rsid w:val="009F4AA5"/>
    <w:rsid w:val="00A01D13"/>
    <w:rsid w:val="00A04C5F"/>
    <w:rsid w:val="00A05E7A"/>
    <w:rsid w:val="00A2350F"/>
    <w:rsid w:val="00A249F4"/>
    <w:rsid w:val="00A33D54"/>
    <w:rsid w:val="00A35655"/>
    <w:rsid w:val="00A372B7"/>
    <w:rsid w:val="00A403D6"/>
    <w:rsid w:val="00A43D55"/>
    <w:rsid w:val="00A44ED0"/>
    <w:rsid w:val="00A5465D"/>
    <w:rsid w:val="00A54BB0"/>
    <w:rsid w:val="00A55B0B"/>
    <w:rsid w:val="00A571F9"/>
    <w:rsid w:val="00A575BC"/>
    <w:rsid w:val="00A57DEB"/>
    <w:rsid w:val="00A62750"/>
    <w:rsid w:val="00A7197E"/>
    <w:rsid w:val="00A80A1E"/>
    <w:rsid w:val="00A81825"/>
    <w:rsid w:val="00A823C7"/>
    <w:rsid w:val="00A8432C"/>
    <w:rsid w:val="00A861E1"/>
    <w:rsid w:val="00A87406"/>
    <w:rsid w:val="00A92DE8"/>
    <w:rsid w:val="00AA0F3D"/>
    <w:rsid w:val="00AA78AC"/>
    <w:rsid w:val="00AB278A"/>
    <w:rsid w:val="00AB531E"/>
    <w:rsid w:val="00AC40F0"/>
    <w:rsid w:val="00AD0FB1"/>
    <w:rsid w:val="00AD1229"/>
    <w:rsid w:val="00AE35D9"/>
    <w:rsid w:val="00AE4A9B"/>
    <w:rsid w:val="00AE6700"/>
    <w:rsid w:val="00AE7362"/>
    <w:rsid w:val="00B14FDC"/>
    <w:rsid w:val="00B226C6"/>
    <w:rsid w:val="00B33A4D"/>
    <w:rsid w:val="00B36248"/>
    <w:rsid w:val="00B37FF4"/>
    <w:rsid w:val="00B42F49"/>
    <w:rsid w:val="00B53363"/>
    <w:rsid w:val="00B5430C"/>
    <w:rsid w:val="00B545AC"/>
    <w:rsid w:val="00B55758"/>
    <w:rsid w:val="00B64A05"/>
    <w:rsid w:val="00B67275"/>
    <w:rsid w:val="00B706FD"/>
    <w:rsid w:val="00B70A44"/>
    <w:rsid w:val="00B713FA"/>
    <w:rsid w:val="00B733A9"/>
    <w:rsid w:val="00B809F2"/>
    <w:rsid w:val="00B87ABA"/>
    <w:rsid w:val="00B87F78"/>
    <w:rsid w:val="00B91FDB"/>
    <w:rsid w:val="00B943E0"/>
    <w:rsid w:val="00BB028C"/>
    <w:rsid w:val="00BB0598"/>
    <w:rsid w:val="00BD5D55"/>
    <w:rsid w:val="00BE2F03"/>
    <w:rsid w:val="00BE31BE"/>
    <w:rsid w:val="00BF5A23"/>
    <w:rsid w:val="00C07CCF"/>
    <w:rsid w:val="00C171E6"/>
    <w:rsid w:val="00C20386"/>
    <w:rsid w:val="00C222FC"/>
    <w:rsid w:val="00C40132"/>
    <w:rsid w:val="00C40C91"/>
    <w:rsid w:val="00C45E3F"/>
    <w:rsid w:val="00C47C86"/>
    <w:rsid w:val="00C56EDC"/>
    <w:rsid w:val="00C639B7"/>
    <w:rsid w:val="00C64075"/>
    <w:rsid w:val="00C720E8"/>
    <w:rsid w:val="00C8188B"/>
    <w:rsid w:val="00C828DE"/>
    <w:rsid w:val="00C904CC"/>
    <w:rsid w:val="00CA3370"/>
    <w:rsid w:val="00CA3C15"/>
    <w:rsid w:val="00CA4199"/>
    <w:rsid w:val="00CA5B5E"/>
    <w:rsid w:val="00CB4015"/>
    <w:rsid w:val="00CB63B6"/>
    <w:rsid w:val="00CC3561"/>
    <w:rsid w:val="00CC6332"/>
    <w:rsid w:val="00CC6582"/>
    <w:rsid w:val="00CC697D"/>
    <w:rsid w:val="00CD5E85"/>
    <w:rsid w:val="00D162BB"/>
    <w:rsid w:val="00D2036A"/>
    <w:rsid w:val="00D2372B"/>
    <w:rsid w:val="00D27EF1"/>
    <w:rsid w:val="00D32E34"/>
    <w:rsid w:val="00D330FF"/>
    <w:rsid w:val="00D42248"/>
    <w:rsid w:val="00D5415D"/>
    <w:rsid w:val="00D54FD2"/>
    <w:rsid w:val="00D55B82"/>
    <w:rsid w:val="00D61149"/>
    <w:rsid w:val="00D629A0"/>
    <w:rsid w:val="00D7260A"/>
    <w:rsid w:val="00D837FC"/>
    <w:rsid w:val="00DA1CEC"/>
    <w:rsid w:val="00DA6D4F"/>
    <w:rsid w:val="00DA7DC4"/>
    <w:rsid w:val="00DB2DF4"/>
    <w:rsid w:val="00DB5FD6"/>
    <w:rsid w:val="00DB6C71"/>
    <w:rsid w:val="00DB6CE7"/>
    <w:rsid w:val="00DC3DA6"/>
    <w:rsid w:val="00DC3F4A"/>
    <w:rsid w:val="00DD58EF"/>
    <w:rsid w:val="00DE2791"/>
    <w:rsid w:val="00DE2CB7"/>
    <w:rsid w:val="00DE4028"/>
    <w:rsid w:val="00DF2006"/>
    <w:rsid w:val="00E059C2"/>
    <w:rsid w:val="00E10E8C"/>
    <w:rsid w:val="00E11EB6"/>
    <w:rsid w:val="00E27497"/>
    <w:rsid w:val="00E347F9"/>
    <w:rsid w:val="00E357C7"/>
    <w:rsid w:val="00E35CF3"/>
    <w:rsid w:val="00E43374"/>
    <w:rsid w:val="00E548E6"/>
    <w:rsid w:val="00E562E4"/>
    <w:rsid w:val="00E600BE"/>
    <w:rsid w:val="00E72B54"/>
    <w:rsid w:val="00E80BDE"/>
    <w:rsid w:val="00E81DD0"/>
    <w:rsid w:val="00E82F57"/>
    <w:rsid w:val="00E942AA"/>
    <w:rsid w:val="00EB303D"/>
    <w:rsid w:val="00EB36BB"/>
    <w:rsid w:val="00EB3A98"/>
    <w:rsid w:val="00EB3ADF"/>
    <w:rsid w:val="00EC3C5D"/>
    <w:rsid w:val="00EC6F59"/>
    <w:rsid w:val="00EC7088"/>
    <w:rsid w:val="00ED01C3"/>
    <w:rsid w:val="00ED0C0B"/>
    <w:rsid w:val="00ED26EF"/>
    <w:rsid w:val="00ED3690"/>
    <w:rsid w:val="00EE2021"/>
    <w:rsid w:val="00EE6E86"/>
    <w:rsid w:val="00F00E75"/>
    <w:rsid w:val="00F123C6"/>
    <w:rsid w:val="00F17665"/>
    <w:rsid w:val="00F208B5"/>
    <w:rsid w:val="00F30372"/>
    <w:rsid w:val="00F31E49"/>
    <w:rsid w:val="00F34016"/>
    <w:rsid w:val="00F348C8"/>
    <w:rsid w:val="00F363AB"/>
    <w:rsid w:val="00F364D0"/>
    <w:rsid w:val="00F456F5"/>
    <w:rsid w:val="00F600E6"/>
    <w:rsid w:val="00F6041E"/>
    <w:rsid w:val="00F60460"/>
    <w:rsid w:val="00F60DC5"/>
    <w:rsid w:val="00F6426B"/>
    <w:rsid w:val="00F67A22"/>
    <w:rsid w:val="00F74BCB"/>
    <w:rsid w:val="00F82330"/>
    <w:rsid w:val="00F82380"/>
    <w:rsid w:val="00F86CA9"/>
    <w:rsid w:val="00F90866"/>
    <w:rsid w:val="00F90A76"/>
    <w:rsid w:val="00F90F7E"/>
    <w:rsid w:val="00FA0A26"/>
    <w:rsid w:val="00FB0A72"/>
    <w:rsid w:val="00FB0C6E"/>
    <w:rsid w:val="00FB2BCB"/>
    <w:rsid w:val="00FB5DD9"/>
    <w:rsid w:val="00FC068C"/>
    <w:rsid w:val="00FC0990"/>
    <w:rsid w:val="00FC2C84"/>
    <w:rsid w:val="00FD54B1"/>
    <w:rsid w:val="00FD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8430B"/>
  <w15:docId w15:val="{455EB186-D438-4097-BC27-1D06143D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DC3DA6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0F2D39"/>
    <w:pPr>
      <w:keepNext/>
      <w:spacing w:after="120"/>
      <w:jc w:val="center"/>
    </w:pPr>
    <w:rPr>
      <w:rFonts w:ascii="Arial" w:hAnsi="Arial"/>
      <w:b/>
      <w:sz w:val="24"/>
    </w:rPr>
  </w:style>
  <w:style w:type="character" w:customStyle="1" w:styleId="ParagrafZnak">
    <w:name w:val="Paragraf Znak"/>
    <w:basedOn w:val="Domylnaczcionkaakapitu"/>
    <w:link w:val="Paragraf"/>
    <w:rsid w:val="00DC3DA6"/>
    <w:rPr>
      <w:rFonts w:ascii="Bookman Old Style" w:hAnsi="Bookman Old Style"/>
      <w:b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2F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2F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2F0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CD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F348C8"/>
    <w:pPr>
      <w:ind w:left="720"/>
      <w:contextualSpacing/>
    </w:pPr>
  </w:style>
  <w:style w:type="paragraph" w:styleId="Bezodstpw">
    <w:name w:val="No Spacing"/>
    <w:uiPriority w:val="1"/>
    <w:qFormat/>
    <w:rsid w:val="003702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treci1">
    <w:name w:val="Tekst treści1"/>
    <w:basedOn w:val="Normalny"/>
    <w:rsid w:val="007848D9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unhideWhenUsed/>
    <w:rsid w:val="007848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E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E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E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E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E3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26B"/>
  </w:style>
  <w:style w:type="paragraph" w:styleId="Stopka">
    <w:name w:val="footer"/>
    <w:basedOn w:val="Normalny"/>
    <w:link w:val="StopkaZnak"/>
    <w:uiPriority w:val="99"/>
    <w:unhideWhenUsed/>
    <w:rsid w:val="00F64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26B"/>
  </w:style>
  <w:style w:type="paragraph" w:customStyle="1" w:styleId="Style11">
    <w:name w:val="Style11"/>
    <w:basedOn w:val="Normalny"/>
    <w:uiPriority w:val="99"/>
    <w:rsid w:val="003F2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3F2EEC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ny"/>
    <w:uiPriority w:val="99"/>
    <w:rsid w:val="00823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823DD4"/>
    <w:rPr>
      <w:rFonts w:ascii="Arial" w:hAnsi="Arial" w:cs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6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6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6A1"/>
    <w:rPr>
      <w:vertAlign w:val="superscript"/>
    </w:rPr>
  </w:style>
  <w:style w:type="table" w:styleId="Tabela-Siatka">
    <w:name w:val="Table Grid"/>
    <w:basedOn w:val="Standardowy"/>
    <w:uiPriority w:val="59"/>
    <w:rsid w:val="0089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10301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8B2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ore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ore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95134-93BF-4F0B-9430-EE2F99D30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2903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Artur Wyroślak</cp:lastModifiedBy>
  <cp:revision>8</cp:revision>
  <cp:lastPrinted>2020-09-18T10:01:00Z</cp:lastPrinted>
  <dcterms:created xsi:type="dcterms:W3CDTF">2020-09-18T12:56:00Z</dcterms:created>
  <dcterms:modified xsi:type="dcterms:W3CDTF">2020-09-18T13:43:00Z</dcterms:modified>
</cp:coreProperties>
</file>