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D7F8D" w14:textId="77777777" w:rsidR="00450466" w:rsidRDefault="00450466" w:rsidP="00450466">
      <w:pPr>
        <w:spacing w:after="0"/>
        <w:jc w:val="center"/>
        <w:rPr>
          <w:rFonts w:eastAsia="Calibri" w:cs="Times New Roman"/>
          <w:b/>
        </w:rPr>
      </w:pPr>
      <w:bookmarkStart w:id="0" w:name="_GoBack"/>
      <w:bookmarkEnd w:id="0"/>
      <w:r w:rsidRPr="00D7260A">
        <w:rPr>
          <w:rFonts w:eastAsia="Calibri" w:cs="Times New Roman"/>
          <w:b/>
        </w:rPr>
        <w:t>ZAPYTANIE OFERTOWE</w:t>
      </w:r>
    </w:p>
    <w:p w14:paraId="22632C13" w14:textId="77777777" w:rsidR="00F600E6" w:rsidRDefault="00F348C8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="00BE2F03" w:rsidRPr="00D7260A">
        <w:rPr>
          <w:rFonts w:eastAsia="Calibri" w:cs="Times New Roman"/>
          <w:b/>
        </w:rPr>
        <w:t>Zamawiający</w:t>
      </w:r>
      <w:r w:rsidR="00F600E6">
        <w:rPr>
          <w:rFonts w:eastAsia="Calibri" w:cs="Times New Roman"/>
          <w:b/>
        </w:rPr>
        <w:t>:</w:t>
      </w:r>
    </w:p>
    <w:p w14:paraId="519EA573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</w:t>
      </w:r>
      <w:r w:rsidR="00C8188B">
        <w:rPr>
          <w:rFonts w:eastAsia="Calibri" w:cs="Times New Roman"/>
          <w:b/>
        </w:rPr>
        <w:t xml:space="preserve"> w Warszawie</w:t>
      </w:r>
    </w:p>
    <w:p w14:paraId="4E3E10BB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14:paraId="6C07180F" w14:textId="15862E49" w:rsidR="007422F4" w:rsidRDefault="00F600E6" w:rsidP="00B4620D">
      <w:pPr>
        <w:spacing w:after="24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14:paraId="6732DA81" w14:textId="77777777" w:rsidR="00BE2F03" w:rsidRPr="00607717" w:rsidRDefault="00BE2F03" w:rsidP="00BE2F03">
      <w:pPr>
        <w:rPr>
          <w:rFonts w:eastAsia="Calibri" w:cs="Times New Roman"/>
        </w:rPr>
      </w:pPr>
      <w:r w:rsidRPr="00607717">
        <w:rPr>
          <w:rFonts w:eastAsia="Calibri" w:cs="Times New Roman"/>
        </w:rPr>
        <w:t>zwraca się do Państwa z zapytaniem ofertowym na:</w:t>
      </w:r>
    </w:p>
    <w:p w14:paraId="24F565CD" w14:textId="539B6AD0" w:rsidR="00E215E7" w:rsidRPr="00E215E7" w:rsidRDefault="006350DF" w:rsidP="00AB278A">
      <w:pPr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opracowanie</w:t>
      </w:r>
      <w:r w:rsidR="00903D1F">
        <w:rPr>
          <w:rFonts w:eastAsia="Calibri" w:cs="Times New Roman"/>
          <w:sz w:val="20"/>
        </w:rPr>
        <w:t xml:space="preserve"> publikacji </w:t>
      </w:r>
      <w:r w:rsidR="00013160">
        <w:rPr>
          <w:rFonts w:eastAsia="Calibri" w:cs="Times New Roman"/>
          <w:sz w:val="20"/>
        </w:rPr>
        <w:t>„</w:t>
      </w:r>
      <w:r w:rsidR="00F703BF">
        <w:rPr>
          <w:rFonts w:eastAsia="Calibri" w:cs="Times New Roman"/>
          <w:sz w:val="20"/>
        </w:rPr>
        <w:t xml:space="preserve">Ramowy program szkoleń dla nauczycieli z zakresu </w:t>
      </w:r>
      <w:r w:rsidR="00C73175">
        <w:rPr>
          <w:rFonts w:eastAsia="Calibri" w:cs="Times New Roman"/>
          <w:sz w:val="20"/>
        </w:rPr>
        <w:t>wykorzystania na zajęciach edukacyjnych tablic interaktywnych oraz interaktywnych monitorów dotykowych</w:t>
      </w:r>
      <w:r w:rsidR="00903D1F">
        <w:rPr>
          <w:rFonts w:eastAsia="Calibri" w:cs="Times New Roman"/>
          <w:sz w:val="20"/>
        </w:rPr>
        <w:t>”</w:t>
      </w:r>
    </w:p>
    <w:p w14:paraId="754F2244" w14:textId="77777777" w:rsidR="00BE2F03" w:rsidRPr="00D7260A" w:rsidRDefault="00BE2F03" w:rsidP="00AB278A">
      <w:pPr>
        <w:jc w:val="both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II. Osoba nadzorująca realizację </w:t>
      </w:r>
      <w:r w:rsidR="000817E8" w:rsidRPr="00D7260A">
        <w:rPr>
          <w:rFonts w:eastAsia="Calibri" w:cs="Times New Roman"/>
          <w:b/>
        </w:rPr>
        <w:t>z</w:t>
      </w:r>
      <w:r w:rsidRPr="00D7260A">
        <w:rPr>
          <w:rFonts w:eastAsia="Calibri" w:cs="Times New Roman"/>
          <w:b/>
        </w:rPr>
        <w:t>amówienia ze strony Zamawiającego:</w:t>
      </w:r>
    </w:p>
    <w:p w14:paraId="77E27EC4" w14:textId="5BA69532" w:rsidR="00BE2F03" w:rsidRDefault="00480662" w:rsidP="00AB278A">
      <w:pPr>
        <w:jc w:val="both"/>
        <w:rPr>
          <w:rFonts w:eastAsia="Calibri" w:cs="Times New Roman"/>
          <w:sz w:val="20"/>
        </w:rPr>
      </w:pPr>
      <w:r w:rsidRPr="00480662">
        <w:rPr>
          <w:rFonts w:eastAsia="Calibri" w:cs="Times New Roman"/>
          <w:sz w:val="20"/>
        </w:rPr>
        <w:t>Agnieszka J</w:t>
      </w:r>
      <w:r>
        <w:rPr>
          <w:rFonts w:eastAsia="Calibri" w:cs="Times New Roman"/>
          <w:sz w:val="20"/>
        </w:rPr>
        <w:t>aworska</w:t>
      </w:r>
      <w:r w:rsidR="00306EE0" w:rsidRPr="00480662">
        <w:rPr>
          <w:rFonts w:eastAsia="Calibri" w:cs="Times New Roman"/>
          <w:sz w:val="20"/>
        </w:rPr>
        <w:t xml:space="preserve"> </w:t>
      </w:r>
      <w:r w:rsidR="00BF5483" w:rsidRPr="00480662">
        <w:rPr>
          <w:rFonts w:eastAsia="Calibri" w:cs="Times New Roman"/>
          <w:sz w:val="20"/>
        </w:rPr>
        <w:t>–</w:t>
      </w:r>
      <w:r w:rsidR="00306EE0" w:rsidRPr="00480662">
        <w:rPr>
          <w:rFonts w:eastAsia="Calibri" w:cs="Times New Roman"/>
          <w:sz w:val="20"/>
        </w:rPr>
        <w:t xml:space="preserve"> WRKK, e-mail:</w:t>
      </w:r>
      <w:r w:rsidR="00BF5483" w:rsidRPr="00480662">
        <w:rPr>
          <w:rFonts w:eastAsia="Calibri" w:cs="Times New Roman"/>
          <w:sz w:val="20"/>
        </w:rPr>
        <w:t xml:space="preserve"> </w:t>
      </w:r>
      <w:r>
        <w:rPr>
          <w:rFonts w:eastAsia="Calibri" w:cs="Times New Roman"/>
          <w:sz w:val="20"/>
        </w:rPr>
        <w:t>agnieszka.jaworska</w:t>
      </w:r>
      <w:r w:rsidR="00BF5483" w:rsidRPr="00480662">
        <w:rPr>
          <w:rFonts w:eastAsia="Calibri" w:cs="Times New Roman"/>
          <w:sz w:val="20"/>
        </w:rPr>
        <w:t>@ore.edu.pl</w:t>
      </w:r>
      <w:r>
        <w:rPr>
          <w:rFonts w:eastAsia="Calibri" w:cs="Times New Roman"/>
          <w:sz w:val="20"/>
        </w:rPr>
        <w:t>.</w:t>
      </w:r>
    </w:p>
    <w:p w14:paraId="47260CFB" w14:textId="77777777" w:rsidR="00BE2F03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III</w:t>
      </w:r>
      <w:r w:rsidR="00BE2F03" w:rsidRPr="00D7260A">
        <w:rPr>
          <w:rFonts w:eastAsia="Calibri" w:cs="Times New Roman"/>
          <w:b/>
        </w:rPr>
        <w:t xml:space="preserve">. Szczegółowy opis przedmiotu Zamówienia </w:t>
      </w:r>
    </w:p>
    <w:p w14:paraId="1833ADFF" w14:textId="7107C538" w:rsidR="0057006D" w:rsidRPr="0057006D" w:rsidRDefault="003C2D35" w:rsidP="0057006D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III.1. </w:t>
      </w:r>
      <w:r w:rsidR="0057006D" w:rsidRPr="0057006D">
        <w:rPr>
          <w:rFonts w:eastAsia="Calibri" w:cs="Times New Roman"/>
          <w:b/>
        </w:rPr>
        <w:t>Definicje</w:t>
      </w:r>
    </w:p>
    <w:p w14:paraId="11A6C1FE" w14:textId="0C5D853B" w:rsidR="0057006D" w:rsidRPr="003C2D35" w:rsidRDefault="0057006D" w:rsidP="0057006D">
      <w:pPr>
        <w:jc w:val="both"/>
        <w:rPr>
          <w:rFonts w:eastAsia="Calibri" w:cs="Times New Roman"/>
        </w:rPr>
      </w:pPr>
      <w:r w:rsidRPr="003C2D35">
        <w:rPr>
          <w:rFonts w:eastAsia="Calibri" w:cs="Times New Roman"/>
          <w:b/>
        </w:rPr>
        <w:t>Ramowe programy szkoleń (Program</w:t>
      </w:r>
      <w:r w:rsidR="00A5217F">
        <w:rPr>
          <w:rFonts w:eastAsia="Calibri" w:cs="Times New Roman"/>
          <w:b/>
        </w:rPr>
        <w:t>y</w:t>
      </w:r>
      <w:r w:rsidRPr="003C2D35">
        <w:rPr>
          <w:rFonts w:eastAsia="Calibri" w:cs="Times New Roman"/>
          <w:b/>
        </w:rPr>
        <w:t>)</w:t>
      </w:r>
      <w:r w:rsidRPr="003C2D35">
        <w:rPr>
          <w:rFonts w:eastAsia="Calibri" w:cs="Times New Roman"/>
        </w:rPr>
        <w:t xml:space="preserve"> – materiał merytoryczny stanowiący produkt wytworzony w ramach prac zrealizowanych zgodnie z poniższym OPZ.</w:t>
      </w:r>
    </w:p>
    <w:p w14:paraId="724C001F" w14:textId="2319E8EB" w:rsidR="0057006D" w:rsidRPr="003C2D35" w:rsidRDefault="0057006D" w:rsidP="0057006D">
      <w:pPr>
        <w:jc w:val="both"/>
        <w:rPr>
          <w:rFonts w:eastAsia="Calibri" w:cs="Times New Roman"/>
        </w:rPr>
      </w:pPr>
      <w:r w:rsidRPr="003C2D35">
        <w:rPr>
          <w:rFonts w:eastAsia="Calibri" w:cs="Times New Roman"/>
          <w:b/>
        </w:rPr>
        <w:t>Podstawa programowa</w:t>
      </w:r>
      <w:r w:rsidRPr="003C2D35">
        <w:rPr>
          <w:rFonts w:eastAsia="Calibri" w:cs="Times New Roman"/>
        </w:rPr>
        <w:t xml:space="preserve"> – Zamawiający rozumie przez to zapisy Rozporządzenia Ministra Edukacji Narodowej z dnia 14 lutego 2017 r. w sprawie podstawy programowej wychowania przedszkolnego oraz podstawy programowej kształcenia ogólnego dla szkoły </w:t>
      </w:r>
      <w:r w:rsidR="003C2D35">
        <w:rPr>
          <w:rFonts w:eastAsia="Calibri" w:cs="Times New Roman"/>
        </w:rPr>
        <w:t xml:space="preserve">podstawowej, w tym dla uczniów </w:t>
      </w:r>
      <w:r w:rsidRPr="003C2D35">
        <w:rPr>
          <w:rFonts w:eastAsia="Calibri" w:cs="Times New Roman"/>
        </w:rPr>
        <w:t>z niepełnosprawnością intelektualną w stopniu umiarkowanym lub znacznym, kształcenia ogólnego dla branżowej szkoły I stopnia, kształcenia ogólnego dla szkoły specjalnej przysposabiającej do pracy oraz kształcenia ogólnego dla szkoły policealnej (Dz.U. z 2017 r. poz. 356 ze zm.) oraz Rozporządzenia Ministra Edukacji Narodowej z dnia 30 stycznia 2018 r. w sprawie podstawy programowej kształcenia ogólnego dla liceum ogólnokształcącego, technikum oraz branżowej szkoły II stopnia (Dz</w:t>
      </w:r>
      <w:r w:rsidR="003C2D35">
        <w:rPr>
          <w:rFonts w:eastAsia="Calibri" w:cs="Times New Roman"/>
        </w:rPr>
        <w:t>.U. z 2018 r. poz. 467 ze zm.).</w:t>
      </w:r>
    </w:p>
    <w:p w14:paraId="68C2D733" w14:textId="2492DA9F" w:rsidR="0057006D" w:rsidRPr="0057006D" w:rsidRDefault="0057006D" w:rsidP="0057006D">
      <w:pPr>
        <w:jc w:val="both"/>
        <w:rPr>
          <w:rFonts w:eastAsia="Calibri" w:cs="Times New Roman"/>
          <w:b/>
        </w:rPr>
      </w:pPr>
      <w:r w:rsidRPr="0057006D">
        <w:rPr>
          <w:rFonts w:eastAsia="Calibri" w:cs="Times New Roman"/>
          <w:b/>
        </w:rPr>
        <w:t>II</w:t>
      </w:r>
      <w:r w:rsidR="003C2D35">
        <w:rPr>
          <w:rFonts w:eastAsia="Calibri" w:cs="Times New Roman"/>
          <w:b/>
        </w:rPr>
        <w:t>I</w:t>
      </w:r>
      <w:r w:rsidRPr="0057006D">
        <w:rPr>
          <w:rFonts w:eastAsia="Calibri" w:cs="Times New Roman"/>
          <w:b/>
        </w:rPr>
        <w:t>.</w:t>
      </w:r>
      <w:r w:rsidR="003C2D35">
        <w:rPr>
          <w:rFonts w:eastAsia="Calibri" w:cs="Times New Roman"/>
          <w:b/>
        </w:rPr>
        <w:t>2. Przedmiot zamówienia</w:t>
      </w:r>
    </w:p>
    <w:p w14:paraId="15C6AD86" w14:textId="7ACE5F12" w:rsidR="0057006D" w:rsidRDefault="0057006D" w:rsidP="00B4620D">
      <w:pPr>
        <w:pStyle w:val="Akapitzlist"/>
        <w:numPr>
          <w:ilvl w:val="0"/>
          <w:numId w:val="10"/>
        </w:numPr>
        <w:spacing w:after="240"/>
        <w:ind w:left="0" w:hanging="11"/>
        <w:contextualSpacing w:val="0"/>
        <w:jc w:val="both"/>
        <w:rPr>
          <w:rFonts w:eastAsia="Calibri" w:cs="Times New Roman"/>
        </w:rPr>
      </w:pPr>
      <w:r w:rsidRPr="003C2D35">
        <w:rPr>
          <w:rFonts w:eastAsia="Calibri" w:cs="Times New Roman"/>
        </w:rPr>
        <w:t>Przedmiot</w:t>
      </w:r>
      <w:r w:rsidR="003211B3">
        <w:rPr>
          <w:rFonts w:eastAsia="Calibri" w:cs="Times New Roman"/>
        </w:rPr>
        <w:t>em</w:t>
      </w:r>
      <w:r w:rsidRPr="003C2D35">
        <w:rPr>
          <w:rFonts w:eastAsia="Calibri" w:cs="Times New Roman"/>
        </w:rPr>
        <w:t xml:space="preserve"> zamówienia </w:t>
      </w:r>
      <w:r w:rsidR="009D7091">
        <w:rPr>
          <w:rFonts w:eastAsia="Calibri" w:cs="Times New Roman"/>
        </w:rPr>
        <w:t xml:space="preserve">jest </w:t>
      </w:r>
      <w:r w:rsidRPr="003C2D35">
        <w:rPr>
          <w:rFonts w:eastAsia="Calibri" w:cs="Times New Roman"/>
        </w:rPr>
        <w:t>opracowani</w:t>
      </w:r>
      <w:r w:rsidR="009D7091">
        <w:rPr>
          <w:rFonts w:eastAsia="Calibri" w:cs="Times New Roman"/>
        </w:rPr>
        <w:t>e</w:t>
      </w:r>
      <w:r w:rsidRPr="003C2D35">
        <w:rPr>
          <w:rFonts w:eastAsia="Calibri" w:cs="Times New Roman"/>
        </w:rPr>
        <w:t xml:space="preserve"> publikacji „Ramowe programy szkoleń dla nauczycieli z zakresu wykorzystania na zajęciach edukacyjnych tablic interaktywnych oraz interaktywnych monitorów dotykowych”</w:t>
      </w:r>
      <w:r w:rsidR="003211B3">
        <w:rPr>
          <w:rFonts w:eastAsia="Calibri" w:cs="Times New Roman"/>
        </w:rPr>
        <w:t xml:space="preserve"> (zwanych dalej Programami) przeznaczonych do realizacji przez pracowników placówek doskonalenia nauczycieli oraz nauczycieli</w:t>
      </w:r>
      <w:r w:rsidR="009D7091">
        <w:rPr>
          <w:rFonts w:eastAsia="Calibri" w:cs="Times New Roman"/>
        </w:rPr>
        <w:t xml:space="preserve"> szkół podstawowych i ponadpodstawowych</w:t>
      </w:r>
      <w:r w:rsidR="003211B3">
        <w:rPr>
          <w:rFonts w:eastAsia="Calibri" w:cs="Times New Roman"/>
        </w:rPr>
        <w:t>. Programy opracowane zostaną dla:</w:t>
      </w:r>
    </w:p>
    <w:p w14:paraId="2DF7BEEB" w14:textId="4D8AAB77" w:rsidR="003C2D35" w:rsidRDefault="0057006D" w:rsidP="001344C2">
      <w:pPr>
        <w:pStyle w:val="Akapitzlist"/>
        <w:numPr>
          <w:ilvl w:val="0"/>
          <w:numId w:val="11"/>
        </w:numPr>
        <w:jc w:val="both"/>
        <w:rPr>
          <w:rFonts w:eastAsia="Calibri" w:cs="Times New Roman"/>
        </w:rPr>
      </w:pPr>
      <w:bookmarkStart w:id="1" w:name="_Hlk43461385"/>
      <w:r w:rsidRPr="003C2D35">
        <w:rPr>
          <w:rFonts w:eastAsia="Calibri" w:cs="Times New Roman"/>
        </w:rPr>
        <w:t xml:space="preserve">pierwszego etapu kształcenia </w:t>
      </w:r>
      <w:r w:rsidR="002B7784">
        <w:rPr>
          <w:rFonts w:eastAsia="Calibri" w:cs="Times New Roman"/>
        </w:rPr>
        <w:t>(klas I-III</w:t>
      </w:r>
      <w:r w:rsidR="00297E89">
        <w:rPr>
          <w:rFonts w:eastAsia="Calibri" w:cs="Times New Roman"/>
        </w:rPr>
        <w:t xml:space="preserve"> szkoły podstawowej</w:t>
      </w:r>
      <w:r w:rsidR="002B7784">
        <w:rPr>
          <w:rFonts w:eastAsia="Calibri" w:cs="Times New Roman"/>
        </w:rPr>
        <w:t xml:space="preserve">) </w:t>
      </w:r>
      <w:r w:rsidRPr="003C2D35">
        <w:rPr>
          <w:rFonts w:eastAsia="Calibri" w:cs="Times New Roman"/>
        </w:rPr>
        <w:t xml:space="preserve">oraz </w:t>
      </w:r>
      <w:r w:rsidR="00297E89">
        <w:rPr>
          <w:rFonts w:eastAsia="Calibri" w:cs="Times New Roman"/>
        </w:rPr>
        <w:t>drugiego etapu kształcenia (</w:t>
      </w:r>
      <w:r w:rsidRPr="003C2D35">
        <w:rPr>
          <w:rFonts w:eastAsia="Calibri" w:cs="Times New Roman"/>
        </w:rPr>
        <w:t>klas IV–VI</w:t>
      </w:r>
      <w:r w:rsidR="00297E89">
        <w:rPr>
          <w:rFonts w:eastAsia="Calibri" w:cs="Times New Roman"/>
        </w:rPr>
        <w:t xml:space="preserve"> szkoły podstawowej)</w:t>
      </w:r>
      <w:r w:rsidRPr="003C2D35">
        <w:rPr>
          <w:rFonts w:eastAsia="Calibri" w:cs="Times New Roman"/>
        </w:rPr>
        <w:t xml:space="preserve">, </w:t>
      </w:r>
    </w:p>
    <w:p w14:paraId="11E9559C" w14:textId="70678E50" w:rsidR="003C2D35" w:rsidRPr="003C2D35" w:rsidRDefault="0057006D" w:rsidP="00B4620D">
      <w:pPr>
        <w:pStyle w:val="Akapitzlist"/>
        <w:numPr>
          <w:ilvl w:val="0"/>
          <w:numId w:val="11"/>
        </w:numPr>
        <w:spacing w:after="240"/>
        <w:ind w:left="714" w:hanging="357"/>
        <w:contextualSpacing w:val="0"/>
        <w:jc w:val="both"/>
        <w:rPr>
          <w:rFonts w:eastAsia="Calibri" w:cs="Times New Roman"/>
        </w:rPr>
      </w:pPr>
      <w:r w:rsidRPr="003C2D35">
        <w:rPr>
          <w:rFonts w:eastAsia="Calibri" w:cs="Times New Roman"/>
        </w:rPr>
        <w:t xml:space="preserve">dla </w:t>
      </w:r>
      <w:r w:rsidR="00297E89">
        <w:rPr>
          <w:rFonts w:eastAsia="Calibri" w:cs="Times New Roman"/>
        </w:rPr>
        <w:t>drugiego etapu kształcenia (</w:t>
      </w:r>
      <w:r w:rsidRPr="003C2D35">
        <w:rPr>
          <w:rFonts w:eastAsia="Calibri" w:cs="Times New Roman"/>
        </w:rPr>
        <w:t>klas VII–VIII szkoły podstawowej</w:t>
      </w:r>
      <w:r w:rsidR="00297E89">
        <w:rPr>
          <w:rFonts w:eastAsia="Calibri" w:cs="Times New Roman"/>
        </w:rPr>
        <w:t>)</w:t>
      </w:r>
      <w:r w:rsidRPr="003C2D35">
        <w:rPr>
          <w:rFonts w:eastAsia="Calibri" w:cs="Times New Roman"/>
        </w:rPr>
        <w:t xml:space="preserve"> oraz </w:t>
      </w:r>
      <w:r w:rsidR="00297E89">
        <w:rPr>
          <w:rFonts w:eastAsia="Calibri" w:cs="Times New Roman"/>
        </w:rPr>
        <w:t>trzeciego etapu kształcenia (liceum ogólnokształcące, technikum, szkoła branżowa</w:t>
      </w:r>
      <w:r w:rsidR="009D7091">
        <w:rPr>
          <w:rFonts w:eastAsia="Calibri" w:cs="Times New Roman"/>
        </w:rPr>
        <w:t xml:space="preserve"> I </w:t>
      </w:r>
      <w:proofErr w:type="spellStart"/>
      <w:r w:rsidR="009D7091">
        <w:rPr>
          <w:rFonts w:eastAsia="Calibri" w:cs="Times New Roman"/>
        </w:rPr>
        <w:t>i</w:t>
      </w:r>
      <w:proofErr w:type="spellEnd"/>
      <w:r w:rsidR="009D7091">
        <w:rPr>
          <w:rFonts w:eastAsia="Calibri" w:cs="Times New Roman"/>
        </w:rPr>
        <w:t xml:space="preserve"> II stopnia</w:t>
      </w:r>
      <w:r w:rsidR="00297E89">
        <w:rPr>
          <w:rFonts w:eastAsia="Calibri" w:cs="Times New Roman"/>
        </w:rPr>
        <w:t>)</w:t>
      </w:r>
      <w:r w:rsidRPr="003C2D35">
        <w:rPr>
          <w:rFonts w:eastAsia="Calibri" w:cs="Times New Roman"/>
        </w:rPr>
        <w:t xml:space="preserve">. </w:t>
      </w:r>
    </w:p>
    <w:bookmarkEnd w:id="1"/>
    <w:p w14:paraId="70EEBBB3" w14:textId="6864CC10" w:rsidR="0057006D" w:rsidRDefault="0057006D" w:rsidP="009D0482">
      <w:pPr>
        <w:pStyle w:val="Akapitzlist"/>
        <w:numPr>
          <w:ilvl w:val="0"/>
          <w:numId w:val="10"/>
        </w:numPr>
        <w:ind w:left="0" w:hanging="11"/>
        <w:jc w:val="both"/>
        <w:rPr>
          <w:rFonts w:eastAsia="Calibri" w:cs="Times New Roman"/>
        </w:rPr>
      </w:pPr>
      <w:r w:rsidRPr="003C2D35">
        <w:rPr>
          <w:rFonts w:eastAsia="Calibri" w:cs="Times New Roman"/>
        </w:rPr>
        <w:t xml:space="preserve">Do zadań Wykonawców </w:t>
      </w:r>
      <w:r w:rsidR="003211B3">
        <w:rPr>
          <w:rFonts w:eastAsia="Calibri" w:cs="Times New Roman"/>
        </w:rPr>
        <w:t xml:space="preserve">ww. Programów </w:t>
      </w:r>
      <w:r w:rsidRPr="003C2D35">
        <w:rPr>
          <w:rFonts w:eastAsia="Calibri" w:cs="Times New Roman"/>
        </w:rPr>
        <w:t xml:space="preserve">należeć będzie </w:t>
      </w:r>
      <w:r w:rsidR="003211B3">
        <w:rPr>
          <w:rFonts w:eastAsia="Calibri" w:cs="Times New Roman"/>
        </w:rPr>
        <w:t xml:space="preserve">ich </w:t>
      </w:r>
      <w:r w:rsidRPr="003C2D35">
        <w:rPr>
          <w:rFonts w:eastAsia="Calibri" w:cs="Times New Roman"/>
        </w:rPr>
        <w:t xml:space="preserve">opracowanie w formie </w:t>
      </w:r>
      <w:r w:rsidR="003211B3">
        <w:rPr>
          <w:rFonts w:eastAsia="Calibri" w:cs="Times New Roman"/>
        </w:rPr>
        <w:t>zwartej</w:t>
      </w:r>
      <w:r w:rsidR="009D0482">
        <w:rPr>
          <w:rFonts w:eastAsia="Calibri" w:cs="Times New Roman"/>
        </w:rPr>
        <w:t xml:space="preserve"> </w:t>
      </w:r>
      <w:r w:rsidR="003211B3">
        <w:rPr>
          <w:rFonts w:eastAsia="Calibri" w:cs="Times New Roman"/>
        </w:rPr>
        <w:t xml:space="preserve">i jednolitej </w:t>
      </w:r>
      <w:r w:rsidRPr="003C2D35">
        <w:rPr>
          <w:rFonts w:eastAsia="Calibri" w:cs="Times New Roman"/>
        </w:rPr>
        <w:t xml:space="preserve">publikacji, </w:t>
      </w:r>
      <w:r w:rsidR="003211B3" w:rsidRPr="003C2D35">
        <w:rPr>
          <w:rFonts w:eastAsia="Calibri" w:cs="Times New Roman"/>
        </w:rPr>
        <w:t>któr</w:t>
      </w:r>
      <w:r w:rsidR="003211B3">
        <w:rPr>
          <w:rFonts w:eastAsia="Calibri" w:cs="Times New Roman"/>
        </w:rPr>
        <w:t>a</w:t>
      </w:r>
      <w:r w:rsidR="003211B3" w:rsidRPr="003C2D35">
        <w:rPr>
          <w:rFonts w:eastAsia="Calibri" w:cs="Times New Roman"/>
        </w:rPr>
        <w:t xml:space="preserve"> </w:t>
      </w:r>
      <w:r w:rsidRPr="003C2D35">
        <w:rPr>
          <w:rFonts w:eastAsia="Calibri" w:cs="Times New Roman"/>
        </w:rPr>
        <w:t>dotyczyć będ</w:t>
      </w:r>
      <w:r w:rsidR="003211B3">
        <w:rPr>
          <w:rFonts w:eastAsia="Calibri" w:cs="Times New Roman"/>
        </w:rPr>
        <w:t>zie</w:t>
      </w:r>
      <w:r w:rsidRPr="003C2D35">
        <w:rPr>
          <w:rFonts w:eastAsia="Calibri" w:cs="Times New Roman"/>
        </w:rPr>
        <w:t xml:space="preserve"> zagadnień wykorzystania na zajęciach edukacyjnych tablic interaktywnych oraz interaktywnych monitorów dotykowych. </w:t>
      </w:r>
    </w:p>
    <w:p w14:paraId="51E9488F" w14:textId="77777777" w:rsidR="0057006D" w:rsidRDefault="0057006D" w:rsidP="001344C2">
      <w:pPr>
        <w:pStyle w:val="Akapitzlist"/>
        <w:numPr>
          <w:ilvl w:val="0"/>
          <w:numId w:val="10"/>
        </w:numPr>
        <w:ind w:left="0" w:hanging="11"/>
        <w:jc w:val="both"/>
        <w:rPr>
          <w:rFonts w:eastAsia="Calibri" w:cs="Times New Roman"/>
        </w:rPr>
      </w:pPr>
      <w:r w:rsidRPr="003C2D35">
        <w:rPr>
          <w:rFonts w:eastAsia="Calibri" w:cs="Times New Roman"/>
        </w:rPr>
        <w:t>Zamawiający wyklucza możliwość wykonania całości przedmiotu zamówienia przez jednego Wykonawcę i wymaga ponadto, aby programy szkoleń przygotowywane były przez:</w:t>
      </w:r>
    </w:p>
    <w:p w14:paraId="7D91666B" w14:textId="2251069E" w:rsidR="0057006D" w:rsidRPr="004D6816" w:rsidRDefault="00297E89" w:rsidP="001344C2">
      <w:pPr>
        <w:pStyle w:val="Akapitzlist"/>
        <w:numPr>
          <w:ilvl w:val="0"/>
          <w:numId w:val="12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 xml:space="preserve">jedną osobę dla </w:t>
      </w:r>
      <w:r w:rsidRPr="003C2D35">
        <w:rPr>
          <w:rFonts w:eastAsia="Calibri" w:cs="Times New Roman"/>
        </w:rPr>
        <w:t xml:space="preserve">pierwszego etapu kształcenia </w:t>
      </w:r>
      <w:r>
        <w:rPr>
          <w:rFonts w:eastAsia="Calibri" w:cs="Times New Roman"/>
        </w:rPr>
        <w:t xml:space="preserve">(klas I-III szkoły podstawowej) </w:t>
      </w:r>
      <w:r w:rsidRPr="003C2D35">
        <w:rPr>
          <w:rFonts w:eastAsia="Calibri" w:cs="Times New Roman"/>
        </w:rPr>
        <w:t xml:space="preserve">oraz </w:t>
      </w:r>
      <w:r>
        <w:rPr>
          <w:rFonts w:eastAsia="Calibri" w:cs="Times New Roman"/>
        </w:rPr>
        <w:t>drugiego etapu kształcenia (</w:t>
      </w:r>
      <w:r w:rsidRPr="003C2D35">
        <w:rPr>
          <w:rFonts w:eastAsia="Calibri" w:cs="Times New Roman"/>
        </w:rPr>
        <w:t>klas IV–VI</w:t>
      </w:r>
      <w:r>
        <w:rPr>
          <w:rFonts w:eastAsia="Calibri" w:cs="Times New Roman"/>
        </w:rPr>
        <w:t xml:space="preserve"> szkoły podstawowej)</w:t>
      </w:r>
      <w:r w:rsidR="0057006D" w:rsidRPr="004D6816">
        <w:rPr>
          <w:rFonts w:eastAsia="Calibri" w:cs="Times New Roman"/>
        </w:rPr>
        <w:t xml:space="preserve">, </w:t>
      </w:r>
    </w:p>
    <w:p w14:paraId="4DE1C038" w14:textId="17D516AB" w:rsidR="0057006D" w:rsidRDefault="0057006D" w:rsidP="00B4620D">
      <w:pPr>
        <w:pStyle w:val="Akapitzlist"/>
        <w:numPr>
          <w:ilvl w:val="0"/>
          <w:numId w:val="12"/>
        </w:numPr>
        <w:spacing w:after="240"/>
        <w:ind w:left="714" w:hanging="357"/>
        <w:contextualSpacing w:val="0"/>
        <w:jc w:val="both"/>
        <w:rPr>
          <w:rFonts w:eastAsia="Calibri" w:cs="Times New Roman"/>
        </w:rPr>
      </w:pPr>
      <w:r w:rsidRPr="004D6816">
        <w:rPr>
          <w:rFonts w:eastAsia="Calibri" w:cs="Times New Roman"/>
        </w:rPr>
        <w:t xml:space="preserve">jedną osobę dla </w:t>
      </w:r>
      <w:r w:rsidR="00297E89">
        <w:rPr>
          <w:rFonts w:eastAsia="Calibri" w:cs="Times New Roman"/>
        </w:rPr>
        <w:t>drugiego etapu kształcenia (</w:t>
      </w:r>
      <w:r w:rsidR="00297E89" w:rsidRPr="003C2D35">
        <w:rPr>
          <w:rFonts w:eastAsia="Calibri" w:cs="Times New Roman"/>
        </w:rPr>
        <w:t>klas VII–VIII szkoły podstawowej</w:t>
      </w:r>
      <w:r w:rsidR="00297E89">
        <w:rPr>
          <w:rFonts w:eastAsia="Calibri" w:cs="Times New Roman"/>
        </w:rPr>
        <w:t>)</w:t>
      </w:r>
      <w:r w:rsidR="00297E89" w:rsidRPr="003C2D35">
        <w:rPr>
          <w:rFonts w:eastAsia="Calibri" w:cs="Times New Roman"/>
        </w:rPr>
        <w:t xml:space="preserve"> oraz </w:t>
      </w:r>
      <w:r w:rsidR="00297E89">
        <w:rPr>
          <w:rFonts w:eastAsia="Calibri" w:cs="Times New Roman"/>
        </w:rPr>
        <w:t>trzeciego etapu kształcenia (liceum ogólnokształcące, technikum, szkoła branżowa</w:t>
      </w:r>
      <w:r w:rsidR="009D7091">
        <w:rPr>
          <w:rFonts w:eastAsia="Calibri" w:cs="Times New Roman"/>
        </w:rPr>
        <w:t xml:space="preserve"> I </w:t>
      </w:r>
      <w:proofErr w:type="spellStart"/>
      <w:r w:rsidR="009D7091">
        <w:rPr>
          <w:rFonts w:eastAsia="Calibri" w:cs="Times New Roman"/>
        </w:rPr>
        <w:t>i</w:t>
      </w:r>
      <w:proofErr w:type="spellEnd"/>
      <w:r w:rsidR="009D7091">
        <w:rPr>
          <w:rFonts w:eastAsia="Calibri" w:cs="Times New Roman"/>
        </w:rPr>
        <w:t xml:space="preserve"> II stopnia</w:t>
      </w:r>
      <w:r w:rsidR="00297E89">
        <w:rPr>
          <w:rFonts w:eastAsia="Calibri" w:cs="Times New Roman"/>
        </w:rPr>
        <w:t>).</w:t>
      </w:r>
    </w:p>
    <w:p w14:paraId="2C64B860" w14:textId="7DF57054" w:rsidR="0057006D" w:rsidRPr="004D6816" w:rsidRDefault="0057006D" w:rsidP="001344C2">
      <w:pPr>
        <w:pStyle w:val="Akapitzlist"/>
        <w:numPr>
          <w:ilvl w:val="0"/>
          <w:numId w:val="10"/>
        </w:numPr>
        <w:ind w:left="0" w:hanging="11"/>
        <w:jc w:val="both"/>
        <w:rPr>
          <w:rFonts w:eastAsia="Calibri" w:cs="Times New Roman"/>
        </w:rPr>
      </w:pPr>
      <w:r w:rsidRPr="003C2D35">
        <w:rPr>
          <w:rFonts w:eastAsia="Calibri" w:cs="Times New Roman"/>
        </w:rPr>
        <w:t xml:space="preserve">Zamawiający obliguje Wykonawców obu części zamówienia do ścisłej </w:t>
      </w:r>
      <w:r w:rsidR="009D7091">
        <w:rPr>
          <w:rFonts w:eastAsia="Calibri" w:cs="Times New Roman"/>
        </w:rPr>
        <w:t xml:space="preserve">wzajemnej </w:t>
      </w:r>
      <w:r w:rsidRPr="003C2D35">
        <w:rPr>
          <w:rFonts w:eastAsia="Calibri" w:cs="Times New Roman"/>
        </w:rPr>
        <w:t xml:space="preserve">współpracy w zakresie opracowania </w:t>
      </w:r>
      <w:r w:rsidR="003211B3">
        <w:rPr>
          <w:rFonts w:eastAsia="Calibri" w:cs="Times New Roman"/>
        </w:rPr>
        <w:t>Programów</w:t>
      </w:r>
      <w:r w:rsidRPr="003C2D35">
        <w:rPr>
          <w:rFonts w:eastAsia="Calibri" w:cs="Times New Roman"/>
        </w:rPr>
        <w:t>.</w:t>
      </w:r>
      <w:r w:rsidR="004D6816">
        <w:rPr>
          <w:rFonts w:eastAsia="Calibri" w:cs="Times New Roman"/>
        </w:rPr>
        <w:t xml:space="preserve"> </w:t>
      </w:r>
      <w:r w:rsidRPr="004D6816">
        <w:rPr>
          <w:rFonts w:eastAsia="Calibri" w:cs="Times New Roman"/>
        </w:rPr>
        <w:t xml:space="preserve">Wykonawcy zobligowani są do: wspólnego wyboru tematyki </w:t>
      </w:r>
      <w:r w:rsidR="00041D70">
        <w:rPr>
          <w:rFonts w:eastAsia="Calibri" w:cs="Times New Roman"/>
        </w:rPr>
        <w:t>Programów</w:t>
      </w:r>
      <w:r w:rsidRPr="004D6816">
        <w:rPr>
          <w:rFonts w:eastAsia="Calibri" w:cs="Times New Roman"/>
        </w:rPr>
        <w:t xml:space="preserve"> z uwzględnieniem </w:t>
      </w:r>
      <w:r w:rsidR="009D7091">
        <w:rPr>
          <w:rFonts w:eastAsia="Calibri" w:cs="Times New Roman"/>
        </w:rPr>
        <w:t xml:space="preserve">zróżnicowania treści dla </w:t>
      </w:r>
      <w:r w:rsidRPr="004D6816">
        <w:rPr>
          <w:rFonts w:eastAsia="Calibri" w:cs="Times New Roman"/>
        </w:rPr>
        <w:t>poszczególnych etapów kształcenia</w:t>
      </w:r>
      <w:r w:rsidR="00F71A7A">
        <w:rPr>
          <w:rFonts w:eastAsia="Calibri" w:cs="Times New Roman"/>
        </w:rPr>
        <w:t xml:space="preserve"> i </w:t>
      </w:r>
      <w:r w:rsidRPr="004D6816">
        <w:rPr>
          <w:rFonts w:eastAsia="Calibri" w:cs="Times New Roman"/>
        </w:rPr>
        <w:t xml:space="preserve">wypracowania wspólnej ich części przeznaczonej dla nauczycieli. Zakres pracy obejmuje również współpracę Wykonawców w zakresie redakcji językowej i technicznej tak, aby powstał </w:t>
      </w:r>
      <w:r w:rsidR="00A435C5">
        <w:rPr>
          <w:rFonts w:eastAsia="Calibri" w:cs="Times New Roman"/>
        </w:rPr>
        <w:t xml:space="preserve">spójny pod względem treści </w:t>
      </w:r>
      <w:r w:rsidRPr="004D6816">
        <w:rPr>
          <w:rFonts w:eastAsia="Calibri" w:cs="Times New Roman"/>
        </w:rPr>
        <w:t>utwór. Powyższe podlega akceptacji Zamawiającego.</w:t>
      </w:r>
      <w:r w:rsidR="004D6816">
        <w:rPr>
          <w:rFonts w:eastAsia="Calibri" w:cs="Times New Roman"/>
        </w:rPr>
        <w:t xml:space="preserve"> </w:t>
      </w:r>
      <w:r w:rsidRPr="004D6816">
        <w:rPr>
          <w:rFonts w:eastAsia="Calibri" w:cs="Times New Roman"/>
        </w:rPr>
        <w:t xml:space="preserve">Zamawiający wskaże każdemu z Wykonawców osobę do współpracy </w:t>
      </w:r>
      <w:r w:rsidR="004D6816" w:rsidRPr="004D6816">
        <w:rPr>
          <w:rFonts w:eastAsia="Calibri" w:cs="Times New Roman"/>
        </w:rPr>
        <w:t xml:space="preserve">w </w:t>
      </w:r>
      <w:r w:rsidRPr="004D6816">
        <w:rPr>
          <w:rFonts w:eastAsia="Calibri" w:cs="Times New Roman"/>
        </w:rPr>
        <w:t>ww. zakresie z chwilą podpisania umowy. W przypadku braku wyboru Wykonawcy do jednej z dwóch ww. części zamówienia, zapisy powyższe realizuje samodzielnie Wykonawca w ramach określonej części, na którą złożył ofertę, najwyżej ocenioną przez Zamawiającego.</w:t>
      </w:r>
    </w:p>
    <w:p w14:paraId="2F0202F5" w14:textId="08B48400" w:rsidR="0057006D" w:rsidRPr="0057006D" w:rsidRDefault="004D6816" w:rsidP="0057006D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III.3. </w:t>
      </w:r>
      <w:r w:rsidR="0057006D" w:rsidRPr="0057006D">
        <w:rPr>
          <w:rFonts w:eastAsia="Calibri" w:cs="Times New Roman"/>
          <w:b/>
        </w:rPr>
        <w:t xml:space="preserve">Wymagania dotyczące celów </w:t>
      </w:r>
      <w:r w:rsidR="00041D70">
        <w:rPr>
          <w:rFonts w:eastAsia="Calibri" w:cs="Times New Roman"/>
          <w:b/>
        </w:rPr>
        <w:t>Programów</w:t>
      </w:r>
    </w:p>
    <w:p w14:paraId="7B3840CD" w14:textId="1041AC5F" w:rsidR="0057006D" w:rsidRPr="004D6816" w:rsidRDefault="0057006D" w:rsidP="001344C2">
      <w:pPr>
        <w:pStyle w:val="Akapitzlist"/>
        <w:numPr>
          <w:ilvl w:val="1"/>
          <w:numId w:val="13"/>
        </w:numPr>
        <w:ind w:left="0" w:firstLine="0"/>
        <w:jc w:val="both"/>
        <w:rPr>
          <w:rFonts w:eastAsia="Calibri" w:cs="Times New Roman"/>
        </w:rPr>
      </w:pPr>
      <w:r w:rsidRPr="004D6816">
        <w:rPr>
          <w:rFonts w:eastAsia="Calibri" w:cs="Times New Roman"/>
        </w:rPr>
        <w:t xml:space="preserve">Zwiększenie </w:t>
      </w:r>
      <w:r w:rsidR="009D7091">
        <w:rPr>
          <w:rFonts w:eastAsia="Calibri" w:cs="Times New Roman"/>
        </w:rPr>
        <w:t xml:space="preserve">u nauczycieli </w:t>
      </w:r>
      <w:r w:rsidRPr="004D6816">
        <w:rPr>
          <w:rFonts w:eastAsia="Calibri" w:cs="Times New Roman"/>
        </w:rPr>
        <w:t>wiedzy i umiejętności na temat obsługi urządzeń typu</w:t>
      </w:r>
      <w:r w:rsidR="009D7091">
        <w:rPr>
          <w:rFonts w:eastAsia="Calibri" w:cs="Times New Roman"/>
        </w:rPr>
        <w:t xml:space="preserve">: </w:t>
      </w:r>
      <w:r w:rsidRPr="004D6816">
        <w:rPr>
          <w:rFonts w:eastAsia="Calibri" w:cs="Times New Roman"/>
        </w:rPr>
        <w:t>tablica interaktywna, monitor dotykowy oraz urządzeń z nimi współpracujących.</w:t>
      </w:r>
    </w:p>
    <w:p w14:paraId="381AE379" w14:textId="427E6C10" w:rsidR="0057006D" w:rsidRPr="004D6816" w:rsidRDefault="0057006D" w:rsidP="001344C2">
      <w:pPr>
        <w:pStyle w:val="Akapitzlist"/>
        <w:numPr>
          <w:ilvl w:val="1"/>
          <w:numId w:val="13"/>
        </w:numPr>
        <w:ind w:left="0" w:firstLine="0"/>
        <w:jc w:val="both"/>
        <w:rPr>
          <w:rFonts w:eastAsia="Calibri" w:cs="Times New Roman"/>
        </w:rPr>
      </w:pPr>
      <w:r w:rsidRPr="004D6816">
        <w:rPr>
          <w:rFonts w:eastAsia="Calibri" w:cs="Times New Roman"/>
        </w:rPr>
        <w:t xml:space="preserve">Zwiększenie </w:t>
      </w:r>
      <w:r w:rsidR="009D7091">
        <w:rPr>
          <w:rFonts w:eastAsia="Calibri" w:cs="Times New Roman"/>
        </w:rPr>
        <w:t xml:space="preserve">u nauczycieli </w:t>
      </w:r>
      <w:r w:rsidRPr="004D6816">
        <w:rPr>
          <w:rFonts w:eastAsia="Calibri" w:cs="Times New Roman"/>
        </w:rPr>
        <w:t xml:space="preserve">wiedzy i umiejętności w zakresie </w:t>
      </w:r>
      <w:r w:rsidR="000E6C9C">
        <w:rPr>
          <w:rFonts w:eastAsia="Calibri" w:cs="Times New Roman"/>
        </w:rPr>
        <w:t xml:space="preserve">dydaktyki wspierającej korzystanie z </w:t>
      </w:r>
      <w:r w:rsidRPr="004D6816">
        <w:rPr>
          <w:rFonts w:eastAsia="Calibri" w:cs="Times New Roman"/>
        </w:rPr>
        <w:t>tablic interaktywnych i monitorów dotykowych do nauczania i uczenia się.</w:t>
      </w:r>
    </w:p>
    <w:p w14:paraId="4ED576A6" w14:textId="136EE41C" w:rsidR="0057006D" w:rsidRPr="004D6816" w:rsidRDefault="007842E8" w:rsidP="001344C2">
      <w:pPr>
        <w:pStyle w:val="Akapitzlist"/>
        <w:numPr>
          <w:ilvl w:val="1"/>
          <w:numId w:val="13"/>
        </w:numPr>
        <w:ind w:left="0" w:firstLine="0"/>
        <w:jc w:val="both"/>
        <w:rPr>
          <w:rFonts w:eastAsia="Calibri" w:cs="Times New Roman"/>
        </w:rPr>
      </w:pPr>
      <w:r>
        <w:rPr>
          <w:rFonts w:eastAsia="Calibri" w:cs="Times New Roman"/>
        </w:rPr>
        <w:t>Zapoznanie odbiorców z przykładami</w:t>
      </w:r>
      <w:r w:rsidR="0057006D" w:rsidRPr="004D6816">
        <w:rPr>
          <w:rFonts w:eastAsia="Calibri" w:cs="Times New Roman"/>
        </w:rPr>
        <w:t xml:space="preserve"> dobrych praktyk.</w:t>
      </w:r>
    </w:p>
    <w:p w14:paraId="18BE9941" w14:textId="4BE343A5" w:rsidR="0057006D" w:rsidRDefault="004D6816" w:rsidP="0057006D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III.4. W</w:t>
      </w:r>
      <w:r w:rsidR="0057006D" w:rsidRPr="0057006D">
        <w:rPr>
          <w:rFonts w:eastAsia="Calibri" w:cs="Times New Roman"/>
          <w:b/>
        </w:rPr>
        <w:t xml:space="preserve">ymagania </w:t>
      </w:r>
      <w:r w:rsidR="0038656A">
        <w:rPr>
          <w:rFonts w:eastAsia="Calibri" w:cs="Times New Roman"/>
          <w:b/>
        </w:rPr>
        <w:t xml:space="preserve">merytoryczne </w:t>
      </w:r>
      <w:r w:rsidR="0057006D" w:rsidRPr="0057006D">
        <w:rPr>
          <w:rFonts w:eastAsia="Calibri" w:cs="Times New Roman"/>
          <w:b/>
        </w:rPr>
        <w:t xml:space="preserve">dotyczące </w:t>
      </w:r>
      <w:r>
        <w:rPr>
          <w:rFonts w:eastAsia="Calibri" w:cs="Times New Roman"/>
          <w:b/>
        </w:rPr>
        <w:t xml:space="preserve">przygotowywania </w:t>
      </w:r>
      <w:r w:rsidR="0057006D" w:rsidRPr="0057006D">
        <w:rPr>
          <w:rFonts w:eastAsia="Calibri" w:cs="Times New Roman"/>
          <w:b/>
        </w:rPr>
        <w:t>ramowych programów szkoleń dla dora</w:t>
      </w:r>
      <w:r>
        <w:rPr>
          <w:rFonts w:eastAsia="Calibri" w:cs="Times New Roman"/>
          <w:b/>
        </w:rPr>
        <w:t>dców metodycznych i nauczycieli</w:t>
      </w:r>
    </w:p>
    <w:p w14:paraId="5DE1A0F3" w14:textId="68A6F7F7" w:rsidR="00B37BAD" w:rsidRPr="000F0929" w:rsidRDefault="00BC48E2" w:rsidP="00B37BAD">
      <w:pPr>
        <w:jc w:val="both"/>
        <w:rPr>
          <w:rFonts w:eastAsia="Calibri" w:cs="Times New Roman"/>
          <w:u w:val="single"/>
        </w:rPr>
      </w:pPr>
      <w:r w:rsidRPr="000F0929">
        <w:rPr>
          <w:rFonts w:eastAsia="Calibri" w:cs="Times New Roman"/>
          <w:u w:val="single"/>
        </w:rPr>
        <w:t xml:space="preserve">III.4.1. </w:t>
      </w:r>
      <w:r w:rsidR="00041D70">
        <w:rPr>
          <w:rFonts w:eastAsia="Calibri" w:cs="Times New Roman"/>
          <w:u w:val="single"/>
        </w:rPr>
        <w:t>Programy</w:t>
      </w:r>
      <w:r w:rsidR="00A5217F" w:rsidRPr="000F0929">
        <w:rPr>
          <w:rFonts w:eastAsia="Calibri" w:cs="Times New Roman"/>
          <w:u w:val="single"/>
        </w:rPr>
        <w:t xml:space="preserve"> stanowiące</w:t>
      </w:r>
      <w:r w:rsidR="00B37BAD" w:rsidRPr="000F0929">
        <w:rPr>
          <w:rFonts w:eastAsia="Calibri" w:cs="Times New Roman"/>
          <w:u w:val="single"/>
        </w:rPr>
        <w:t xml:space="preserve"> niniejs</w:t>
      </w:r>
      <w:r w:rsidR="00A5217F" w:rsidRPr="000F0929">
        <w:rPr>
          <w:rFonts w:eastAsia="Calibri" w:cs="Times New Roman"/>
          <w:u w:val="single"/>
        </w:rPr>
        <w:t>zy przedmiot zamówienia powinny</w:t>
      </w:r>
      <w:r w:rsidR="00B37BAD" w:rsidRPr="000F0929">
        <w:rPr>
          <w:rFonts w:eastAsia="Calibri" w:cs="Times New Roman"/>
          <w:u w:val="single"/>
        </w:rPr>
        <w:t xml:space="preserve"> obejmować co najmniej:</w:t>
      </w:r>
    </w:p>
    <w:p w14:paraId="2E02F6AD" w14:textId="758F50D4" w:rsidR="00584E1B" w:rsidRDefault="00584E1B" w:rsidP="001344C2">
      <w:pPr>
        <w:pStyle w:val="Akapitzlist"/>
        <w:numPr>
          <w:ilvl w:val="0"/>
          <w:numId w:val="16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Spis treści;</w:t>
      </w:r>
    </w:p>
    <w:p w14:paraId="0871E55D" w14:textId="1779B69C" w:rsidR="00584E1B" w:rsidRPr="009D0482" w:rsidRDefault="00584E1B">
      <w:pPr>
        <w:pStyle w:val="Akapitzlist"/>
        <w:numPr>
          <w:ilvl w:val="0"/>
          <w:numId w:val="16"/>
        </w:numPr>
        <w:jc w:val="both"/>
        <w:rPr>
          <w:rFonts w:eastAsia="Calibri" w:cs="Times New Roman"/>
        </w:rPr>
      </w:pPr>
      <w:r w:rsidRPr="00584E1B">
        <w:rPr>
          <w:rFonts w:eastAsia="Calibri" w:cs="Times New Roman"/>
        </w:rPr>
        <w:t>Wstęp zawierający wprowadzenie do  zasad działania urządzeń interaktywnych i ogólne wskazówki dla nauczycieli w zakresie obsługi technicznej, podstawowych funkcji i możliwości tych urządzeń</w:t>
      </w:r>
      <w:r w:rsidR="004802E8">
        <w:rPr>
          <w:rFonts w:eastAsia="Calibri" w:cs="Times New Roman"/>
        </w:rPr>
        <w:t>;</w:t>
      </w:r>
    </w:p>
    <w:p w14:paraId="3515CEED" w14:textId="37E4E41D" w:rsidR="0057006D" w:rsidRPr="00041D70" w:rsidRDefault="00A435C5">
      <w:pPr>
        <w:pStyle w:val="Akapitzlist"/>
        <w:numPr>
          <w:ilvl w:val="0"/>
          <w:numId w:val="16"/>
        </w:numPr>
        <w:jc w:val="both"/>
      </w:pPr>
      <w:r>
        <w:rPr>
          <w:rFonts w:eastAsia="Calibri" w:cs="Times New Roman"/>
        </w:rPr>
        <w:t>Informacje takie jak: w</w:t>
      </w:r>
      <w:r w:rsidR="0057006D" w:rsidRPr="00BC48E2">
        <w:rPr>
          <w:rFonts w:eastAsia="Calibri" w:cs="Times New Roman"/>
        </w:rPr>
        <w:t xml:space="preserve">ymagania, cele, treści, </w:t>
      </w:r>
      <w:r w:rsidR="00121128">
        <w:rPr>
          <w:rFonts w:eastAsia="Calibri" w:cs="Times New Roman"/>
        </w:rPr>
        <w:t xml:space="preserve">proponowane </w:t>
      </w:r>
      <w:r w:rsidR="0057006D" w:rsidRPr="00BC48E2">
        <w:rPr>
          <w:rFonts w:eastAsia="Calibri" w:cs="Times New Roman"/>
        </w:rPr>
        <w:t>metody</w:t>
      </w:r>
      <w:r w:rsidR="00121128">
        <w:rPr>
          <w:rFonts w:eastAsia="Calibri" w:cs="Times New Roman"/>
        </w:rPr>
        <w:t xml:space="preserve"> pracy zawarte w </w:t>
      </w:r>
      <w:r w:rsidR="0057006D" w:rsidRPr="00BC48E2">
        <w:rPr>
          <w:rFonts w:eastAsia="Calibri" w:cs="Times New Roman"/>
        </w:rPr>
        <w:t xml:space="preserve"> ramowych program</w:t>
      </w:r>
      <w:r w:rsidR="00121128">
        <w:rPr>
          <w:rFonts w:eastAsia="Calibri" w:cs="Times New Roman"/>
        </w:rPr>
        <w:t>ach</w:t>
      </w:r>
      <w:r w:rsidR="0057006D" w:rsidRPr="00BC48E2">
        <w:rPr>
          <w:rFonts w:eastAsia="Calibri" w:cs="Times New Roman"/>
        </w:rPr>
        <w:t xml:space="preserve"> szkoleń dla nauczycieli odpowiedzialnych za nauczanie w zakresie wykorzystania tablic interaktywnych i interaktywnych monitorów dotykowych</w:t>
      </w:r>
      <w:r w:rsidR="00584E1B">
        <w:rPr>
          <w:rFonts w:eastAsia="Calibri" w:cs="Times New Roman"/>
        </w:rPr>
        <w:t>;</w:t>
      </w:r>
    </w:p>
    <w:p w14:paraId="20B039EF" w14:textId="630FFEF4" w:rsidR="0057006D" w:rsidRDefault="00BC48E2" w:rsidP="001344C2">
      <w:pPr>
        <w:pStyle w:val="Akapitzlist"/>
        <w:numPr>
          <w:ilvl w:val="0"/>
          <w:numId w:val="16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Czę</w:t>
      </w:r>
      <w:r w:rsidR="0057006D" w:rsidRPr="00BC48E2">
        <w:rPr>
          <w:rFonts w:eastAsia="Calibri" w:cs="Times New Roman"/>
        </w:rPr>
        <w:t>ść główną, poświęconą tematyce pracy z uczniami wspartej wykorzystaniem urządzeń interaktywnych</w:t>
      </w:r>
      <w:r w:rsidR="00A33665">
        <w:rPr>
          <w:rFonts w:eastAsia="Calibri" w:cs="Times New Roman"/>
        </w:rPr>
        <w:t xml:space="preserve">. Zakres przedstawionych treści </w:t>
      </w:r>
      <w:r w:rsidR="00A435C5">
        <w:rPr>
          <w:rFonts w:eastAsia="Calibri" w:cs="Times New Roman"/>
        </w:rPr>
        <w:t>powinien być</w:t>
      </w:r>
      <w:r w:rsidR="00A33665">
        <w:rPr>
          <w:rFonts w:eastAsia="Calibri" w:cs="Times New Roman"/>
        </w:rPr>
        <w:t xml:space="preserve"> w pełni zgodny z wymaganiami podstawy programowej oraz </w:t>
      </w:r>
      <w:r w:rsidR="00A435C5">
        <w:rPr>
          <w:rFonts w:eastAsia="Calibri" w:cs="Times New Roman"/>
        </w:rPr>
        <w:t xml:space="preserve">winien </w:t>
      </w:r>
      <w:r w:rsidR="00A33665">
        <w:rPr>
          <w:rFonts w:eastAsia="Calibri" w:cs="Times New Roman"/>
        </w:rPr>
        <w:t>uwzględnia</w:t>
      </w:r>
      <w:r w:rsidR="00A435C5">
        <w:rPr>
          <w:rFonts w:eastAsia="Calibri" w:cs="Times New Roman"/>
        </w:rPr>
        <w:t>ć</w:t>
      </w:r>
      <w:r w:rsidR="00A33665">
        <w:rPr>
          <w:rFonts w:eastAsia="Calibri" w:cs="Times New Roman"/>
        </w:rPr>
        <w:t xml:space="preserve"> specyfikę nauczania na każdym etapie edukacyjnym.</w:t>
      </w:r>
      <w:r w:rsidR="0057006D" w:rsidRPr="00BC48E2">
        <w:rPr>
          <w:rFonts w:eastAsia="Calibri" w:cs="Times New Roman"/>
        </w:rPr>
        <w:t xml:space="preserve"> </w:t>
      </w:r>
    </w:p>
    <w:p w14:paraId="7BACCB18" w14:textId="1EA90E2E" w:rsidR="00584E1B" w:rsidRPr="00BC48E2" w:rsidRDefault="00584E1B" w:rsidP="001344C2">
      <w:pPr>
        <w:pStyle w:val="Akapitzlist"/>
        <w:numPr>
          <w:ilvl w:val="0"/>
          <w:numId w:val="16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Bibliografię</w:t>
      </w:r>
      <w:r w:rsidR="004802E8">
        <w:rPr>
          <w:rFonts w:eastAsia="Calibri" w:cs="Times New Roman"/>
        </w:rPr>
        <w:t xml:space="preserve"> wraz z wykazem </w:t>
      </w:r>
      <w:r w:rsidR="004802E8" w:rsidRPr="00584E1B">
        <w:rPr>
          <w:rFonts w:eastAsia="Calibri" w:cs="Times New Roman"/>
        </w:rPr>
        <w:t xml:space="preserve">aktów prawnych i dokumentów programowych, na które powoływać się będzie autor </w:t>
      </w:r>
      <w:r w:rsidR="004802E8" w:rsidRPr="00426899">
        <w:rPr>
          <w:rFonts w:eastAsia="Calibri" w:cs="Times New Roman"/>
        </w:rPr>
        <w:t>w publikacji</w:t>
      </w:r>
      <w:r w:rsidR="00013160">
        <w:rPr>
          <w:rFonts w:eastAsia="Calibri" w:cs="Times New Roman"/>
        </w:rPr>
        <w:t>.</w:t>
      </w:r>
    </w:p>
    <w:p w14:paraId="23AB4584" w14:textId="366141A7" w:rsidR="0057006D" w:rsidRPr="000F0929" w:rsidRDefault="00C274B7" w:rsidP="0057006D">
      <w:pPr>
        <w:jc w:val="both"/>
        <w:rPr>
          <w:rFonts w:eastAsia="Calibri" w:cs="Times New Roman"/>
          <w:u w:val="single"/>
        </w:rPr>
      </w:pPr>
      <w:r w:rsidRPr="000F0929">
        <w:rPr>
          <w:rFonts w:eastAsia="Calibri" w:cs="Times New Roman"/>
          <w:u w:val="single"/>
        </w:rPr>
        <w:t>III.4.2. Ramowe</w:t>
      </w:r>
      <w:r w:rsidR="00BC48E2" w:rsidRPr="000F0929">
        <w:rPr>
          <w:rFonts w:eastAsia="Calibri" w:cs="Times New Roman"/>
          <w:u w:val="single"/>
        </w:rPr>
        <w:t xml:space="preserve"> program</w:t>
      </w:r>
      <w:r w:rsidRPr="000F0929">
        <w:rPr>
          <w:rFonts w:eastAsia="Calibri" w:cs="Times New Roman"/>
          <w:u w:val="single"/>
        </w:rPr>
        <w:t>y szkoleń powinny</w:t>
      </w:r>
      <w:r w:rsidR="00BC48E2" w:rsidRPr="000F0929">
        <w:rPr>
          <w:rFonts w:eastAsia="Calibri" w:cs="Times New Roman"/>
          <w:u w:val="single"/>
        </w:rPr>
        <w:t xml:space="preserve"> spełniać co najmniej poniższe wymagania:</w:t>
      </w:r>
    </w:p>
    <w:p w14:paraId="38DACF82" w14:textId="6E837B12" w:rsidR="0057006D" w:rsidRPr="00BC48E2" w:rsidRDefault="00BC48E2" w:rsidP="001344C2">
      <w:pPr>
        <w:pStyle w:val="Akapitzlist"/>
        <w:numPr>
          <w:ilvl w:val="0"/>
          <w:numId w:val="17"/>
        </w:numPr>
        <w:ind w:left="0" w:hanging="11"/>
        <w:jc w:val="both"/>
        <w:rPr>
          <w:rFonts w:eastAsia="Calibri" w:cs="Times New Roman"/>
        </w:rPr>
      </w:pPr>
      <w:r w:rsidRPr="00BC48E2">
        <w:rPr>
          <w:rFonts w:eastAsia="Calibri" w:cs="Times New Roman"/>
        </w:rPr>
        <w:t>Program</w:t>
      </w:r>
      <w:r w:rsidR="00C274B7">
        <w:rPr>
          <w:rFonts w:eastAsia="Calibri" w:cs="Times New Roman"/>
        </w:rPr>
        <w:t>y</w:t>
      </w:r>
      <w:r w:rsidRPr="00BC48E2">
        <w:rPr>
          <w:rFonts w:eastAsia="Calibri" w:cs="Times New Roman"/>
        </w:rPr>
        <w:t xml:space="preserve"> </w:t>
      </w:r>
      <w:r w:rsidR="00C274B7">
        <w:rPr>
          <w:rFonts w:eastAsia="Calibri" w:cs="Times New Roman"/>
        </w:rPr>
        <w:t>powinny</w:t>
      </w:r>
      <w:r w:rsidRPr="00BC48E2">
        <w:rPr>
          <w:rFonts w:eastAsia="Calibri" w:cs="Times New Roman"/>
        </w:rPr>
        <w:t xml:space="preserve"> </w:t>
      </w:r>
      <w:r w:rsidR="00C274B7">
        <w:rPr>
          <w:rFonts w:eastAsia="Calibri" w:cs="Times New Roman"/>
        </w:rPr>
        <w:t>być zgodne</w:t>
      </w:r>
      <w:r w:rsidR="0057006D" w:rsidRPr="00BC48E2">
        <w:rPr>
          <w:rFonts w:eastAsia="Calibri" w:cs="Times New Roman"/>
        </w:rPr>
        <w:t xml:space="preserve"> z </w:t>
      </w:r>
      <w:r w:rsidR="00A33665">
        <w:rPr>
          <w:rFonts w:eastAsia="Calibri" w:cs="Times New Roman"/>
        </w:rPr>
        <w:t xml:space="preserve">obowiązującą </w:t>
      </w:r>
      <w:r w:rsidR="00C274B7">
        <w:rPr>
          <w:rFonts w:eastAsia="Calibri" w:cs="Times New Roman"/>
        </w:rPr>
        <w:t>podstawą programową. Wykonawcy</w:t>
      </w:r>
      <w:r>
        <w:rPr>
          <w:rFonts w:eastAsia="Calibri" w:cs="Times New Roman"/>
        </w:rPr>
        <w:t xml:space="preserve"> </w:t>
      </w:r>
      <w:r w:rsidR="00C274B7">
        <w:rPr>
          <w:rFonts w:eastAsia="Calibri" w:cs="Times New Roman"/>
        </w:rPr>
        <w:t>są</w:t>
      </w:r>
      <w:r>
        <w:rPr>
          <w:rFonts w:eastAsia="Calibri" w:cs="Times New Roman"/>
        </w:rPr>
        <w:t xml:space="preserve"> </w:t>
      </w:r>
      <w:r w:rsidR="00C274B7">
        <w:rPr>
          <w:rFonts w:eastAsia="Calibri" w:cs="Times New Roman"/>
        </w:rPr>
        <w:t>zobowiązani</w:t>
      </w:r>
      <w:r w:rsidR="0057006D" w:rsidRPr="00BC48E2">
        <w:rPr>
          <w:rFonts w:eastAsia="Calibri" w:cs="Times New Roman"/>
        </w:rPr>
        <w:t xml:space="preserve"> do wykazania powiązania proponowanych treści z konkretnymi punktami podstawy programowej</w:t>
      </w:r>
      <w:r w:rsidR="00C274B7">
        <w:rPr>
          <w:rFonts w:eastAsia="Calibri" w:cs="Times New Roman"/>
        </w:rPr>
        <w:t xml:space="preserve"> przedstawionymi</w:t>
      </w:r>
      <w:r w:rsidR="00940195">
        <w:rPr>
          <w:rFonts w:eastAsia="Calibri" w:cs="Times New Roman"/>
        </w:rPr>
        <w:t xml:space="preserve"> w wyodrębnionej formie, którą załącz</w:t>
      </w:r>
      <w:r w:rsidR="00A33665">
        <w:rPr>
          <w:rFonts w:eastAsia="Calibri" w:cs="Times New Roman"/>
        </w:rPr>
        <w:t>ą</w:t>
      </w:r>
      <w:r w:rsidR="00940195">
        <w:rPr>
          <w:rFonts w:eastAsia="Calibri" w:cs="Times New Roman"/>
        </w:rPr>
        <w:t xml:space="preserve"> i </w:t>
      </w:r>
      <w:r w:rsidR="00C274B7">
        <w:rPr>
          <w:rFonts w:eastAsia="Calibri" w:cs="Times New Roman"/>
        </w:rPr>
        <w:t>przekaż</w:t>
      </w:r>
      <w:r w:rsidR="00A33665">
        <w:rPr>
          <w:rFonts w:eastAsia="Calibri" w:cs="Times New Roman"/>
        </w:rPr>
        <w:t>ą</w:t>
      </w:r>
      <w:r w:rsidR="00C274B7">
        <w:rPr>
          <w:rFonts w:eastAsia="Calibri" w:cs="Times New Roman"/>
        </w:rPr>
        <w:t xml:space="preserve"> Zamawiającemu wraz z</w:t>
      </w:r>
      <w:r w:rsidR="00940195">
        <w:rPr>
          <w:rFonts w:eastAsia="Calibri" w:cs="Times New Roman"/>
        </w:rPr>
        <w:t xml:space="preserve"> </w:t>
      </w:r>
      <w:r w:rsidR="00940195" w:rsidRPr="00BC48E2">
        <w:rPr>
          <w:rFonts w:eastAsia="Calibri" w:cs="Times New Roman"/>
        </w:rPr>
        <w:t xml:space="preserve">ostateczną wersją </w:t>
      </w:r>
      <w:r w:rsidR="00A435C5">
        <w:rPr>
          <w:rFonts w:eastAsia="Calibri" w:cs="Times New Roman"/>
        </w:rPr>
        <w:t>Programów</w:t>
      </w:r>
      <w:r w:rsidR="00940195" w:rsidRPr="00BC48E2">
        <w:rPr>
          <w:rFonts w:eastAsia="Calibri" w:cs="Times New Roman"/>
        </w:rPr>
        <w:t xml:space="preserve">. </w:t>
      </w:r>
    </w:p>
    <w:p w14:paraId="63B532B5" w14:textId="465799D3" w:rsidR="0057006D" w:rsidRPr="00BC48E2" w:rsidRDefault="00A33665" w:rsidP="001344C2">
      <w:pPr>
        <w:pStyle w:val="Akapitzlist"/>
        <w:numPr>
          <w:ilvl w:val="0"/>
          <w:numId w:val="17"/>
        </w:numPr>
        <w:ind w:left="0" w:hanging="11"/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>Pr</w:t>
      </w:r>
      <w:r w:rsidR="00AA1B66">
        <w:rPr>
          <w:rFonts w:eastAsia="Calibri" w:cs="Times New Roman"/>
        </w:rPr>
        <w:t>ogramy, zgodnie z zaleceniem podstawy programowej, mają charakter spiralny. Zamawiający uwzględnia powtarzalność niektórych treści na różnych etapach edukacyjnych pod warunkiem przedstawienia ich w sposób rozszerzony i dostosowany do danego etapu edukacyjnego.</w:t>
      </w:r>
    </w:p>
    <w:p w14:paraId="3130B3A0" w14:textId="4515578D" w:rsidR="00C274B7" w:rsidRDefault="00AA1B66" w:rsidP="001344C2">
      <w:pPr>
        <w:pStyle w:val="Akapitzlist"/>
        <w:numPr>
          <w:ilvl w:val="0"/>
          <w:numId w:val="17"/>
        </w:numPr>
        <w:ind w:left="0" w:hanging="11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Programy </w:t>
      </w:r>
      <w:r w:rsidR="0057006D" w:rsidRPr="00BC48E2">
        <w:rPr>
          <w:rFonts w:eastAsia="Calibri" w:cs="Times New Roman"/>
        </w:rPr>
        <w:t>(</w:t>
      </w:r>
      <w:r w:rsidR="00E2777F">
        <w:rPr>
          <w:rFonts w:eastAsia="Calibri" w:cs="Times New Roman"/>
        </w:rPr>
        <w:t xml:space="preserve">część I </w:t>
      </w:r>
      <w:proofErr w:type="spellStart"/>
      <w:r w:rsidR="00E2777F">
        <w:rPr>
          <w:rFonts w:eastAsia="Calibri" w:cs="Times New Roman"/>
        </w:rPr>
        <w:t>i</w:t>
      </w:r>
      <w:proofErr w:type="spellEnd"/>
      <w:r w:rsidR="00E2777F">
        <w:rPr>
          <w:rFonts w:eastAsia="Calibri" w:cs="Times New Roman"/>
        </w:rPr>
        <w:t xml:space="preserve"> II</w:t>
      </w:r>
      <w:r>
        <w:rPr>
          <w:rFonts w:eastAsia="Calibri" w:cs="Times New Roman"/>
        </w:rPr>
        <w:t xml:space="preserve"> łącznie</w:t>
      </w:r>
      <w:r w:rsidR="0057006D" w:rsidRPr="00BC48E2">
        <w:rPr>
          <w:rFonts w:eastAsia="Calibri" w:cs="Times New Roman"/>
        </w:rPr>
        <w:t xml:space="preserve">) powinny liczyć minimum 50 stron w formacie A4, po </w:t>
      </w:r>
      <w:r w:rsidR="00C274B7">
        <w:rPr>
          <w:rFonts w:eastAsia="Calibri" w:cs="Times New Roman"/>
        </w:rPr>
        <w:t xml:space="preserve">co najmniej </w:t>
      </w:r>
      <w:r w:rsidR="0057006D" w:rsidRPr="00BC48E2">
        <w:rPr>
          <w:rFonts w:eastAsia="Calibri" w:cs="Times New Roman"/>
        </w:rPr>
        <w:t xml:space="preserve">1800 znaków na stronie wraz ze spacjami. Zamawiający zaleca podział liczby stron części I </w:t>
      </w:r>
      <w:proofErr w:type="spellStart"/>
      <w:r w:rsidR="0057006D" w:rsidRPr="00BC48E2">
        <w:rPr>
          <w:rFonts w:eastAsia="Calibri" w:cs="Times New Roman"/>
        </w:rPr>
        <w:t>i</w:t>
      </w:r>
      <w:proofErr w:type="spellEnd"/>
      <w:r w:rsidR="0057006D" w:rsidRPr="00BC48E2">
        <w:rPr>
          <w:rFonts w:eastAsia="Calibri" w:cs="Times New Roman"/>
        </w:rPr>
        <w:t xml:space="preserve"> II </w:t>
      </w:r>
      <w:r w:rsidR="00C274B7">
        <w:rPr>
          <w:rFonts w:eastAsia="Calibri" w:cs="Times New Roman"/>
        </w:rPr>
        <w:t>publikacji</w:t>
      </w:r>
      <w:r w:rsidR="00E2777F">
        <w:rPr>
          <w:rFonts w:eastAsia="Calibri" w:cs="Times New Roman"/>
        </w:rPr>
        <w:t xml:space="preserve"> </w:t>
      </w:r>
      <w:r w:rsidR="0057006D" w:rsidRPr="00BC48E2">
        <w:rPr>
          <w:rFonts w:eastAsia="Calibri" w:cs="Times New Roman"/>
        </w:rPr>
        <w:t>po ok. 25 na każdą cześć.</w:t>
      </w:r>
    </w:p>
    <w:p w14:paraId="16FE16E6" w14:textId="5ECC995B" w:rsidR="0057006D" w:rsidRDefault="00AA1B66" w:rsidP="00B4620D">
      <w:pPr>
        <w:pStyle w:val="Akapitzlist"/>
        <w:numPr>
          <w:ilvl w:val="0"/>
          <w:numId w:val="17"/>
        </w:numPr>
        <w:spacing w:after="240"/>
        <w:ind w:left="0" w:hanging="11"/>
        <w:contextualSpacing w:val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Programy </w:t>
      </w:r>
      <w:r w:rsidRPr="00C274B7">
        <w:rPr>
          <w:rFonts w:eastAsia="Calibri" w:cs="Times New Roman"/>
        </w:rPr>
        <w:t>powinny</w:t>
      </w:r>
      <w:r>
        <w:rPr>
          <w:rFonts w:eastAsia="Calibri" w:cs="Times New Roman"/>
        </w:rPr>
        <w:t xml:space="preserve"> być przeznaczone do realizacji na </w:t>
      </w:r>
      <w:r w:rsidR="0057006D" w:rsidRPr="00C274B7">
        <w:rPr>
          <w:rFonts w:eastAsia="Calibri" w:cs="Times New Roman"/>
        </w:rPr>
        <w:t>25 godzin</w:t>
      </w:r>
      <w:r>
        <w:rPr>
          <w:rFonts w:eastAsia="Calibri" w:cs="Times New Roman"/>
        </w:rPr>
        <w:t>ach</w:t>
      </w:r>
      <w:r w:rsidR="0057006D" w:rsidRPr="00C274B7">
        <w:rPr>
          <w:rFonts w:eastAsia="Calibri" w:cs="Times New Roman"/>
        </w:rPr>
        <w:t xml:space="preserve"> lekcyjnych </w:t>
      </w:r>
      <w:r w:rsidR="00F40B97">
        <w:rPr>
          <w:rFonts w:eastAsia="Calibri" w:cs="Times New Roman"/>
        </w:rPr>
        <w:t xml:space="preserve">dla </w:t>
      </w:r>
      <w:r w:rsidR="00E2777F">
        <w:rPr>
          <w:rFonts w:eastAsia="Calibri" w:cs="Times New Roman"/>
        </w:rPr>
        <w:t>każd</w:t>
      </w:r>
      <w:r w:rsidR="00F40B97">
        <w:rPr>
          <w:rFonts w:eastAsia="Calibri" w:cs="Times New Roman"/>
        </w:rPr>
        <w:t>ej części</w:t>
      </w:r>
      <w:r w:rsidR="000F0929">
        <w:rPr>
          <w:rFonts w:eastAsia="Calibri" w:cs="Times New Roman"/>
        </w:rPr>
        <w:t xml:space="preserve"> </w:t>
      </w:r>
      <w:r w:rsidR="0057006D" w:rsidRPr="00C274B7">
        <w:rPr>
          <w:rFonts w:eastAsia="Calibri" w:cs="Times New Roman"/>
        </w:rPr>
        <w:t>i posiadać następującą strukturę</w:t>
      </w:r>
      <w:r w:rsidR="00E2777F">
        <w:rPr>
          <w:rFonts w:eastAsia="Calibri" w:cs="Times New Roman"/>
        </w:rPr>
        <w:t xml:space="preserve"> podzieloną na części</w:t>
      </w:r>
      <w:r w:rsidR="0057006D" w:rsidRPr="00C274B7">
        <w:rPr>
          <w:rFonts w:eastAsia="Calibri" w:cs="Times New Roman"/>
        </w:rPr>
        <w:t>:</w:t>
      </w:r>
    </w:p>
    <w:p w14:paraId="2CC138C4" w14:textId="15C09A97" w:rsidR="0057006D" w:rsidRPr="00122F04" w:rsidRDefault="00122F04" w:rsidP="001344C2">
      <w:pPr>
        <w:pStyle w:val="Akapitzlist"/>
        <w:numPr>
          <w:ilvl w:val="0"/>
          <w:numId w:val="18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Część I:</w:t>
      </w:r>
    </w:p>
    <w:p w14:paraId="7B0678AF" w14:textId="2656C423" w:rsidR="00122F04" w:rsidRDefault="0057006D" w:rsidP="00122F04">
      <w:pPr>
        <w:spacing w:after="0"/>
        <w:ind w:firstLine="360"/>
        <w:jc w:val="both"/>
        <w:rPr>
          <w:rFonts w:eastAsia="Calibri" w:cs="Times New Roman"/>
        </w:rPr>
      </w:pPr>
      <w:r w:rsidRPr="00122F04">
        <w:rPr>
          <w:rFonts w:eastAsia="Calibri" w:cs="Times New Roman"/>
        </w:rPr>
        <w:t xml:space="preserve">1.1. Pierwszy etap kształcenia </w:t>
      </w:r>
      <w:r w:rsidR="00394422">
        <w:rPr>
          <w:rFonts w:eastAsia="Calibri" w:cs="Times New Roman"/>
        </w:rPr>
        <w:t>(</w:t>
      </w:r>
      <w:r w:rsidRPr="00122F04">
        <w:rPr>
          <w:rFonts w:eastAsia="Calibri" w:cs="Times New Roman"/>
        </w:rPr>
        <w:t xml:space="preserve">klasy I–III </w:t>
      </w:r>
      <w:r w:rsidR="00394422">
        <w:rPr>
          <w:rFonts w:eastAsia="Calibri" w:cs="Times New Roman"/>
        </w:rPr>
        <w:t>szkoły podstawowej)</w:t>
      </w:r>
      <w:r w:rsidRPr="00122F04">
        <w:rPr>
          <w:rFonts w:eastAsia="Calibri" w:cs="Times New Roman"/>
        </w:rPr>
        <w:t xml:space="preserve"> </w:t>
      </w:r>
    </w:p>
    <w:p w14:paraId="4F838932" w14:textId="77E41244" w:rsidR="0057006D" w:rsidRDefault="0057006D" w:rsidP="00B4620D">
      <w:pPr>
        <w:spacing w:after="240"/>
        <w:ind w:firstLine="357"/>
        <w:jc w:val="both"/>
        <w:rPr>
          <w:rFonts w:eastAsia="Calibri" w:cs="Times New Roman"/>
        </w:rPr>
      </w:pPr>
      <w:r w:rsidRPr="00122F04">
        <w:rPr>
          <w:rFonts w:eastAsia="Calibri" w:cs="Times New Roman"/>
        </w:rPr>
        <w:t>1.2. Drugi etap kształcenia</w:t>
      </w:r>
      <w:r w:rsidR="00394422">
        <w:rPr>
          <w:rFonts w:eastAsia="Calibri" w:cs="Times New Roman"/>
        </w:rPr>
        <w:t xml:space="preserve"> (</w:t>
      </w:r>
      <w:r w:rsidRPr="00122F04">
        <w:rPr>
          <w:rFonts w:eastAsia="Calibri" w:cs="Times New Roman"/>
        </w:rPr>
        <w:t xml:space="preserve">klasy IV–VI </w:t>
      </w:r>
      <w:r w:rsidR="00394422">
        <w:rPr>
          <w:rFonts w:eastAsia="Calibri" w:cs="Times New Roman"/>
        </w:rPr>
        <w:t>szkoły podstawowej)</w:t>
      </w:r>
    </w:p>
    <w:p w14:paraId="04331357" w14:textId="0A9B8FB0" w:rsidR="0057006D" w:rsidRPr="00122F04" w:rsidRDefault="00122F04" w:rsidP="001344C2">
      <w:pPr>
        <w:pStyle w:val="Akapitzlist"/>
        <w:numPr>
          <w:ilvl w:val="0"/>
          <w:numId w:val="18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Część II:</w:t>
      </w:r>
    </w:p>
    <w:p w14:paraId="3679B1B8" w14:textId="6D336870" w:rsidR="0057006D" w:rsidRPr="00122F04" w:rsidRDefault="0057006D" w:rsidP="00122F04">
      <w:pPr>
        <w:spacing w:after="0"/>
        <w:ind w:firstLine="360"/>
        <w:jc w:val="both"/>
        <w:rPr>
          <w:rFonts w:eastAsia="Calibri" w:cs="Times New Roman"/>
        </w:rPr>
      </w:pPr>
      <w:r w:rsidRPr="00122F04">
        <w:rPr>
          <w:rFonts w:eastAsia="Calibri" w:cs="Times New Roman"/>
        </w:rPr>
        <w:t>2.1. Drugi etap kształcenia</w:t>
      </w:r>
      <w:r w:rsidR="00394422">
        <w:rPr>
          <w:rFonts w:eastAsia="Calibri" w:cs="Times New Roman"/>
        </w:rPr>
        <w:t xml:space="preserve"> (</w:t>
      </w:r>
      <w:r w:rsidRPr="00122F04">
        <w:rPr>
          <w:rFonts w:eastAsia="Calibri" w:cs="Times New Roman"/>
        </w:rPr>
        <w:t xml:space="preserve">klasy VII–VIII </w:t>
      </w:r>
      <w:r w:rsidR="00394422">
        <w:rPr>
          <w:rFonts w:eastAsia="Calibri" w:cs="Times New Roman"/>
        </w:rPr>
        <w:t>szkoły podstawowej)</w:t>
      </w:r>
    </w:p>
    <w:p w14:paraId="386D7CC3" w14:textId="2B21A376" w:rsidR="004F2E5F" w:rsidRDefault="0057006D" w:rsidP="00B4620D">
      <w:pPr>
        <w:spacing w:after="240"/>
        <w:ind w:firstLine="357"/>
        <w:jc w:val="both"/>
        <w:rPr>
          <w:rFonts w:eastAsia="Calibri" w:cs="Times New Roman"/>
        </w:rPr>
      </w:pPr>
      <w:r w:rsidRPr="00122F04">
        <w:rPr>
          <w:rFonts w:eastAsia="Calibri" w:cs="Times New Roman"/>
        </w:rPr>
        <w:t xml:space="preserve">2.2. Trzeci etap kształcenia </w:t>
      </w:r>
      <w:r w:rsidR="00394422">
        <w:rPr>
          <w:rFonts w:eastAsia="Calibri" w:cs="Times New Roman"/>
        </w:rPr>
        <w:t>(liceum ogólnokształcące, technikum, szkoła branżowa</w:t>
      </w:r>
      <w:r w:rsidR="000E6C9C">
        <w:rPr>
          <w:rFonts w:eastAsia="Calibri" w:cs="Times New Roman"/>
        </w:rPr>
        <w:t xml:space="preserve"> I </w:t>
      </w:r>
      <w:proofErr w:type="spellStart"/>
      <w:r w:rsidR="000E6C9C">
        <w:rPr>
          <w:rFonts w:eastAsia="Calibri" w:cs="Times New Roman"/>
        </w:rPr>
        <w:t>i</w:t>
      </w:r>
      <w:proofErr w:type="spellEnd"/>
      <w:r w:rsidR="000E6C9C">
        <w:rPr>
          <w:rFonts w:eastAsia="Calibri" w:cs="Times New Roman"/>
        </w:rPr>
        <w:t xml:space="preserve"> II stopnia</w:t>
      </w:r>
      <w:r w:rsidR="00394422">
        <w:rPr>
          <w:rFonts w:eastAsia="Calibri" w:cs="Times New Roman"/>
        </w:rPr>
        <w:t>)</w:t>
      </w:r>
      <w:r w:rsidR="00394422" w:rsidRPr="003C2D35">
        <w:rPr>
          <w:rFonts w:eastAsia="Calibri" w:cs="Times New Roman"/>
        </w:rPr>
        <w:t>.</w:t>
      </w:r>
      <w:r w:rsidRPr="00122F04">
        <w:rPr>
          <w:rFonts w:eastAsia="Calibri" w:cs="Times New Roman"/>
        </w:rPr>
        <w:t xml:space="preserve"> </w:t>
      </w:r>
    </w:p>
    <w:p w14:paraId="42D0368E" w14:textId="77777777" w:rsidR="000F0929" w:rsidRDefault="004F2E5F" w:rsidP="004F2E5F">
      <w:pPr>
        <w:jc w:val="both"/>
        <w:rPr>
          <w:rFonts w:eastAsia="Calibri" w:cs="Times New Roman"/>
          <w:u w:val="single"/>
        </w:rPr>
      </w:pPr>
      <w:r w:rsidRPr="000F0929">
        <w:rPr>
          <w:rFonts w:eastAsia="Calibri" w:cs="Times New Roman"/>
          <w:u w:val="single"/>
        </w:rPr>
        <w:t xml:space="preserve">III.4.3 </w:t>
      </w:r>
      <w:r w:rsidR="000F0929">
        <w:rPr>
          <w:rFonts w:eastAsia="Calibri" w:cs="Times New Roman"/>
          <w:u w:val="single"/>
        </w:rPr>
        <w:t xml:space="preserve">Część I </w:t>
      </w:r>
    </w:p>
    <w:p w14:paraId="44A272FC" w14:textId="59BF253A" w:rsidR="005C40A2" w:rsidRDefault="007842E8" w:rsidP="00B4620D">
      <w:pPr>
        <w:spacing w:after="24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Ramowe programy szkoleń dla nauczycieli </w:t>
      </w:r>
      <w:r w:rsidRPr="007842E8">
        <w:rPr>
          <w:rFonts w:eastAsia="Calibri" w:cs="Times New Roman"/>
        </w:rPr>
        <w:t>dla pierwszego etapu kształcenia (klasy I-III szkoły podstawowej) i dla drugiego etapu kształcenia (klasy IV–VI szkoły podstawowej) w zakresie wykorzystania na zajęciach edukacyjnych tablic interaktywnych oraz interaktywnych monitorów dotykowych</w:t>
      </w:r>
      <w:r>
        <w:rPr>
          <w:rFonts w:eastAsia="Calibri" w:cs="Times New Roman"/>
        </w:rPr>
        <w:t xml:space="preserve"> powinny obejmować zagadnienia takie jak:</w:t>
      </w:r>
      <w:r w:rsidRPr="007842E8">
        <w:t xml:space="preserve"> </w:t>
      </w:r>
      <w:r w:rsidRPr="007842E8">
        <w:rPr>
          <w:rFonts w:eastAsia="Calibri" w:cs="Times New Roman"/>
        </w:rPr>
        <w:t xml:space="preserve">informacje ogólne, czas trwania, liczebność grupy, </w:t>
      </w:r>
      <w:r w:rsidR="00DD0F2A">
        <w:rPr>
          <w:rFonts w:eastAsia="Calibri" w:cs="Times New Roman"/>
        </w:rPr>
        <w:t>adresaci</w:t>
      </w:r>
      <w:r w:rsidRPr="007842E8">
        <w:rPr>
          <w:rFonts w:eastAsia="Calibri" w:cs="Times New Roman"/>
        </w:rPr>
        <w:t xml:space="preserve">, wymagania wstępne, cele ogólne </w:t>
      </w:r>
      <w:r>
        <w:rPr>
          <w:rFonts w:eastAsia="Calibri" w:cs="Times New Roman"/>
        </w:rPr>
        <w:t>i szczegółowe</w:t>
      </w:r>
      <w:r w:rsidRPr="007842E8">
        <w:rPr>
          <w:rFonts w:eastAsia="Calibri" w:cs="Times New Roman"/>
        </w:rPr>
        <w:t>, treści kształcenia, rekomendowane formy i metody realizacji</w:t>
      </w:r>
      <w:r w:rsidR="00DD0F2A">
        <w:rPr>
          <w:rFonts w:eastAsia="Calibri" w:cs="Times New Roman"/>
        </w:rPr>
        <w:t xml:space="preserve"> treści</w:t>
      </w:r>
      <w:r w:rsidRPr="007842E8">
        <w:rPr>
          <w:rFonts w:eastAsia="Calibri" w:cs="Times New Roman"/>
        </w:rPr>
        <w:t>, niezbędne oprogramowanie</w:t>
      </w:r>
      <w:r>
        <w:rPr>
          <w:rFonts w:eastAsia="Calibri" w:cs="Times New Roman"/>
        </w:rPr>
        <w:t>. Programy te powinny składać się z:</w:t>
      </w:r>
    </w:p>
    <w:p w14:paraId="619D9006" w14:textId="46096D5D" w:rsidR="008220AB" w:rsidRPr="00A435C5" w:rsidRDefault="000F0929" w:rsidP="00A435C5">
      <w:pPr>
        <w:pStyle w:val="Akapitzlist"/>
        <w:numPr>
          <w:ilvl w:val="0"/>
          <w:numId w:val="19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Części</w:t>
      </w:r>
      <w:r w:rsidR="0057006D" w:rsidRPr="000F0929">
        <w:rPr>
          <w:rFonts w:eastAsia="Calibri" w:cs="Times New Roman"/>
        </w:rPr>
        <w:t xml:space="preserve"> wstępn</w:t>
      </w:r>
      <w:r>
        <w:rPr>
          <w:rFonts w:eastAsia="Calibri" w:cs="Times New Roman"/>
        </w:rPr>
        <w:t xml:space="preserve">ej </w:t>
      </w:r>
      <w:r w:rsidR="008220AB">
        <w:rPr>
          <w:rFonts w:eastAsia="Calibri" w:cs="Times New Roman"/>
        </w:rPr>
        <w:t>obejmującej</w:t>
      </w:r>
      <w:r>
        <w:rPr>
          <w:rFonts w:eastAsia="Calibri" w:cs="Times New Roman"/>
        </w:rPr>
        <w:t>:</w:t>
      </w:r>
    </w:p>
    <w:p w14:paraId="3CF20157" w14:textId="4219B342" w:rsidR="0057006D" w:rsidRPr="000F0929" w:rsidRDefault="0057006D" w:rsidP="001344C2">
      <w:pPr>
        <w:pStyle w:val="Akapitzlist"/>
        <w:numPr>
          <w:ilvl w:val="0"/>
          <w:numId w:val="20"/>
        </w:numPr>
        <w:jc w:val="both"/>
        <w:rPr>
          <w:rFonts w:eastAsia="Calibri" w:cs="Times New Roman"/>
        </w:rPr>
      </w:pPr>
      <w:r w:rsidRPr="000F0929">
        <w:rPr>
          <w:rFonts w:eastAsia="Calibri" w:cs="Times New Roman"/>
        </w:rPr>
        <w:t xml:space="preserve">Podstawy wiedzy dotyczącej technologii urządzeń interaktywnych; </w:t>
      </w:r>
    </w:p>
    <w:p w14:paraId="2B2A2CF7" w14:textId="213EE294" w:rsidR="0057006D" w:rsidRPr="000F0929" w:rsidRDefault="000E6C9C" w:rsidP="001344C2">
      <w:pPr>
        <w:pStyle w:val="Akapitzlist"/>
        <w:numPr>
          <w:ilvl w:val="0"/>
          <w:numId w:val="20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Opis wiedzy </w:t>
      </w:r>
      <w:r w:rsidR="0057006D" w:rsidRPr="000F0929">
        <w:rPr>
          <w:rFonts w:eastAsia="Calibri" w:cs="Times New Roman"/>
        </w:rPr>
        <w:t>i umiejętności niezbędn</w:t>
      </w:r>
      <w:r>
        <w:rPr>
          <w:rFonts w:eastAsia="Calibri" w:cs="Times New Roman"/>
        </w:rPr>
        <w:t>ych</w:t>
      </w:r>
      <w:r w:rsidR="0057006D" w:rsidRPr="000F0929">
        <w:rPr>
          <w:rFonts w:eastAsia="Calibri" w:cs="Times New Roman"/>
        </w:rPr>
        <w:t xml:space="preserve"> do obsługi sprzętu – interaktywnych tablic, monitorów dotykowych oraz urządzeń z nimi współpracujących;</w:t>
      </w:r>
    </w:p>
    <w:p w14:paraId="3B1FC4CF" w14:textId="6883B591" w:rsidR="0057006D" w:rsidRDefault="000E6C9C" w:rsidP="001344C2">
      <w:pPr>
        <w:pStyle w:val="Akapitzlist"/>
        <w:numPr>
          <w:ilvl w:val="0"/>
          <w:numId w:val="20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Opis</w:t>
      </w:r>
      <w:r w:rsidRPr="000F0929">
        <w:rPr>
          <w:rFonts w:eastAsia="Calibri" w:cs="Times New Roman"/>
        </w:rPr>
        <w:t xml:space="preserve"> </w:t>
      </w:r>
      <w:r w:rsidR="0057006D" w:rsidRPr="000F0929">
        <w:rPr>
          <w:rFonts w:eastAsia="Calibri" w:cs="Times New Roman"/>
        </w:rPr>
        <w:t>podstawowych możliwości i funkcji oprogramowania dostarczanego razem z tablicami i innymi urządzeniami interaktywnymi.</w:t>
      </w:r>
    </w:p>
    <w:p w14:paraId="74AB1E67" w14:textId="2D0C188F" w:rsidR="008220AB" w:rsidRPr="00A435C5" w:rsidRDefault="000F0929" w:rsidP="00A435C5">
      <w:pPr>
        <w:pStyle w:val="Akapitzlist"/>
        <w:numPr>
          <w:ilvl w:val="0"/>
          <w:numId w:val="22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Części</w:t>
      </w:r>
      <w:r w:rsidR="008220AB">
        <w:rPr>
          <w:rFonts w:eastAsia="Calibri" w:cs="Times New Roman"/>
        </w:rPr>
        <w:t xml:space="preserve"> głównej dotyczącej p</w:t>
      </w:r>
      <w:r w:rsidR="0057006D" w:rsidRPr="000F0929">
        <w:rPr>
          <w:rFonts w:eastAsia="Calibri" w:cs="Times New Roman"/>
        </w:rPr>
        <w:t>rac</w:t>
      </w:r>
      <w:r w:rsidR="008220AB">
        <w:rPr>
          <w:rFonts w:eastAsia="Calibri" w:cs="Times New Roman"/>
        </w:rPr>
        <w:t>y</w:t>
      </w:r>
      <w:r w:rsidR="0057006D" w:rsidRPr="000F0929">
        <w:rPr>
          <w:rFonts w:eastAsia="Calibri" w:cs="Times New Roman"/>
        </w:rPr>
        <w:t xml:space="preserve"> z uczniami pierwszego etapu kształcenia (klasy I–III </w:t>
      </w:r>
      <w:r w:rsidR="00057BCB">
        <w:rPr>
          <w:rFonts w:eastAsia="Calibri" w:cs="Times New Roman"/>
        </w:rPr>
        <w:t>szkoły podstawowej</w:t>
      </w:r>
      <w:r w:rsidR="0057006D" w:rsidRPr="000F0929">
        <w:rPr>
          <w:rFonts w:eastAsia="Calibri" w:cs="Times New Roman"/>
        </w:rPr>
        <w:t>)</w:t>
      </w:r>
      <w:r w:rsidR="00057BCB">
        <w:rPr>
          <w:rFonts w:eastAsia="Calibri" w:cs="Times New Roman"/>
        </w:rPr>
        <w:t xml:space="preserve"> </w:t>
      </w:r>
      <w:r w:rsidR="0057006D" w:rsidRPr="000F0929">
        <w:rPr>
          <w:rFonts w:eastAsia="Calibri" w:cs="Times New Roman"/>
        </w:rPr>
        <w:t xml:space="preserve">oraz </w:t>
      </w:r>
      <w:r w:rsidR="00057BCB">
        <w:rPr>
          <w:rFonts w:eastAsia="Calibri" w:cs="Times New Roman"/>
        </w:rPr>
        <w:t>drugiego etapu kształcenia (</w:t>
      </w:r>
      <w:r w:rsidR="0057006D" w:rsidRPr="000F0929">
        <w:rPr>
          <w:rFonts w:eastAsia="Calibri" w:cs="Times New Roman"/>
        </w:rPr>
        <w:t>klas</w:t>
      </w:r>
      <w:r w:rsidR="00057BCB">
        <w:rPr>
          <w:rFonts w:eastAsia="Calibri" w:cs="Times New Roman"/>
        </w:rPr>
        <w:t>y</w:t>
      </w:r>
      <w:r w:rsidR="0057006D" w:rsidRPr="000F0929">
        <w:rPr>
          <w:rFonts w:eastAsia="Calibri" w:cs="Times New Roman"/>
        </w:rPr>
        <w:t xml:space="preserve"> IV–VI </w:t>
      </w:r>
      <w:r w:rsidR="00057BCB">
        <w:rPr>
          <w:rFonts w:eastAsia="Calibri" w:cs="Times New Roman"/>
        </w:rPr>
        <w:t>szkoły podstawowej)</w:t>
      </w:r>
      <w:r w:rsidR="008220AB">
        <w:rPr>
          <w:rFonts w:eastAsia="Calibri" w:cs="Times New Roman"/>
        </w:rPr>
        <w:t>, obejmującej:</w:t>
      </w:r>
    </w:p>
    <w:p w14:paraId="126D62DF" w14:textId="1FD958AA" w:rsidR="0057006D" w:rsidRPr="008220AB" w:rsidRDefault="0057006D" w:rsidP="001344C2">
      <w:pPr>
        <w:pStyle w:val="Akapitzlist"/>
        <w:numPr>
          <w:ilvl w:val="0"/>
          <w:numId w:val="23"/>
        </w:numPr>
        <w:jc w:val="both"/>
        <w:rPr>
          <w:rFonts w:eastAsia="Calibri" w:cs="Times New Roman"/>
        </w:rPr>
      </w:pPr>
      <w:r w:rsidRPr="008220AB">
        <w:rPr>
          <w:rFonts w:eastAsia="Calibri" w:cs="Times New Roman"/>
        </w:rPr>
        <w:t>Oprogramowanie współpracujące z tablicami interaktywnymi i monitorami dotykowymi oraz sposoby jego praktycznego zastosowania w klasie i poza nią;</w:t>
      </w:r>
    </w:p>
    <w:p w14:paraId="0976CB39" w14:textId="495997EA" w:rsidR="0057006D" w:rsidRPr="008220AB" w:rsidRDefault="0057006D" w:rsidP="001344C2">
      <w:pPr>
        <w:pStyle w:val="Akapitzlist"/>
        <w:numPr>
          <w:ilvl w:val="0"/>
          <w:numId w:val="23"/>
        </w:numPr>
        <w:jc w:val="both"/>
        <w:rPr>
          <w:rFonts w:eastAsia="Calibri" w:cs="Times New Roman"/>
        </w:rPr>
      </w:pPr>
      <w:r w:rsidRPr="008220AB">
        <w:rPr>
          <w:rFonts w:eastAsia="Calibri" w:cs="Times New Roman"/>
        </w:rPr>
        <w:t xml:space="preserve">Zastosowanie tablicy interaktywnej i/lub monitora dotykowego i ich wpływ na efektywność interaktywnego procesu nauczania i uczenia się na </w:t>
      </w:r>
      <w:r w:rsidR="00057BCB">
        <w:rPr>
          <w:rFonts w:eastAsia="Calibri" w:cs="Times New Roman"/>
        </w:rPr>
        <w:t xml:space="preserve">pierwszym </w:t>
      </w:r>
      <w:r w:rsidRPr="008220AB">
        <w:rPr>
          <w:rFonts w:eastAsia="Calibri" w:cs="Times New Roman"/>
        </w:rPr>
        <w:t xml:space="preserve">etapie </w:t>
      </w:r>
      <w:r w:rsidR="00057BCB">
        <w:rPr>
          <w:rFonts w:eastAsia="Calibri" w:cs="Times New Roman"/>
        </w:rPr>
        <w:t xml:space="preserve">kształcenia </w:t>
      </w:r>
      <w:r w:rsidRPr="008220AB">
        <w:rPr>
          <w:rFonts w:eastAsia="Calibri" w:cs="Times New Roman"/>
        </w:rPr>
        <w:t xml:space="preserve"> </w:t>
      </w:r>
      <w:r w:rsidR="00057BCB">
        <w:rPr>
          <w:rFonts w:eastAsia="Calibri" w:cs="Times New Roman"/>
        </w:rPr>
        <w:t xml:space="preserve">(klasy I-III szkoły podstawowej) </w:t>
      </w:r>
      <w:r w:rsidRPr="008220AB">
        <w:rPr>
          <w:rFonts w:eastAsia="Calibri" w:cs="Times New Roman"/>
        </w:rPr>
        <w:t xml:space="preserve">oraz nauki </w:t>
      </w:r>
      <w:r w:rsidR="00057BCB">
        <w:rPr>
          <w:rFonts w:eastAsia="Calibri" w:cs="Times New Roman"/>
        </w:rPr>
        <w:t>na drugim etapie kształcenia (</w:t>
      </w:r>
      <w:r w:rsidRPr="008220AB">
        <w:rPr>
          <w:rFonts w:eastAsia="Calibri" w:cs="Times New Roman"/>
        </w:rPr>
        <w:t>klas</w:t>
      </w:r>
      <w:r w:rsidR="00057BCB">
        <w:rPr>
          <w:rFonts w:eastAsia="Calibri" w:cs="Times New Roman"/>
        </w:rPr>
        <w:t>y</w:t>
      </w:r>
      <w:r w:rsidRPr="008220AB">
        <w:rPr>
          <w:rFonts w:eastAsia="Calibri" w:cs="Times New Roman"/>
        </w:rPr>
        <w:t xml:space="preserve"> IV-VI</w:t>
      </w:r>
      <w:r w:rsidR="00057BCB">
        <w:rPr>
          <w:rFonts w:eastAsia="Calibri" w:cs="Times New Roman"/>
        </w:rPr>
        <w:t xml:space="preserve"> szkoły podstawowej)</w:t>
      </w:r>
      <w:r w:rsidRPr="008220AB">
        <w:rPr>
          <w:rFonts w:eastAsia="Calibri" w:cs="Times New Roman"/>
        </w:rPr>
        <w:t>;</w:t>
      </w:r>
    </w:p>
    <w:p w14:paraId="2D5F04C1" w14:textId="2F9297E1" w:rsidR="0057006D" w:rsidRPr="008220AB" w:rsidRDefault="0057006D" w:rsidP="001344C2">
      <w:pPr>
        <w:pStyle w:val="Akapitzlist"/>
        <w:numPr>
          <w:ilvl w:val="0"/>
          <w:numId w:val="23"/>
        </w:numPr>
        <w:jc w:val="both"/>
        <w:rPr>
          <w:rFonts w:eastAsia="Calibri" w:cs="Times New Roman"/>
        </w:rPr>
      </w:pPr>
      <w:r w:rsidRPr="008220AB">
        <w:rPr>
          <w:rFonts w:eastAsia="Calibri" w:cs="Times New Roman"/>
        </w:rPr>
        <w:t xml:space="preserve">Przykłady programów, aplikacji oraz narzędzi online współpracujących z tablicami interaktywnymi i monitorami dotykowymi oraz możliwości ich wykorzystania w procesie uczenia się i nauczania na </w:t>
      </w:r>
      <w:r w:rsidR="00667440">
        <w:rPr>
          <w:rFonts w:eastAsia="Calibri" w:cs="Times New Roman"/>
        </w:rPr>
        <w:t xml:space="preserve">pierwszym </w:t>
      </w:r>
      <w:r w:rsidRPr="008220AB">
        <w:rPr>
          <w:rFonts w:eastAsia="Calibri" w:cs="Times New Roman"/>
        </w:rPr>
        <w:t xml:space="preserve">etapie </w:t>
      </w:r>
      <w:r w:rsidR="00667440">
        <w:rPr>
          <w:rFonts w:eastAsia="Calibri" w:cs="Times New Roman"/>
        </w:rPr>
        <w:t>kształcenia (klasy I-III szkoły podstawowej)</w:t>
      </w:r>
      <w:r w:rsidRPr="008220AB">
        <w:rPr>
          <w:rFonts w:eastAsia="Calibri" w:cs="Times New Roman"/>
        </w:rPr>
        <w:t xml:space="preserve"> oraz </w:t>
      </w:r>
      <w:r w:rsidR="00667440">
        <w:rPr>
          <w:rFonts w:eastAsia="Calibri" w:cs="Times New Roman"/>
        </w:rPr>
        <w:t>na drugim etapie kształcenia</w:t>
      </w:r>
      <w:r w:rsidRPr="008220AB">
        <w:rPr>
          <w:rFonts w:eastAsia="Calibri" w:cs="Times New Roman"/>
        </w:rPr>
        <w:t xml:space="preserve"> </w:t>
      </w:r>
      <w:r w:rsidR="00667440">
        <w:rPr>
          <w:rFonts w:eastAsia="Calibri" w:cs="Times New Roman"/>
        </w:rPr>
        <w:t>(</w:t>
      </w:r>
      <w:r w:rsidRPr="008220AB">
        <w:rPr>
          <w:rFonts w:eastAsia="Calibri" w:cs="Times New Roman"/>
        </w:rPr>
        <w:t>w klasach IV-VI</w:t>
      </w:r>
      <w:r w:rsidR="00667440">
        <w:rPr>
          <w:rFonts w:eastAsia="Calibri" w:cs="Times New Roman"/>
        </w:rPr>
        <w:t xml:space="preserve"> szkoły podstawowej)</w:t>
      </w:r>
      <w:r w:rsidRPr="008220AB">
        <w:rPr>
          <w:rFonts w:eastAsia="Calibri" w:cs="Times New Roman"/>
        </w:rPr>
        <w:t>;</w:t>
      </w:r>
    </w:p>
    <w:p w14:paraId="314618AF" w14:textId="6D7FA7BA" w:rsidR="0057006D" w:rsidRPr="008220AB" w:rsidRDefault="0057006D" w:rsidP="001344C2">
      <w:pPr>
        <w:pStyle w:val="Akapitzlist"/>
        <w:numPr>
          <w:ilvl w:val="0"/>
          <w:numId w:val="23"/>
        </w:numPr>
        <w:jc w:val="both"/>
        <w:rPr>
          <w:rFonts w:eastAsia="Calibri" w:cs="Times New Roman"/>
        </w:rPr>
      </w:pPr>
      <w:r w:rsidRPr="008220AB">
        <w:rPr>
          <w:rFonts w:eastAsia="Calibri" w:cs="Times New Roman"/>
        </w:rPr>
        <w:lastRenderedPageBreak/>
        <w:t xml:space="preserve">Przykłady materiałów interaktywnych dotyczących różnych obszarów </w:t>
      </w:r>
      <w:r w:rsidR="00667440">
        <w:rPr>
          <w:rFonts w:eastAsia="Calibri" w:cs="Times New Roman"/>
        </w:rPr>
        <w:t xml:space="preserve">kształcenia </w:t>
      </w:r>
      <w:r w:rsidR="009D0482">
        <w:rPr>
          <w:rFonts w:eastAsia="Calibri" w:cs="Times New Roman"/>
        </w:rPr>
        <w:br/>
      </w:r>
      <w:r w:rsidR="00667440">
        <w:rPr>
          <w:rFonts w:eastAsia="Calibri" w:cs="Times New Roman"/>
        </w:rPr>
        <w:t>na pierwszym etapie kształcenia (klasy I-III szkoły podstawowej)</w:t>
      </w:r>
      <w:r w:rsidRPr="008220AB">
        <w:rPr>
          <w:rFonts w:eastAsia="Calibri" w:cs="Times New Roman"/>
        </w:rPr>
        <w:t xml:space="preserve"> oraz różnych przedmiotów szkolnych </w:t>
      </w:r>
      <w:r w:rsidR="00667440">
        <w:rPr>
          <w:rFonts w:eastAsia="Calibri" w:cs="Times New Roman"/>
        </w:rPr>
        <w:t>na drugim etapie kształcenia</w:t>
      </w:r>
      <w:r w:rsidRPr="008220AB">
        <w:rPr>
          <w:rFonts w:eastAsia="Calibri" w:cs="Times New Roman"/>
        </w:rPr>
        <w:t xml:space="preserve"> </w:t>
      </w:r>
      <w:r w:rsidR="00667440">
        <w:rPr>
          <w:rFonts w:eastAsia="Calibri" w:cs="Times New Roman"/>
        </w:rPr>
        <w:t>(</w:t>
      </w:r>
      <w:r w:rsidRPr="008220AB">
        <w:rPr>
          <w:rFonts w:eastAsia="Calibri" w:cs="Times New Roman"/>
        </w:rPr>
        <w:t>w klasach IV-VI</w:t>
      </w:r>
      <w:r w:rsidR="00667440">
        <w:rPr>
          <w:rFonts w:eastAsia="Calibri" w:cs="Times New Roman"/>
        </w:rPr>
        <w:t xml:space="preserve"> szkoły podstawowej)</w:t>
      </w:r>
      <w:r w:rsidRPr="008220AB">
        <w:rPr>
          <w:rFonts w:eastAsia="Calibri" w:cs="Times New Roman"/>
        </w:rPr>
        <w:t>;</w:t>
      </w:r>
    </w:p>
    <w:p w14:paraId="692DD0BB" w14:textId="5D3C6250" w:rsidR="0057006D" w:rsidRPr="008220AB" w:rsidRDefault="0057006D" w:rsidP="001344C2">
      <w:pPr>
        <w:pStyle w:val="Akapitzlist"/>
        <w:numPr>
          <w:ilvl w:val="0"/>
          <w:numId w:val="23"/>
        </w:numPr>
        <w:jc w:val="both"/>
        <w:rPr>
          <w:rFonts w:eastAsia="Calibri" w:cs="Times New Roman"/>
        </w:rPr>
      </w:pPr>
      <w:r w:rsidRPr="008220AB">
        <w:rPr>
          <w:rFonts w:eastAsia="Calibri" w:cs="Times New Roman"/>
        </w:rPr>
        <w:t xml:space="preserve">Metodyka nauczania z wykorzystaniem narzędzi i materiałów interaktywnych z uczniami </w:t>
      </w:r>
      <w:r w:rsidR="00734456">
        <w:rPr>
          <w:rFonts w:eastAsia="Calibri" w:cs="Times New Roman"/>
        </w:rPr>
        <w:br/>
      </w:r>
      <w:r w:rsidR="00667440">
        <w:rPr>
          <w:rFonts w:eastAsia="Calibri" w:cs="Times New Roman"/>
        </w:rPr>
        <w:t xml:space="preserve">na pierwszym etapie </w:t>
      </w:r>
      <w:r w:rsidRPr="008220AB">
        <w:rPr>
          <w:rFonts w:eastAsia="Calibri" w:cs="Times New Roman"/>
        </w:rPr>
        <w:t xml:space="preserve"> </w:t>
      </w:r>
      <w:r w:rsidR="00667440">
        <w:rPr>
          <w:rFonts w:eastAsia="Calibri" w:cs="Times New Roman"/>
        </w:rPr>
        <w:t xml:space="preserve">kształcenia (klasy I-III szkoły podstawowej) </w:t>
      </w:r>
      <w:r w:rsidRPr="008220AB">
        <w:rPr>
          <w:rFonts w:eastAsia="Calibri" w:cs="Times New Roman"/>
        </w:rPr>
        <w:t xml:space="preserve">oraz </w:t>
      </w:r>
      <w:r w:rsidR="00667440">
        <w:rPr>
          <w:rFonts w:eastAsia="Calibri" w:cs="Times New Roman"/>
        </w:rPr>
        <w:t>na drugim etapie kształcenia (</w:t>
      </w:r>
      <w:r w:rsidRPr="008220AB">
        <w:rPr>
          <w:rFonts w:eastAsia="Calibri" w:cs="Times New Roman"/>
        </w:rPr>
        <w:t>w klasach IV-VI</w:t>
      </w:r>
      <w:r w:rsidR="00667440">
        <w:rPr>
          <w:rFonts w:eastAsia="Calibri" w:cs="Times New Roman"/>
        </w:rPr>
        <w:t xml:space="preserve"> szkoły podstawowej)</w:t>
      </w:r>
      <w:r w:rsidRPr="008220AB">
        <w:rPr>
          <w:rFonts w:eastAsia="Calibri" w:cs="Times New Roman"/>
        </w:rPr>
        <w:t>;</w:t>
      </w:r>
    </w:p>
    <w:p w14:paraId="2009286B" w14:textId="3583A331" w:rsidR="0038656A" w:rsidRDefault="0057006D" w:rsidP="001344C2">
      <w:pPr>
        <w:pStyle w:val="Akapitzlist"/>
        <w:numPr>
          <w:ilvl w:val="0"/>
          <w:numId w:val="23"/>
        </w:numPr>
        <w:jc w:val="both"/>
        <w:rPr>
          <w:rFonts w:eastAsia="Calibri" w:cs="Times New Roman"/>
        </w:rPr>
      </w:pPr>
      <w:r w:rsidRPr="008220AB">
        <w:rPr>
          <w:rFonts w:eastAsia="Calibri" w:cs="Times New Roman"/>
        </w:rPr>
        <w:t xml:space="preserve">Przykłady dobrej praktyki w wykorzystaniu narzędzi interaktywnych na </w:t>
      </w:r>
      <w:r w:rsidR="00667440">
        <w:rPr>
          <w:rFonts w:eastAsia="Calibri" w:cs="Times New Roman"/>
        </w:rPr>
        <w:t xml:space="preserve">pierwszym </w:t>
      </w:r>
      <w:r w:rsidRPr="008220AB">
        <w:rPr>
          <w:rFonts w:eastAsia="Calibri" w:cs="Times New Roman"/>
        </w:rPr>
        <w:t xml:space="preserve">etapie </w:t>
      </w:r>
      <w:r w:rsidR="00667440">
        <w:rPr>
          <w:rFonts w:eastAsia="Calibri" w:cs="Times New Roman"/>
        </w:rPr>
        <w:t>kształcenia (klasy I-III szkoły podstawowej)</w:t>
      </w:r>
      <w:r w:rsidRPr="008220AB">
        <w:rPr>
          <w:rFonts w:eastAsia="Calibri" w:cs="Times New Roman"/>
        </w:rPr>
        <w:t xml:space="preserve"> oraz nauki </w:t>
      </w:r>
      <w:r w:rsidR="00C82735">
        <w:rPr>
          <w:rFonts w:eastAsia="Calibri" w:cs="Times New Roman"/>
        </w:rPr>
        <w:t>na drugim etapie kształcenia (</w:t>
      </w:r>
      <w:r w:rsidRPr="008220AB">
        <w:rPr>
          <w:rFonts w:eastAsia="Calibri" w:cs="Times New Roman"/>
        </w:rPr>
        <w:t>w klasach IV-VI</w:t>
      </w:r>
      <w:r w:rsidR="00C82735">
        <w:rPr>
          <w:rFonts w:eastAsia="Calibri" w:cs="Times New Roman"/>
        </w:rPr>
        <w:t xml:space="preserve"> szkoły podstawowej)</w:t>
      </w:r>
      <w:r w:rsidR="00584E1B">
        <w:rPr>
          <w:rFonts w:eastAsia="Calibri" w:cs="Times New Roman"/>
        </w:rPr>
        <w:t>.</w:t>
      </w:r>
    </w:p>
    <w:p w14:paraId="501A0FBD" w14:textId="385CA3D1" w:rsidR="0038656A" w:rsidRPr="0038656A" w:rsidRDefault="008220AB" w:rsidP="0038656A">
      <w:pPr>
        <w:jc w:val="both"/>
        <w:rPr>
          <w:rFonts w:eastAsia="Calibri" w:cs="Times New Roman"/>
          <w:u w:val="single"/>
        </w:rPr>
      </w:pPr>
      <w:r w:rsidRPr="0038656A">
        <w:rPr>
          <w:rFonts w:eastAsia="Calibri" w:cs="Times New Roman"/>
          <w:u w:val="single"/>
        </w:rPr>
        <w:t xml:space="preserve">III.4.4. </w:t>
      </w:r>
      <w:r w:rsidR="005C40A2" w:rsidRPr="0038656A">
        <w:rPr>
          <w:rFonts w:eastAsia="Calibri" w:cs="Times New Roman"/>
          <w:u w:val="single"/>
        </w:rPr>
        <w:t>Część II</w:t>
      </w:r>
    </w:p>
    <w:p w14:paraId="245B16B7" w14:textId="467C1D7F" w:rsidR="00F40B97" w:rsidRDefault="007842E8" w:rsidP="00B4620D">
      <w:pPr>
        <w:pStyle w:val="Akapitzlist"/>
        <w:spacing w:after="240"/>
        <w:ind w:left="0"/>
        <w:contextualSpacing w:val="0"/>
        <w:jc w:val="both"/>
        <w:rPr>
          <w:rFonts w:eastAsia="Calibri" w:cs="Times New Roman"/>
        </w:rPr>
      </w:pPr>
      <w:r w:rsidRPr="007842E8">
        <w:rPr>
          <w:rFonts w:eastAsia="Calibri" w:cs="Times New Roman"/>
        </w:rPr>
        <w:t xml:space="preserve">Ramowe programy szkoleń dla nauczycieli dla drugiego etapu kształcenia (klasy VII–VIII szkoły podstawowej) oraz trzeciego etapu kształcenia (liceum ogólnokształcące, technikum, szkoła branżowa I </w:t>
      </w:r>
      <w:proofErr w:type="spellStart"/>
      <w:r w:rsidRPr="007842E8">
        <w:rPr>
          <w:rFonts w:eastAsia="Calibri" w:cs="Times New Roman"/>
        </w:rPr>
        <w:t>i</w:t>
      </w:r>
      <w:proofErr w:type="spellEnd"/>
      <w:r w:rsidRPr="007842E8">
        <w:rPr>
          <w:rFonts w:eastAsia="Calibri" w:cs="Times New Roman"/>
        </w:rPr>
        <w:t xml:space="preserve"> II stopnia)) w zakresie wykorzystania na zajęciach edukacyjnych tablic interaktywnych oraz interaktywnych monitorów dotykowych powinny obejmować zagadnienia takie jak: informacje ogólne, czas trwania, liczebność grupy, uczestnicy, wymagania wstępne, cele ogólne i szczegółowe, treści kształcenia, rekomendowane formy i metody realizacji, niezbędne oprogramowanie. Programy te powinny składać się z:</w:t>
      </w:r>
    </w:p>
    <w:p w14:paraId="702201AA" w14:textId="6A31344B" w:rsidR="005C40A2" w:rsidRPr="00793C2B" w:rsidRDefault="005C40A2" w:rsidP="00793C2B">
      <w:pPr>
        <w:pStyle w:val="Akapitzlist"/>
        <w:numPr>
          <w:ilvl w:val="0"/>
          <w:numId w:val="24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Części wstępnej obejmującej:</w:t>
      </w:r>
    </w:p>
    <w:p w14:paraId="13482D10" w14:textId="68BF75FB" w:rsidR="0057006D" w:rsidRPr="005C40A2" w:rsidRDefault="0057006D" w:rsidP="001344C2">
      <w:pPr>
        <w:pStyle w:val="Akapitzlist"/>
        <w:numPr>
          <w:ilvl w:val="0"/>
          <w:numId w:val="25"/>
        </w:numPr>
        <w:jc w:val="both"/>
        <w:rPr>
          <w:rFonts w:eastAsia="Calibri" w:cs="Times New Roman"/>
        </w:rPr>
      </w:pPr>
      <w:r w:rsidRPr="005C40A2">
        <w:rPr>
          <w:rFonts w:eastAsia="Calibri" w:cs="Times New Roman"/>
        </w:rPr>
        <w:t xml:space="preserve">Podstawy wiedzy dotyczącej technologii urządzeń interaktywnych; </w:t>
      </w:r>
    </w:p>
    <w:p w14:paraId="52F570A4" w14:textId="360FFE0F" w:rsidR="0057006D" w:rsidRPr="005C40A2" w:rsidRDefault="000E6C9C" w:rsidP="001344C2">
      <w:pPr>
        <w:pStyle w:val="Akapitzlist"/>
        <w:numPr>
          <w:ilvl w:val="0"/>
          <w:numId w:val="25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Opis w</w:t>
      </w:r>
      <w:r w:rsidR="0057006D" w:rsidRPr="005C40A2">
        <w:rPr>
          <w:rFonts w:eastAsia="Calibri" w:cs="Times New Roman"/>
        </w:rPr>
        <w:t>iedz</w:t>
      </w:r>
      <w:r>
        <w:rPr>
          <w:rFonts w:eastAsia="Calibri" w:cs="Times New Roman"/>
        </w:rPr>
        <w:t>y</w:t>
      </w:r>
      <w:r w:rsidR="0057006D" w:rsidRPr="005C40A2">
        <w:rPr>
          <w:rFonts w:eastAsia="Calibri" w:cs="Times New Roman"/>
        </w:rPr>
        <w:t xml:space="preserve"> i umiejętności niezbędn</w:t>
      </w:r>
      <w:r>
        <w:rPr>
          <w:rFonts w:eastAsia="Calibri" w:cs="Times New Roman"/>
        </w:rPr>
        <w:t>ych</w:t>
      </w:r>
      <w:r w:rsidR="0057006D" w:rsidRPr="005C40A2">
        <w:rPr>
          <w:rFonts w:eastAsia="Calibri" w:cs="Times New Roman"/>
        </w:rPr>
        <w:t xml:space="preserve"> do obsługi sprzętu – interaktywnych tablic, monitorów dotykowych oraz urządzeń z nimi współpracujących;</w:t>
      </w:r>
    </w:p>
    <w:p w14:paraId="6B14D161" w14:textId="702B3531" w:rsidR="0057006D" w:rsidRDefault="000E6C9C" w:rsidP="001344C2">
      <w:pPr>
        <w:pStyle w:val="Akapitzlist"/>
        <w:numPr>
          <w:ilvl w:val="0"/>
          <w:numId w:val="25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Opis</w:t>
      </w:r>
      <w:r w:rsidRPr="005C40A2">
        <w:rPr>
          <w:rFonts w:eastAsia="Calibri" w:cs="Times New Roman"/>
        </w:rPr>
        <w:t xml:space="preserve"> </w:t>
      </w:r>
      <w:r w:rsidR="0057006D" w:rsidRPr="005C40A2">
        <w:rPr>
          <w:rFonts w:eastAsia="Calibri" w:cs="Times New Roman"/>
        </w:rPr>
        <w:t>podstawowych możliwości i funkcji oprogramowania dostarczanego razem z tablicami i innymi urządzeniami interaktywnymi.</w:t>
      </w:r>
    </w:p>
    <w:p w14:paraId="5AC2CFA5" w14:textId="52A08E28" w:rsidR="00062996" w:rsidRPr="00793C2B" w:rsidRDefault="005C40A2" w:rsidP="00793C2B">
      <w:pPr>
        <w:pStyle w:val="Akapitzlist"/>
        <w:numPr>
          <w:ilvl w:val="0"/>
          <w:numId w:val="26"/>
        </w:numPr>
        <w:jc w:val="both"/>
        <w:rPr>
          <w:rFonts w:eastAsia="Calibri" w:cs="Times New Roman"/>
        </w:rPr>
      </w:pPr>
      <w:r w:rsidRPr="00062996">
        <w:rPr>
          <w:rFonts w:eastAsia="Calibri" w:cs="Times New Roman"/>
        </w:rPr>
        <w:t>Części głównej dotyczącej pracy</w:t>
      </w:r>
      <w:r w:rsidR="0057006D" w:rsidRPr="00062996">
        <w:rPr>
          <w:rFonts w:eastAsia="Calibri" w:cs="Times New Roman"/>
        </w:rPr>
        <w:t xml:space="preserve"> z uczniami </w:t>
      </w:r>
      <w:r w:rsidR="00062996" w:rsidRPr="00062996">
        <w:rPr>
          <w:rFonts w:eastAsia="Calibri" w:cs="Times New Roman"/>
        </w:rPr>
        <w:t>drugiego etapu kształcenia (</w:t>
      </w:r>
      <w:r w:rsidR="0057006D" w:rsidRPr="00062996">
        <w:rPr>
          <w:rFonts w:eastAsia="Calibri" w:cs="Times New Roman"/>
        </w:rPr>
        <w:t>klas VII–VIII szkoły podstawowej</w:t>
      </w:r>
      <w:r w:rsidR="00062996" w:rsidRPr="00062996">
        <w:rPr>
          <w:rFonts w:eastAsia="Calibri" w:cs="Times New Roman"/>
        </w:rPr>
        <w:t>)</w:t>
      </w:r>
      <w:r w:rsidR="0057006D" w:rsidRPr="00062996">
        <w:rPr>
          <w:rFonts w:eastAsia="Calibri" w:cs="Times New Roman"/>
        </w:rPr>
        <w:t xml:space="preserve"> oraz trzeciego etapu </w:t>
      </w:r>
      <w:r w:rsidR="00062996">
        <w:rPr>
          <w:rFonts w:eastAsia="Calibri" w:cs="Times New Roman"/>
        </w:rPr>
        <w:t>kształcenia (liceum ogólnokształcące, technikum, szkoła branżowa)</w:t>
      </w:r>
      <w:r w:rsidR="00013160">
        <w:rPr>
          <w:rFonts w:eastAsia="Calibri" w:cs="Times New Roman"/>
        </w:rPr>
        <w:t>.</w:t>
      </w:r>
    </w:p>
    <w:p w14:paraId="2A0D1B50" w14:textId="624BAB45" w:rsidR="0057006D" w:rsidRPr="0038656A" w:rsidRDefault="0057006D" w:rsidP="001344C2">
      <w:pPr>
        <w:pStyle w:val="Akapitzlist"/>
        <w:numPr>
          <w:ilvl w:val="0"/>
          <w:numId w:val="27"/>
        </w:numPr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>Oprogramowanie współpracujące z tablicami interaktywnymi i monitorami dotykowymi oraz sposoby jego praktycznego zastosowania w klasie i poza nią;</w:t>
      </w:r>
    </w:p>
    <w:p w14:paraId="53DDA1DB" w14:textId="374990DC" w:rsidR="0057006D" w:rsidRPr="0038656A" w:rsidRDefault="0057006D" w:rsidP="001344C2">
      <w:pPr>
        <w:pStyle w:val="Akapitzlist"/>
        <w:numPr>
          <w:ilvl w:val="0"/>
          <w:numId w:val="27"/>
        </w:numPr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 xml:space="preserve">Zastosowanie tablicy interaktywnej i/lub monitora dotykowego i ich wpływ na efektywność interaktywnego procesu nauczania i uczenia się. </w:t>
      </w:r>
    </w:p>
    <w:p w14:paraId="78972792" w14:textId="1A1D2D4D" w:rsidR="0057006D" w:rsidRPr="0038656A" w:rsidRDefault="0057006D" w:rsidP="001344C2">
      <w:pPr>
        <w:pStyle w:val="Akapitzlist"/>
        <w:numPr>
          <w:ilvl w:val="0"/>
          <w:numId w:val="27"/>
        </w:numPr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 xml:space="preserve">Przykłady programów, aplikacji oraz narzędzi online współpracujących z tablicami interaktywnymi i monitorami dotykowymi oraz możliwości ich wykorzystania w procesie uczenia się i nauczania </w:t>
      </w:r>
      <w:r w:rsidR="00062996">
        <w:rPr>
          <w:rFonts w:eastAsia="Calibri" w:cs="Times New Roman"/>
        </w:rPr>
        <w:t>na drugim etapie kształcenia (</w:t>
      </w:r>
      <w:r w:rsidRPr="0038656A">
        <w:rPr>
          <w:rFonts w:eastAsia="Calibri" w:cs="Times New Roman"/>
        </w:rPr>
        <w:t>w klasach VII–VIII szkoły podstawowej</w:t>
      </w:r>
      <w:r w:rsidR="00062996">
        <w:rPr>
          <w:rFonts w:eastAsia="Calibri" w:cs="Times New Roman"/>
        </w:rPr>
        <w:t>)</w:t>
      </w:r>
      <w:r w:rsidRPr="0038656A">
        <w:rPr>
          <w:rFonts w:eastAsia="Calibri" w:cs="Times New Roman"/>
        </w:rPr>
        <w:t xml:space="preserve"> oraz trzeci</w:t>
      </w:r>
      <w:r w:rsidR="00062996">
        <w:rPr>
          <w:rFonts w:eastAsia="Calibri" w:cs="Times New Roman"/>
        </w:rPr>
        <w:t>m</w:t>
      </w:r>
      <w:r w:rsidRPr="0038656A">
        <w:rPr>
          <w:rFonts w:eastAsia="Calibri" w:cs="Times New Roman"/>
        </w:rPr>
        <w:t xml:space="preserve"> etap</w:t>
      </w:r>
      <w:r w:rsidR="00062996">
        <w:rPr>
          <w:rFonts w:eastAsia="Calibri" w:cs="Times New Roman"/>
        </w:rPr>
        <w:t>ie</w:t>
      </w:r>
      <w:r w:rsidRPr="0038656A">
        <w:rPr>
          <w:rFonts w:eastAsia="Calibri" w:cs="Times New Roman"/>
        </w:rPr>
        <w:t xml:space="preserve"> </w:t>
      </w:r>
      <w:r w:rsidR="00062996">
        <w:rPr>
          <w:rFonts w:eastAsia="Calibri" w:cs="Times New Roman"/>
        </w:rPr>
        <w:t>kształcenia (liceum ogólnokształcące, technikum, szkoła branżowa</w:t>
      </w:r>
      <w:r w:rsidR="00E56DD7">
        <w:rPr>
          <w:rFonts w:eastAsia="Calibri" w:cs="Times New Roman"/>
        </w:rPr>
        <w:t xml:space="preserve"> I </w:t>
      </w:r>
      <w:proofErr w:type="spellStart"/>
      <w:r w:rsidR="00E56DD7">
        <w:rPr>
          <w:rFonts w:eastAsia="Calibri" w:cs="Times New Roman"/>
        </w:rPr>
        <w:t>i</w:t>
      </w:r>
      <w:proofErr w:type="spellEnd"/>
      <w:r w:rsidR="00E56DD7">
        <w:rPr>
          <w:rFonts w:eastAsia="Calibri" w:cs="Times New Roman"/>
        </w:rPr>
        <w:t xml:space="preserve"> II stopnia</w:t>
      </w:r>
      <w:r w:rsidR="00062996">
        <w:rPr>
          <w:rFonts w:eastAsia="Calibri" w:cs="Times New Roman"/>
        </w:rPr>
        <w:t>)</w:t>
      </w:r>
      <w:r w:rsidRPr="0038656A">
        <w:rPr>
          <w:rFonts w:eastAsia="Calibri" w:cs="Times New Roman"/>
        </w:rPr>
        <w:t>;</w:t>
      </w:r>
    </w:p>
    <w:p w14:paraId="59D60426" w14:textId="470CE277" w:rsidR="0057006D" w:rsidRPr="00077EC1" w:rsidRDefault="0057006D" w:rsidP="00077EC1">
      <w:pPr>
        <w:pStyle w:val="Akapitzlist"/>
        <w:numPr>
          <w:ilvl w:val="0"/>
          <w:numId w:val="26"/>
        </w:numPr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 xml:space="preserve">Przykłady materiałów interaktywnych dotyczących różnych obszarów edukacji oraz różnych przedmiotów szkolnych </w:t>
      </w:r>
      <w:r w:rsidR="00077EC1">
        <w:rPr>
          <w:rFonts w:eastAsia="Calibri" w:cs="Times New Roman"/>
        </w:rPr>
        <w:t>na drugim etapie kształcenia (</w:t>
      </w:r>
      <w:r w:rsidRPr="0038656A">
        <w:rPr>
          <w:rFonts w:eastAsia="Calibri" w:cs="Times New Roman"/>
        </w:rPr>
        <w:t>w klasach VII–VIII szkoły podstawowej</w:t>
      </w:r>
      <w:r w:rsidR="00077EC1">
        <w:rPr>
          <w:rFonts w:eastAsia="Calibri" w:cs="Times New Roman"/>
        </w:rPr>
        <w:t xml:space="preserve">) </w:t>
      </w:r>
      <w:r w:rsidRPr="0038656A">
        <w:rPr>
          <w:rFonts w:eastAsia="Calibri" w:cs="Times New Roman"/>
        </w:rPr>
        <w:t xml:space="preserve"> oraz na trzecim etapie </w:t>
      </w:r>
      <w:r w:rsidR="00077EC1">
        <w:rPr>
          <w:rFonts w:eastAsia="Calibri" w:cs="Times New Roman"/>
        </w:rPr>
        <w:t>kształcenia (liceum ogólnokształcące, technikum, szkoła branżowa</w:t>
      </w:r>
      <w:r w:rsidR="00E56DD7">
        <w:rPr>
          <w:rFonts w:eastAsia="Calibri" w:cs="Times New Roman"/>
        </w:rPr>
        <w:t xml:space="preserve"> I </w:t>
      </w:r>
      <w:proofErr w:type="spellStart"/>
      <w:r w:rsidR="00E56DD7">
        <w:rPr>
          <w:rFonts w:eastAsia="Calibri" w:cs="Times New Roman"/>
        </w:rPr>
        <w:t>i</w:t>
      </w:r>
      <w:proofErr w:type="spellEnd"/>
      <w:r w:rsidR="00E56DD7">
        <w:rPr>
          <w:rFonts w:eastAsia="Calibri" w:cs="Times New Roman"/>
        </w:rPr>
        <w:t xml:space="preserve"> II stopnia</w:t>
      </w:r>
      <w:r w:rsidR="00077EC1">
        <w:rPr>
          <w:rFonts w:eastAsia="Calibri" w:cs="Times New Roman"/>
        </w:rPr>
        <w:t>)</w:t>
      </w:r>
      <w:r w:rsidRPr="00077EC1">
        <w:rPr>
          <w:rFonts w:eastAsia="Calibri" w:cs="Times New Roman"/>
        </w:rPr>
        <w:t>;</w:t>
      </w:r>
    </w:p>
    <w:p w14:paraId="026A063E" w14:textId="0D561BDD" w:rsidR="0057006D" w:rsidRPr="0038656A" w:rsidRDefault="0057006D" w:rsidP="001344C2">
      <w:pPr>
        <w:pStyle w:val="Akapitzlist"/>
        <w:numPr>
          <w:ilvl w:val="0"/>
          <w:numId w:val="27"/>
        </w:numPr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>Metodyka nauczania z wykorzystaniem narzędzi i materiałów interaktywnych</w:t>
      </w:r>
      <w:r w:rsidR="00077EC1">
        <w:rPr>
          <w:rFonts w:eastAsia="Calibri" w:cs="Times New Roman"/>
        </w:rPr>
        <w:t xml:space="preserve"> na drugim etapie kształcenia (</w:t>
      </w:r>
      <w:r w:rsidR="00077EC1" w:rsidRPr="0038656A">
        <w:rPr>
          <w:rFonts w:eastAsia="Calibri" w:cs="Times New Roman"/>
        </w:rPr>
        <w:t>w klasach VII–VIII szkoły podstawowej</w:t>
      </w:r>
      <w:r w:rsidR="00077EC1">
        <w:rPr>
          <w:rFonts w:eastAsia="Calibri" w:cs="Times New Roman"/>
        </w:rPr>
        <w:t xml:space="preserve">) </w:t>
      </w:r>
      <w:r w:rsidR="00077EC1" w:rsidRPr="0038656A">
        <w:rPr>
          <w:rFonts w:eastAsia="Calibri" w:cs="Times New Roman"/>
        </w:rPr>
        <w:t xml:space="preserve"> oraz na trzecim etapie </w:t>
      </w:r>
      <w:r w:rsidR="00077EC1">
        <w:rPr>
          <w:rFonts w:eastAsia="Calibri" w:cs="Times New Roman"/>
        </w:rPr>
        <w:t>kształcenia (liceum ogólnokształcące, technikum, szkoła branżowa</w:t>
      </w:r>
      <w:r w:rsidR="00E56DD7">
        <w:rPr>
          <w:rFonts w:eastAsia="Calibri" w:cs="Times New Roman"/>
        </w:rPr>
        <w:t xml:space="preserve"> I </w:t>
      </w:r>
      <w:proofErr w:type="spellStart"/>
      <w:r w:rsidR="00E56DD7">
        <w:rPr>
          <w:rFonts w:eastAsia="Calibri" w:cs="Times New Roman"/>
        </w:rPr>
        <w:t>i</w:t>
      </w:r>
      <w:proofErr w:type="spellEnd"/>
      <w:r w:rsidR="00E56DD7">
        <w:rPr>
          <w:rFonts w:eastAsia="Calibri" w:cs="Times New Roman"/>
        </w:rPr>
        <w:t xml:space="preserve"> II stopnia</w:t>
      </w:r>
      <w:r w:rsidR="00077EC1">
        <w:rPr>
          <w:rFonts w:eastAsia="Calibri" w:cs="Times New Roman"/>
        </w:rPr>
        <w:t>)</w:t>
      </w:r>
      <w:r w:rsidRPr="0038656A">
        <w:rPr>
          <w:rFonts w:eastAsia="Calibri" w:cs="Times New Roman"/>
        </w:rPr>
        <w:t xml:space="preserve">;  </w:t>
      </w:r>
    </w:p>
    <w:p w14:paraId="4BCD6CD6" w14:textId="646CF196" w:rsidR="006A16C4" w:rsidRPr="00236235" w:rsidRDefault="0057006D" w:rsidP="001344C2">
      <w:pPr>
        <w:pStyle w:val="Akapitzlist"/>
        <w:numPr>
          <w:ilvl w:val="0"/>
          <w:numId w:val="27"/>
        </w:numPr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lastRenderedPageBreak/>
        <w:t>Przykłady dobrej praktyki w wykorzystaniu narzędzi interaktywnych podczas nauki</w:t>
      </w:r>
      <w:r w:rsidR="00077EC1">
        <w:rPr>
          <w:rFonts w:eastAsia="Calibri" w:cs="Times New Roman"/>
        </w:rPr>
        <w:t xml:space="preserve"> na drugim etapie kształcenia (</w:t>
      </w:r>
      <w:r w:rsidR="00077EC1" w:rsidRPr="0038656A">
        <w:rPr>
          <w:rFonts w:eastAsia="Calibri" w:cs="Times New Roman"/>
        </w:rPr>
        <w:t>w klasach VII–VIII szkoły podstawowej</w:t>
      </w:r>
      <w:r w:rsidR="00077EC1">
        <w:rPr>
          <w:rFonts w:eastAsia="Calibri" w:cs="Times New Roman"/>
        </w:rPr>
        <w:t xml:space="preserve">) </w:t>
      </w:r>
      <w:r w:rsidR="00077EC1" w:rsidRPr="0038656A">
        <w:rPr>
          <w:rFonts w:eastAsia="Calibri" w:cs="Times New Roman"/>
        </w:rPr>
        <w:t xml:space="preserve"> oraz na trzecim etapie </w:t>
      </w:r>
      <w:r w:rsidR="00077EC1">
        <w:rPr>
          <w:rFonts w:eastAsia="Calibri" w:cs="Times New Roman"/>
        </w:rPr>
        <w:t>kształcenia (liceum ogólnokształcące, technikum, szkoła branżowa</w:t>
      </w:r>
      <w:r w:rsidR="00E56DD7">
        <w:rPr>
          <w:rFonts w:eastAsia="Calibri" w:cs="Times New Roman"/>
        </w:rPr>
        <w:t xml:space="preserve"> I </w:t>
      </w:r>
      <w:proofErr w:type="spellStart"/>
      <w:r w:rsidR="00E56DD7">
        <w:rPr>
          <w:rFonts w:eastAsia="Calibri" w:cs="Times New Roman"/>
        </w:rPr>
        <w:t>i</w:t>
      </w:r>
      <w:proofErr w:type="spellEnd"/>
      <w:r w:rsidR="00E56DD7">
        <w:rPr>
          <w:rFonts w:eastAsia="Calibri" w:cs="Times New Roman"/>
        </w:rPr>
        <w:t xml:space="preserve"> II stopnia</w:t>
      </w:r>
      <w:r w:rsidR="00077EC1">
        <w:rPr>
          <w:rFonts w:eastAsia="Calibri" w:cs="Times New Roman"/>
        </w:rPr>
        <w:t>)</w:t>
      </w:r>
      <w:r w:rsidR="0038656A">
        <w:rPr>
          <w:rFonts w:eastAsia="Calibri" w:cs="Times New Roman"/>
        </w:rPr>
        <w:t>;</w:t>
      </w:r>
    </w:p>
    <w:p w14:paraId="5A1A7CCE" w14:textId="700B9005" w:rsidR="0057006D" w:rsidRPr="0038656A" w:rsidRDefault="0038656A" w:rsidP="0057006D">
      <w:pPr>
        <w:jc w:val="both"/>
        <w:rPr>
          <w:rFonts w:eastAsia="Calibri" w:cs="Times New Roman"/>
          <w:b/>
        </w:rPr>
      </w:pPr>
      <w:r w:rsidRPr="0038656A">
        <w:rPr>
          <w:rFonts w:eastAsia="Calibri" w:cs="Times New Roman"/>
          <w:b/>
        </w:rPr>
        <w:t xml:space="preserve">III.5. Wymagania </w:t>
      </w:r>
      <w:r>
        <w:rPr>
          <w:rFonts w:eastAsia="Calibri" w:cs="Times New Roman"/>
          <w:b/>
        </w:rPr>
        <w:t>techniczne</w:t>
      </w:r>
      <w:r w:rsidRPr="0038656A">
        <w:rPr>
          <w:rFonts w:eastAsia="Calibri" w:cs="Times New Roman"/>
          <w:b/>
        </w:rPr>
        <w:t xml:space="preserve"> dotyczące przygotowywania ramowych programów szkoleń </w:t>
      </w:r>
      <w:r w:rsidR="00734456">
        <w:rPr>
          <w:rFonts w:eastAsia="Calibri" w:cs="Times New Roman"/>
          <w:b/>
        </w:rPr>
        <w:br/>
      </w:r>
      <w:r w:rsidRPr="0038656A">
        <w:rPr>
          <w:rFonts w:eastAsia="Calibri" w:cs="Times New Roman"/>
          <w:b/>
        </w:rPr>
        <w:t>dla doradców metodycznych i nauczycieli</w:t>
      </w:r>
    </w:p>
    <w:p w14:paraId="4532CAAB" w14:textId="61EBAD11" w:rsidR="0057006D" w:rsidRPr="0038656A" w:rsidRDefault="006A16C4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>
        <w:rPr>
          <w:rFonts w:eastAsia="Calibri" w:cs="Times New Roman"/>
        </w:rPr>
        <w:t>Treść zawarta w publikacji winna</w:t>
      </w:r>
      <w:r w:rsidR="0057006D" w:rsidRPr="0038656A">
        <w:rPr>
          <w:rFonts w:eastAsia="Calibri" w:cs="Times New Roman"/>
        </w:rPr>
        <w:t xml:space="preserve"> być oryginalna i zgodna z obowiązującym prawem autorskim (niedopuszczalne są plagiaty lub teksty będące kompilacją kilku innych).</w:t>
      </w:r>
    </w:p>
    <w:p w14:paraId="6FFBD8F2" w14:textId="408A57BA" w:rsidR="003211B3" w:rsidRPr="00584E1B" w:rsidRDefault="0057006D" w:rsidP="009D0482">
      <w:pPr>
        <w:pStyle w:val="Akapitzlist"/>
        <w:numPr>
          <w:ilvl w:val="0"/>
          <w:numId w:val="28"/>
        </w:numPr>
        <w:ind w:left="0" w:firstLine="0"/>
        <w:jc w:val="both"/>
      </w:pPr>
      <w:r w:rsidRPr="0038656A">
        <w:rPr>
          <w:rFonts w:eastAsia="Calibri" w:cs="Times New Roman"/>
        </w:rPr>
        <w:t>Materiał zostanie dostarczony do Zamawiającego w formie elektronicznej, w pliku w formacie MS Word (.</w:t>
      </w:r>
      <w:proofErr w:type="spellStart"/>
      <w:r w:rsidRPr="0038656A">
        <w:rPr>
          <w:rFonts w:eastAsia="Calibri" w:cs="Times New Roman"/>
        </w:rPr>
        <w:t>doc</w:t>
      </w:r>
      <w:proofErr w:type="spellEnd"/>
      <w:r w:rsidRPr="0038656A">
        <w:rPr>
          <w:rFonts w:eastAsia="Calibri" w:cs="Times New Roman"/>
        </w:rPr>
        <w:t>/.</w:t>
      </w:r>
      <w:proofErr w:type="spellStart"/>
      <w:r w:rsidRPr="0038656A">
        <w:rPr>
          <w:rFonts w:eastAsia="Calibri" w:cs="Times New Roman"/>
        </w:rPr>
        <w:t>docx</w:t>
      </w:r>
      <w:proofErr w:type="spellEnd"/>
      <w:r w:rsidRPr="0038656A">
        <w:rPr>
          <w:rFonts w:eastAsia="Calibri" w:cs="Times New Roman"/>
        </w:rPr>
        <w:t>).</w:t>
      </w:r>
    </w:p>
    <w:p w14:paraId="39F8C8F6" w14:textId="45081D5F" w:rsidR="0057006D" w:rsidRPr="0038656A" w:rsidRDefault="0057006D" w:rsidP="003211B3">
      <w:pPr>
        <w:pStyle w:val="Akapitzlist"/>
        <w:numPr>
          <w:ilvl w:val="0"/>
          <w:numId w:val="28"/>
        </w:numPr>
        <w:ind w:left="284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>Materiał zostanie wstępnie sformatowany przez Wykonawcę</w:t>
      </w:r>
      <w:r w:rsidR="002F53AC">
        <w:rPr>
          <w:rFonts w:eastAsia="Calibri" w:cs="Times New Roman"/>
        </w:rPr>
        <w:t xml:space="preserve">, zgodnie z wymaganiami </w:t>
      </w:r>
      <w:r w:rsidR="002F53AC" w:rsidRPr="002F53AC">
        <w:rPr>
          <w:rFonts w:eastAsia="Calibri" w:cs="Times New Roman"/>
        </w:rPr>
        <w:t>standardu WCAG 2.1.</w:t>
      </w:r>
      <w:r w:rsidRPr="0038656A">
        <w:rPr>
          <w:rFonts w:eastAsia="Calibri" w:cs="Times New Roman"/>
        </w:rPr>
        <w:t xml:space="preserve"> – zastosowany zostanie automatyczny spis treści, uwspólnion</w:t>
      </w:r>
      <w:r w:rsidR="003211B3">
        <w:rPr>
          <w:rFonts w:eastAsia="Calibri" w:cs="Times New Roman"/>
        </w:rPr>
        <w:t>e</w:t>
      </w:r>
      <w:r w:rsidRPr="0038656A">
        <w:rPr>
          <w:rFonts w:eastAsia="Calibri" w:cs="Times New Roman"/>
        </w:rPr>
        <w:t xml:space="preserve"> formaty nagłówków, list, kolorów tekstu etc.).</w:t>
      </w:r>
      <w:r w:rsidR="002F53AC">
        <w:rPr>
          <w:rFonts w:eastAsia="Calibri" w:cs="Times New Roman"/>
        </w:rPr>
        <w:t xml:space="preserve"> </w:t>
      </w:r>
    </w:p>
    <w:p w14:paraId="18424B34" w14:textId="44A484EC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>Zapis tytułów aktów prawnych – kursywą; lokalizacja aktu wg wzoru: Dz.U. Nr 15 z 2008 r., poz. 555. ; najnowsze wg wzoru: Dz.U. z 2015 r., poz. 1872 (podawanie lokalizacji powoływanego aktu prawnego jest konieczne, podobnie jak sprawdzenie jego aktualności).</w:t>
      </w:r>
    </w:p>
    <w:p w14:paraId="424BC875" w14:textId="5FA8B379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 xml:space="preserve">Dostęp materiałów online wg. wzoru: dostępny online [dostęp: </w:t>
      </w:r>
      <w:proofErr w:type="spellStart"/>
      <w:r w:rsidRPr="0038656A">
        <w:rPr>
          <w:rFonts w:eastAsia="Calibri" w:cs="Times New Roman"/>
        </w:rPr>
        <w:t>dd</w:t>
      </w:r>
      <w:proofErr w:type="spellEnd"/>
      <w:r w:rsidRPr="0038656A">
        <w:rPr>
          <w:rFonts w:eastAsia="Calibri" w:cs="Times New Roman"/>
        </w:rPr>
        <w:t xml:space="preserve">. mm. </w:t>
      </w:r>
      <w:proofErr w:type="spellStart"/>
      <w:r w:rsidRPr="0038656A">
        <w:rPr>
          <w:rFonts w:eastAsia="Calibri" w:cs="Times New Roman"/>
        </w:rPr>
        <w:t>rr</w:t>
      </w:r>
      <w:proofErr w:type="spellEnd"/>
      <w:r w:rsidRPr="0038656A">
        <w:rPr>
          <w:rFonts w:eastAsia="Calibri" w:cs="Times New Roman"/>
        </w:rPr>
        <w:t>].</w:t>
      </w:r>
    </w:p>
    <w:p w14:paraId="7055FDAD" w14:textId="6F4983B2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>Imiona cytowanych osób wymieniane w tekście głównym po raz pierwszy w pełnym brzmieniu, po raz kolejny z inicjałem.</w:t>
      </w:r>
    </w:p>
    <w:p w14:paraId="2DF1D980" w14:textId="545EF246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 xml:space="preserve">Nie należy likwidować w pliku tekstowym wiszących spójników poprzez wymuszone łamanie wiersza („miękki </w:t>
      </w:r>
      <w:proofErr w:type="spellStart"/>
      <w:r w:rsidRPr="0038656A">
        <w:rPr>
          <w:rFonts w:eastAsia="Calibri" w:cs="Times New Roman"/>
        </w:rPr>
        <w:t>enter</w:t>
      </w:r>
      <w:proofErr w:type="spellEnd"/>
      <w:r w:rsidRPr="0038656A">
        <w:rPr>
          <w:rFonts w:eastAsia="Calibri" w:cs="Times New Roman"/>
        </w:rPr>
        <w:t>”);</w:t>
      </w:r>
    </w:p>
    <w:p w14:paraId="3231BC86" w14:textId="402996A2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>Bibliografia końcowa musi mieć układ alfabetyczny.</w:t>
      </w:r>
    </w:p>
    <w:p w14:paraId="391A1CEC" w14:textId="768C2FC4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>Materiały multimedialne (grafiki, zdjęcia etc.) muszą zostać osadzone w pliku oraz dodatkowo dostarczone jako samodzielne pliki w jednym z następujących formatów: JPG/PSD/TIFF w rozdzielczości minimalnej 300dpi. Plik tekstowy powinien zawierać informacje, gdzie dana ilustracja ma zostać umieszczona.</w:t>
      </w:r>
    </w:p>
    <w:p w14:paraId="39D46513" w14:textId="4E9C2DAE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 xml:space="preserve">Materiał graficzny powinien być dostarczony w wysokiej jakości; rozdzielczość plików graficznych nie powinna być mniejsza niż 300 </w:t>
      </w:r>
      <w:proofErr w:type="spellStart"/>
      <w:r w:rsidRPr="0038656A">
        <w:rPr>
          <w:rFonts w:eastAsia="Calibri" w:cs="Times New Roman"/>
        </w:rPr>
        <w:t>ppi</w:t>
      </w:r>
      <w:proofErr w:type="spellEnd"/>
      <w:r w:rsidRPr="0038656A">
        <w:rPr>
          <w:rFonts w:eastAsia="Calibri" w:cs="Times New Roman"/>
        </w:rPr>
        <w:t>.</w:t>
      </w:r>
    </w:p>
    <w:p w14:paraId="24364D7D" w14:textId="67227451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>Wykonawcy muszą dostarczyć wykaz praw autorskich dla każdego zasobu umieszczonego</w:t>
      </w:r>
      <w:r w:rsidR="00013160">
        <w:rPr>
          <w:rFonts w:eastAsia="Calibri" w:cs="Times New Roman"/>
        </w:rPr>
        <w:t xml:space="preserve"> </w:t>
      </w:r>
      <w:r w:rsidRPr="0038656A">
        <w:rPr>
          <w:rFonts w:eastAsia="Calibri" w:cs="Times New Roman"/>
        </w:rPr>
        <w:t>w publikacji (w tym imię i nazwisko autora, źródło, z którego pozyskano zasób, typ licencji lub praw autorskich, data dostępu, strona w przesłanym pliku publikacji) w formie tabeli (MS Word .</w:t>
      </w:r>
      <w:proofErr w:type="spellStart"/>
      <w:r w:rsidRPr="0038656A">
        <w:rPr>
          <w:rFonts w:eastAsia="Calibri" w:cs="Times New Roman"/>
        </w:rPr>
        <w:t>doc</w:t>
      </w:r>
      <w:proofErr w:type="spellEnd"/>
      <w:r w:rsidRPr="0038656A">
        <w:rPr>
          <w:rFonts w:eastAsia="Calibri" w:cs="Times New Roman"/>
        </w:rPr>
        <w:t>/.</w:t>
      </w:r>
      <w:proofErr w:type="spellStart"/>
      <w:r w:rsidRPr="0038656A">
        <w:rPr>
          <w:rFonts w:eastAsia="Calibri" w:cs="Times New Roman"/>
        </w:rPr>
        <w:t>docx</w:t>
      </w:r>
      <w:proofErr w:type="spellEnd"/>
      <w:r w:rsidRPr="0038656A">
        <w:rPr>
          <w:rFonts w:eastAsia="Calibri" w:cs="Times New Roman"/>
        </w:rPr>
        <w:t xml:space="preserve"> lub MS Excel .xls/.</w:t>
      </w:r>
      <w:proofErr w:type="spellStart"/>
      <w:r w:rsidRPr="0038656A">
        <w:rPr>
          <w:rFonts w:eastAsia="Calibri" w:cs="Times New Roman"/>
        </w:rPr>
        <w:t>xlsx</w:t>
      </w:r>
      <w:proofErr w:type="spellEnd"/>
      <w:r w:rsidRPr="0038656A">
        <w:rPr>
          <w:rFonts w:eastAsia="Calibri" w:cs="Times New Roman"/>
        </w:rPr>
        <w:t>) zawierającej wszystkie wymagane informacje.</w:t>
      </w:r>
    </w:p>
    <w:p w14:paraId="5247881B" w14:textId="2FD538A5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>Osadzone pliki multimedialne (grafiki, zdjęcia etc.) muszą być opisane przez Wykonawcę zgodnie z obowiązującymi  wymaganiami standardu WCAG 2.1. Opisy muszą być umieszczone w formie tekstu alternatywnego (zawierającego tytuł i opis). Należy unikać tabel.</w:t>
      </w:r>
    </w:p>
    <w:p w14:paraId="1D3D4987" w14:textId="3B1FF517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>Inne multimedia muszą być umieszczone w formie odnośnika (linku) do zasobu w internecie. Zamawiający dopuszcza umieszczanie odnośników tylko do źródeł publicznie dostępnych, zapewniających długi okres dostępności materiałów pod wskazanymi adresami (np. strony producentów lub właścicieli treści).</w:t>
      </w:r>
    </w:p>
    <w:p w14:paraId="533A9217" w14:textId="0032DF25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 xml:space="preserve">Publikacja powinna być przygotowana zgodnie ze standardami wydawniczymi ORE zarówno </w:t>
      </w:r>
      <w:r w:rsidR="00734456">
        <w:rPr>
          <w:rFonts w:eastAsia="Calibri" w:cs="Times New Roman"/>
        </w:rPr>
        <w:br/>
      </w:r>
      <w:r w:rsidRPr="0038656A">
        <w:rPr>
          <w:rFonts w:eastAsia="Calibri" w:cs="Times New Roman"/>
        </w:rPr>
        <w:t>w zakresie przygotowania tekstu, jak i grafik, które zostaną przekazane Wykonawcy na etapie realizacji umowy, a także zgodnie z aktualnym standardem dostępności WCAG 2.1.</w:t>
      </w:r>
    </w:p>
    <w:p w14:paraId="0903523A" w14:textId="62AFFD39" w:rsidR="0057006D" w:rsidRPr="00DB6389" w:rsidRDefault="006A16C4" w:rsidP="0057006D">
      <w:pPr>
        <w:jc w:val="both"/>
        <w:rPr>
          <w:rFonts w:eastAsia="Calibri" w:cs="Times New Roman"/>
          <w:b/>
        </w:rPr>
      </w:pPr>
      <w:r w:rsidRPr="00DB6389">
        <w:rPr>
          <w:rFonts w:eastAsia="Calibri" w:cs="Times New Roman"/>
          <w:b/>
        </w:rPr>
        <w:t>IV</w:t>
      </w:r>
      <w:r w:rsidR="0057006D" w:rsidRPr="00DB6389">
        <w:rPr>
          <w:rFonts w:eastAsia="Calibri" w:cs="Times New Roman"/>
          <w:b/>
        </w:rPr>
        <w:t xml:space="preserve">. </w:t>
      </w:r>
      <w:r w:rsidRPr="00DB6389">
        <w:rPr>
          <w:rFonts w:eastAsia="Calibri" w:cs="Times New Roman"/>
          <w:b/>
        </w:rPr>
        <w:t>Miejsce i t</w:t>
      </w:r>
      <w:r w:rsidR="0057006D" w:rsidRPr="00DB6389">
        <w:rPr>
          <w:rFonts w:eastAsia="Calibri" w:cs="Times New Roman"/>
          <w:b/>
        </w:rPr>
        <w:t>ermin</w:t>
      </w:r>
      <w:r w:rsidRPr="00DB6389">
        <w:rPr>
          <w:rFonts w:eastAsia="Calibri" w:cs="Times New Roman"/>
          <w:b/>
        </w:rPr>
        <w:t>y</w:t>
      </w:r>
      <w:r w:rsidR="0057006D" w:rsidRPr="00DB6389">
        <w:rPr>
          <w:rFonts w:eastAsia="Calibri" w:cs="Times New Roman"/>
          <w:b/>
        </w:rPr>
        <w:t xml:space="preserve"> realizacji zamówienia</w:t>
      </w:r>
    </w:p>
    <w:p w14:paraId="19697816" w14:textId="3AA743CA" w:rsidR="008B0F9F" w:rsidRPr="00DB6389" w:rsidRDefault="0057006D" w:rsidP="001344C2">
      <w:pPr>
        <w:pStyle w:val="Akapitzlist"/>
        <w:numPr>
          <w:ilvl w:val="0"/>
          <w:numId w:val="31"/>
        </w:numPr>
        <w:ind w:left="0" w:firstLine="0"/>
        <w:jc w:val="both"/>
        <w:rPr>
          <w:rFonts w:eastAsia="Calibri" w:cs="Times New Roman"/>
        </w:rPr>
      </w:pPr>
      <w:r w:rsidRPr="00DB6389">
        <w:rPr>
          <w:rFonts w:eastAsia="Calibri" w:cs="Times New Roman"/>
        </w:rPr>
        <w:lastRenderedPageBreak/>
        <w:t xml:space="preserve">Zamawiający informuje, że realizacja przedmiotu zamówienia odbędzie się w terminie do 31.08.2020 r. (ostateczny odbiór przedmiotu zamówienia, zaakceptowany przez Zamawiającego), </w:t>
      </w:r>
      <w:r w:rsidR="00734456" w:rsidRPr="00DB6389">
        <w:rPr>
          <w:rFonts w:eastAsia="Calibri" w:cs="Times New Roman"/>
        </w:rPr>
        <w:br/>
      </w:r>
      <w:r w:rsidRPr="00DB6389">
        <w:rPr>
          <w:rFonts w:eastAsia="Calibri" w:cs="Times New Roman"/>
        </w:rPr>
        <w:t xml:space="preserve">z uwzględnieniem terminów poszczególnych czynności, o których mowa </w:t>
      </w:r>
      <w:r w:rsidRPr="00DB6389">
        <w:rPr>
          <w:rFonts w:eastAsia="Calibri" w:cs="Times New Roman"/>
          <w:b/>
        </w:rPr>
        <w:t xml:space="preserve">w załączniku nr 3 do </w:t>
      </w:r>
      <w:r w:rsidR="008B0F9F" w:rsidRPr="00DB6389">
        <w:rPr>
          <w:rFonts w:eastAsia="Calibri" w:cs="Times New Roman"/>
          <w:b/>
        </w:rPr>
        <w:t>wzoru U</w:t>
      </w:r>
      <w:r w:rsidRPr="00DB6389">
        <w:rPr>
          <w:rFonts w:eastAsia="Calibri" w:cs="Times New Roman"/>
          <w:b/>
        </w:rPr>
        <w:t>mowy – Harmonogram</w:t>
      </w:r>
      <w:r w:rsidRPr="00DB6389">
        <w:rPr>
          <w:rFonts w:eastAsia="Calibri" w:cs="Times New Roman"/>
        </w:rPr>
        <w:t xml:space="preserve"> oraz wskazanych w niniejszym rozdziale. </w:t>
      </w:r>
    </w:p>
    <w:p w14:paraId="4A0D58F2" w14:textId="77777777" w:rsidR="008B0F9F" w:rsidRPr="00DB6389" w:rsidRDefault="0057006D" w:rsidP="001344C2">
      <w:pPr>
        <w:pStyle w:val="Akapitzlist"/>
        <w:numPr>
          <w:ilvl w:val="0"/>
          <w:numId w:val="31"/>
        </w:numPr>
        <w:ind w:left="0" w:firstLine="0"/>
        <w:jc w:val="both"/>
        <w:rPr>
          <w:rFonts w:eastAsia="Calibri" w:cs="Times New Roman"/>
        </w:rPr>
      </w:pPr>
      <w:r w:rsidRPr="00DB6389">
        <w:rPr>
          <w:rFonts w:eastAsia="Calibri" w:cs="Times New Roman"/>
        </w:rPr>
        <w:t>Zamawiający dopuszcza możliwość zmiany harmonogramu realizacji przedmiotu zamówienia za zgodą obu Stron. Zmiana poszczególnych etapów (czynności) realizacji zamówienia nie wymaga wprowadzania zmian do umowy.</w:t>
      </w:r>
    </w:p>
    <w:p w14:paraId="30483F49" w14:textId="3BEACFBF" w:rsidR="00236235" w:rsidRPr="00DB6389" w:rsidRDefault="0057006D" w:rsidP="001344C2">
      <w:pPr>
        <w:pStyle w:val="Akapitzlist"/>
        <w:numPr>
          <w:ilvl w:val="0"/>
          <w:numId w:val="31"/>
        </w:numPr>
        <w:ind w:left="0" w:firstLine="0"/>
        <w:jc w:val="both"/>
        <w:rPr>
          <w:rFonts w:eastAsia="Calibri" w:cs="Times New Roman"/>
        </w:rPr>
      </w:pPr>
      <w:r w:rsidRPr="00DB6389">
        <w:rPr>
          <w:rFonts w:eastAsia="Calibri" w:cs="Times New Roman"/>
        </w:rPr>
        <w:t xml:space="preserve">Pierwsze przekazanie ramowych programów szkoleniowych do weryfikacji Zamawiającego odbędzie się w terminie do </w:t>
      </w:r>
      <w:r w:rsidR="000F3386" w:rsidRPr="00DB6389">
        <w:rPr>
          <w:rFonts w:eastAsia="Calibri" w:cs="Times New Roman"/>
        </w:rPr>
        <w:t>9</w:t>
      </w:r>
      <w:r w:rsidRPr="00DB6389">
        <w:rPr>
          <w:rFonts w:eastAsia="Calibri" w:cs="Times New Roman"/>
        </w:rPr>
        <w:t xml:space="preserve"> </w:t>
      </w:r>
      <w:r w:rsidR="000F3386" w:rsidRPr="00DB6389">
        <w:rPr>
          <w:rFonts w:eastAsia="Calibri" w:cs="Times New Roman"/>
        </w:rPr>
        <w:t>sierpnia</w:t>
      </w:r>
      <w:r w:rsidRPr="00DB6389">
        <w:rPr>
          <w:rFonts w:eastAsia="Calibri" w:cs="Times New Roman"/>
        </w:rPr>
        <w:t xml:space="preserve"> 2020 r. Akceptacja lub uwagi Zamawiającego Wykonawca otrzyma do 1</w:t>
      </w:r>
      <w:r w:rsidR="000E0902" w:rsidRPr="00DB6389">
        <w:rPr>
          <w:rFonts w:eastAsia="Calibri" w:cs="Times New Roman"/>
        </w:rPr>
        <w:t>9</w:t>
      </w:r>
      <w:r w:rsidRPr="00DB6389">
        <w:rPr>
          <w:rFonts w:eastAsia="Calibri" w:cs="Times New Roman"/>
        </w:rPr>
        <w:t xml:space="preserve"> </w:t>
      </w:r>
      <w:r w:rsidR="000F3386" w:rsidRPr="00DB6389">
        <w:rPr>
          <w:rFonts w:eastAsia="Calibri" w:cs="Times New Roman"/>
        </w:rPr>
        <w:t>sierpnia</w:t>
      </w:r>
      <w:r w:rsidRPr="00DB6389">
        <w:rPr>
          <w:rFonts w:eastAsia="Calibri" w:cs="Times New Roman"/>
        </w:rPr>
        <w:t xml:space="preserve"> 2020 r., które Wykonawca winien uwzględnić w terminie do </w:t>
      </w:r>
      <w:r w:rsidR="000F3386" w:rsidRPr="00DB6389">
        <w:rPr>
          <w:rFonts w:eastAsia="Calibri" w:cs="Times New Roman"/>
        </w:rPr>
        <w:t>2</w:t>
      </w:r>
      <w:r w:rsidR="000E0902" w:rsidRPr="00DB6389">
        <w:rPr>
          <w:rFonts w:eastAsia="Calibri" w:cs="Times New Roman"/>
        </w:rPr>
        <w:t>6</w:t>
      </w:r>
      <w:r w:rsidRPr="00DB6389">
        <w:rPr>
          <w:rFonts w:eastAsia="Calibri" w:cs="Times New Roman"/>
        </w:rPr>
        <w:t xml:space="preserve"> sierpnia 2020r. Ostateczna akceptacji dzieła nie może nastąpić później niż w terminie, o którym mowa </w:t>
      </w:r>
      <w:r w:rsidRPr="00DB6389">
        <w:rPr>
          <w:rFonts w:eastAsia="Calibri" w:cs="Times New Roman"/>
          <w:b/>
        </w:rPr>
        <w:t>w ust. 1</w:t>
      </w:r>
      <w:r w:rsidRPr="00DB6389">
        <w:rPr>
          <w:rFonts w:eastAsia="Calibri" w:cs="Times New Roman"/>
        </w:rPr>
        <w:t xml:space="preserve"> niniejszego rozdziału.</w:t>
      </w:r>
    </w:p>
    <w:p w14:paraId="39D761CB" w14:textId="77777777" w:rsidR="008773AD" w:rsidRPr="008773AD" w:rsidRDefault="008773AD" w:rsidP="008773AD">
      <w:pPr>
        <w:jc w:val="both"/>
        <w:rPr>
          <w:rFonts w:eastAsia="Calibri" w:cs="Times New Roman"/>
          <w:b/>
        </w:rPr>
      </w:pPr>
      <w:r w:rsidRPr="008773AD">
        <w:rPr>
          <w:rFonts w:eastAsia="Calibri" w:cs="Times New Roman"/>
          <w:b/>
        </w:rPr>
        <w:t xml:space="preserve">V. Warunki współpracy </w:t>
      </w:r>
    </w:p>
    <w:p w14:paraId="0961DF29" w14:textId="77777777" w:rsidR="008773AD" w:rsidRDefault="008773AD" w:rsidP="001344C2">
      <w:pPr>
        <w:pStyle w:val="Akapitzlist"/>
        <w:numPr>
          <w:ilvl w:val="0"/>
          <w:numId w:val="34"/>
        </w:numPr>
        <w:ind w:left="0" w:firstLine="0"/>
        <w:jc w:val="both"/>
        <w:rPr>
          <w:rFonts w:eastAsia="Calibri" w:cs="Times New Roman"/>
        </w:rPr>
      </w:pPr>
      <w:r w:rsidRPr="008773AD">
        <w:rPr>
          <w:rFonts w:eastAsia="Calibri" w:cs="Times New Roman"/>
        </w:rPr>
        <w:t>Przedmiot zamówienia nie może naruszać praw autorskich stron trzecich tak w zakresie merytorycznym, jak i wykorzystanych narzędzi do jego opracowania. Treść zawarta w dziele winna być zgodna z obowiązującym prawem autorskim (niedopuszczalne są plagiaty lub teksty będące kompilacją kilku innych).</w:t>
      </w:r>
    </w:p>
    <w:p w14:paraId="1F8D2017" w14:textId="69073309" w:rsidR="008773AD" w:rsidRDefault="008773AD" w:rsidP="001344C2">
      <w:pPr>
        <w:pStyle w:val="Akapitzlist"/>
        <w:numPr>
          <w:ilvl w:val="0"/>
          <w:numId w:val="34"/>
        </w:numPr>
        <w:ind w:left="0" w:firstLine="0"/>
        <w:jc w:val="both"/>
        <w:rPr>
          <w:rFonts w:eastAsia="Calibri" w:cs="Times New Roman"/>
        </w:rPr>
      </w:pPr>
      <w:r w:rsidRPr="008773AD">
        <w:rPr>
          <w:rFonts w:eastAsia="Calibri" w:cs="Times New Roman"/>
        </w:rPr>
        <w:t xml:space="preserve">Przy realizacji przedmiotu zamówienia Wykonawca będzie na bieżąco współpracował </w:t>
      </w:r>
      <w:r w:rsidR="00734456">
        <w:rPr>
          <w:rFonts w:eastAsia="Calibri" w:cs="Times New Roman"/>
        </w:rPr>
        <w:br/>
      </w:r>
      <w:r w:rsidRPr="008773AD">
        <w:rPr>
          <w:rFonts w:eastAsia="Calibri" w:cs="Times New Roman"/>
        </w:rPr>
        <w:t xml:space="preserve">z Zamawiającym. Współpraca będzie polegała na kontaktach bezpośrednich, telefonicznych </w:t>
      </w:r>
      <w:r w:rsidR="00734456">
        <w:rPr>
          <w:rFonts w:eastAsia="Calibri" w:cs="Times New Roman"/>
        </w:rPr>
        <w:br/>
      </w:r>
      <w:r w:rsidRPr="008773AD">
        <w:rPr>
          <w:rFonts w:eastAsia="Calibri" w:cs="Times New Roman"/>
        </w:rPr>
        <w:t>i e-mailowych oraz w formie telekonferencji.</w:t>
      </w:r>
    </w:p>
    <w:p w14:paraId="73BB52A6" w14:textId="77777777" w:rsidR="008773AD" w:rsidRDefault="008773AD" w:rsidP="001344C2">
      <w:pPr>
        <w:pStyle w:val="Akapitzlist"/>
        <w:numPr>
          <w:ilvl w:val="0"/>
          <w:numId w:val="34"/>
        </w:numPr>
        <w:ind w:left="0" w:firstLine="0"/>
        <w:jc w:val="both"/>
        <w:rPr>
          <w:rFonts w:eastAsia="Calibri" w:cs="Times New Roman"/>
        </w:rPr>
      </w:pPr>
      <w:r w:rsidRPr="008773AD">
        <w:rPr>
          <w:rFonts w:eastAsia="Calibri" w:cs="Times New Roman"/>
        </w:rPr>
        <w:t xml:space="preserve">Wykonawca winien nanosić korekty na przygotowany materiał w oparciu o sugestie wyrażone przez Zamawiającego. </w:t>
      </w:r>
    </w:p>
    <w:p w14:paraId="2289C07E" w14:textId="77777777" w:rsidR="008773AD" w:rsidRDefault="008773AD" w:rsidP="001344C2">
      <w:pPr>
        <w:pStyle w:val="Akapitzlist"/>
        <w:numPr>
          <w:ilvl w:val="0"/>
          <w:numId w:val="34"/>
        </w:numPr>
        <w:ind w:left="0" w:firstLine="0"/>
        <w:jc w:val="both"/>
        <w:rPr>
          <w:rFonts w:eastAsia="Calibri" w:cs="Times New Roman"/>
        </w:rPr>
      </w:pPr>
      <w:r w:rsidRPr="008773AD">
        <w:rPr>
          <w:rFonts w:eastAsia="Calibri" w:cs="Times New Roman"/>
        </w:rPr>
        <w:t>Jeśli Zamawiający uzna to za konieczne Wykonawca jest zobowiązany do osobistego stawienia się w siedzibie Zamawiającego w celu omówienia poprawek do wykonywanego dzieła.</w:t>
      </w:r>
    </w:p>
    <w:p w14:paraId="5DF899CB" w14:textId="04A5E650" w:rsidR="008773AD" w:rsidRPr="008773AD" w:rsidRDefault="008773AD" w:rsidP="001344C2">
      <w:pPr>
        <w:pStyle w:val="Akapitzlist"/>
        <w:numPr>
          <w:ilvl w:val="0"/>
          <w:numId w:val="34"/>
        </w:numPr>
        <w:ind w:left="0" w:firstLine="0"/>
        <w:jc w:val="both"/>
        <w:rPr>
          <w:rFonts w:eastAsia="Calibri" w:cs="Times New Roman"/>
        </w:rPr>
      </w:pPr>
      <w:r w:rsidRPr="008773AD">
        <w:rPr>
          <w:rFonts w:eastAsia="Calibri" w:cs="Times New Roman"/>
        </w:rPr>
        <w:t>Wykonawca zobowiązuje się wykonywać przedmiot usługi z należytą starannością, najlepszą wiedzą oraz z poszanowaniem zasad profesjonalizmu zawodowego oraz do dysponowania wszystkimi narzędziami i urządzeniami technicznymi koniecznymi do prawidłowej realizacji przedmiotu zamówienia.</w:t>
      </w:r>
    </w:p>
    <w:p w14:paraId="738F9F40" w14:textId="2C1F6A90" w:rsidR="0057006D" w:rsidRPr="0057006D" w:rsidRDefault="008B0F9F" w:rsidP="0057006D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V</w:t>
      </w:r>
      <w:r w:rsidR="00236235">
        <w:rPr>
          <w:rFonts w:eastAsia="Calibri" w:cs="Times New Roman"/>
          <w:b/>
        </w:rPr>
        <w:t>I</w:t>
      </w:r>
      <w:r w:rsidR="001465AA">
        <w:rPr>
          <w:rFonts w:eastAsia="Calibri" w:cs="Times New Roman"/>
          <w:b/>
        </w:rPr>
        <w:t>. Warunki udziału w postępowaniu</w:t>
      </w:r>
    </w:p>
    <w:p w14:paraId="39418404" w14:textId="77777777" w:rsidR="008B0F9F" w:rsidRPr="008B0F9F" w:rsidRDefault="008B0F9F" w:rsidP="008B0F9F">
      <w:pPr>
        <w:jc w:val="both"/>
        <w:rPr>
          <w:rFonts w:eastAsia="Calibri" w:cs="Times New Roman"/>
        </w:rPr>
      </w:pPr>
      <w:r w:rsidRPr="008B0F9F">
        <w:rPr>
          <w:rFonts w:eastAsia="Calibri" w:cs="Times New Roman"/>
        </w:rPr>
        <w:t>O udzielenie Zamówienia mogą ubiegać się Wykonawcy, którzy spełniają następujące warunki:</w:t>
      </w:r>
    </w:p>
    <w:p w14:paraId="6F124AA0" w14:textId="61742ABF" w:rsidR="008B0F9F" w:rsidRPr="005B4CDC" w:rsidRDefault="008B0F9F" w:rsidP="001344C2">
      <w:pPr>
        <w:pStyle w:val="Akapitzlist"/>
        <w:numPr>
          <w:ilvl w:val="0"/>
          <w:numId w:val="32"/>
        </w:numPr>
        <w:ind w:left="0" w:firstLine="0"/>
        <w:jc w:val="both"/>
        <w:rPr>
          <w:rFonts w:eastAsia="Calibri" w:cs="Times New Roman"/>
        </w:rPr>
      </w:pPr>
      <w:r w:rsidRPr="005B4CDC">
        <w:rPr>
          <w:rFonts w:eastAsia="Calibri" w:cs="Times New Roman"/>
        </w:rPr>
        <w:t>Posiada uprawnienia do wykonywania określonej działalności lub czynności, jeżeli przepisy prawa nakładają obowiązek ich posiadania – Zamawiający nie określa w tym zakresie szczegółowych wymagań, których spełnienie ma wykazać Wykonawca.</w:t>
      </w:r>
    </w:p>
    <w:p w14:paraId="538A2FEB" w14:textId="2BC5E1CC" w:rsidR="008B0F9F" w:rsidRPr="005B4CDC" w:rsidRDefault="008B0F9F" w:rsidP="00B4620D">
      <w:pPr>
        <w:pStyle w:val="Akapitzlist"/>
        <w:numPr>
          <w:ilvl w:val="0"/>
          <w:numId w:val="32"/>
        </w:numPr>
        <w:spacing w:after="240"/>
        <w:ind w:left="0" w:firstLine="0"/>
        <w:contextualSpacing w:val="0"/>
        <w:jc w:val="both"/>
        <w:rPr>
          <w:rFonts w:eastAsia="Calibri" w:cs="Times New Roman"/>
        </w:rPr>
      </w:pPr>
      <w:r w:rsidRPr="005B4CDC">
        <w:rPr>
          <w:rFonts w:eastAsia="Calibri" w:cs="Times New Roman"/>
        </w:rPr>
        <w:t>Posiada wiedzę i doświadczenie – Zamawiający uzna warunek za spełniony, jeżeli Wykonawca wykaże, że posiada wiedzę, kwalifikacje i doświadczenie lub wskaże osobę posiadającą określone kompetencje w podanym poniżej zakresie:</w:t>
      </w:r>
    </w:p>
    <w:p w14:paraId="4C19684C" w14:textId="2F57B5D4" w:rsidR="008B0F9F" w:rsidRPr="008B0F9F" w:rsidRDefault="008B0F9F" w:rsidP="001344C2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 w:rsidRPr="008B0F9F">
        <w:rPr>
          <w:rFonts w:eastAsia="Calibri" w:cs="Times New Roman"/>
        </w:rPr>
        <w:t xml:space="preserve">wykształcenie wyższe </w:t>
      </w:r>
      <w:r w:rsidR="00575364">
        <w:rPr>
          <w:rFonts w:eastAsia="Calibri" w:cs="Times New Roman"/>
        </w:rPr>
        <w:t xml:space="preserve">co najmniej magisterskie </w:t>
      </w:r>
      <w:r w:rsidRPr="008B0F9F">
        <w:rPr>
          <w:rFonts w:eastAsia="Calibri" w:cs="Times New Roman"/>
        </w:rPr>
        <w:t>z przygotowaniem pedagogicznym</w:t>
      </w:r>
    </w:p>
    <w:p w14:paraId="05C2FAD0" w14:textId="77C05ACE" w:rsidR="008B0F9F" w:rsidRPr="00437515" w:rsidRDefault="008B0F9F" w:rsidP="00A92CDA">
      <w:pPr>
        <w:pStyle w:val="Akapitzlist"/>
        <w:numPr>
          <w:ilvl w:val="0"/>
          <w:numId w:val="33"/>
        </w:numPr>
        <w:jc w:val="both"/>
        <w:rPr>
          <w:rFonts w:eastAsia="Calibri" w:cs="Times New Roman"/>
          <w:b/>
          <w:bCs/>
        </w:rPr>
      </w:pPr>
      <w:r w:rsidRPr="008B0F9F">
        <w:rPr>
          <w:rFonts w:eastAsia="Calibri" w:cs="Times New Roman"/>
        </w:rPr>
        <w:t xml:space="preserve">doświadczenie w </w:t>
      </w:r>
      <w:r w:rsidR="008377CF">
        <w:rPr>
          <w:rFonts w:eastAsia="Calibri" w:cs="Times New Roman"/>
        </w:rPr>
        <w:t>doskonaleniu</w:t>
      </w:r>
      <w:r w:rsidRPr="008B0F9F">
        <w:rPr>
          <w:rFonts w:eastAsia="Calibri" w:cs="Times New Roman"/>
        </w:rPr>
        <w:t xml:space="preserve"> nauczycieli w szkole podstawowej na pierwszym</w:t>
      </w:r>
      <w:r w:rsidR="00A92CDA">
        <w:rPr>
          <w:rFonts w:eastAsia="Calibri" w:cs="Times New Roman"/>
        </w:rPr>
        <w:t xml:space="preserve"> etapie kształcenia (klasy I-III szkoły podstawowej) </w:t>
      </w:r>
      <w:r w:rsidRPr="008B0F9F">
        <w:rPr>
          <w:rFonts w:eastAsia="Calibri" w:cs="Times New Roman"/>
        </w:rPr>
        <w:t xml:space="preserve"> i drugim etapie </w:t>
      </w:r>
      <w:r w:rsidR="00A92CDA">
        <w:rPr>
          <w:rFonts w:eastAsia="Calibri" w:cs="Times New Roman"/>
        </w:rPr>
        <w:t xml:space="preserve">kształcenia (klasy IV-VI szkoły podstawowej) </w:t>
      </w:r>
      <w:r w:rsidR="00CF7FC2">
        <w:rPr>
          <w:rFonts w:eastAsia="Calibri" w:cs="Times New Roman"/>
        </w:rPr>
        <w:t xml:space="preserve"> </w:t>
      </w:r>
      <w:r w:rsidRPr="008B0F9F">
        <w:rPr>
          <w:rFonts w:eastAsia="Calibri" w:cs="Times New Roman"/>
        </w:rPr>
        <w:t xml:space="preserve">– </w:t>
      </w:r>
      <w:r w:rsidRPr="00437515">
        <w:rPr>
          <w:rFonts w:eastAsia="Calibri" w:cs="Times New Roman"/>
          <w:b/>
          <w:bCs/>
        </w:rPr>
        <w:t>do wykonania części I</w:t>
      </w:r>
    </w:p>
    <w:p w14:paraId="241CB0D1" w14:textId="29688EF1" w:rsidR="008B0F9F" w:rsidRPr="00437515" w:rsidRDefault="008B0F9F" w:rsidP="001344C2">
      <w:pPr>
        <w:pStyle w:val="Akapitzlist"/>
        <w:numPr>
          <w:ilvl w:val="0"/>
          <w:numId w:val="33"/>
        </w:numPr>
        <w:jc w:val="both"/>
        <w:rPr>
          <w:rFonts w:eastAsia="Calibri" w:cs="Times New Roman"/>
          <w:b/>
          <w:bCs/>
        </w:rPr>
      </w:pPr>
      <w:r w:rsidRPr="008B0F9F">
        <w:rPr>
          <w:rFonts w:eastAsia="Calibri" w:cs="Times New Roman"/>
        </w:rPr>
        <w:lastRenderedPageBreak/>
        <w:t xml:space="preserve">doświadczenie w </w:t>
      </w:r>
      <w:r w:rsidR="009F5BC0">
        <w:rPr>
          <w:rFonts w:eastAsia="Calibri" w:cs="Times New Roman"/>
        </w:rPr>
        <w:t xml:space="preserve">doskonaleniu </w:t>
      </w:r>
      <w:r w:rsidRPr="008B0F9F">
        <w:rPr>
          <w:rFonts w:eastAsia="Calibri" w:cs="Times New Roman"/>
        </w:rPr>
        <w:t xml:space="preserve"> nauczycieli w szkole podstawowej na drugim etapie </w:t>
      </w:r>
      <w:r w:rsidR="00A92CDA">
        <w:rPr>
          <w:rFonts w:eastAsia="Calibri" w:cs="Times New Roman"/>
        </w:rPr>
        <w:t>kształcenia (klasy VII-VIII szkoły podstawowej)</w:t>
      </w:r>
      <w:r w:rsidRPr="008B0F9F">
        <w:rPr>
          <w:rFonts w:eastAsia="Calibri" w:cs="Times New Roman"/>
        </w:rPr>
        <w:t xml:space="preserve"> oraz w szkole ponadpodstawowej </w:t>
      </w:r>
      <w:r w:rsidR="00A92CDA">
        <w:rPr>
          <w:rFonts w:eastAsia="Calibri" w:cs="Times New Roman"/>
        </w:rPr>
        <w:t>(liceum ogólnokształcące, technikum, szkoła branżowa</w:t>
      </w:r>
      <w:r w:rsidR="009F5BC0">
        <w:rPr>
          <w:rStyle w:val="Odwoanieprzypisudolnego"/>
          <w:rFonts w:eastAsia="Calibri" w:cs="Times New Roman"/>
        </w:rPr>
        <w:footnoteReference w:id="1"/>
      </w:r>
      <w:r w:rsidR="00A92CDA">
        <w:rPr>
          <w:rFonts w:eastAsia="Calibri" w:cs="Times New Roman"/>
        </w:rPr>
        <w:t xml:space="preserve">) </w:t>
      </w:r>
      <w:r w:rsidRPr="008B0F9F">
        <w:rPr>
          <w:rFonts w:eastAsia="Calibri" w:cs="Times New Roman"/>
        </w:rPr>
        <w:t xml:space="preserve">– </w:t>
      </w:r>
      <w:r w:rsidRPr="00437515">
        <w:rPr>
          <w:rFonts w:eastAsia="Calibri" w:cs="Times New Roman"/>
          <w:b/>
          <w:bCs/>
        </w:rPr>
        <w:t>do wykonania części II</w:t>
      </w:r>
    </w:p>
    <w:p w14:paraId="7BB7FEB0" w14:textId="3BBFFD70" w:rsidR="008B0F9F" w:rsidRDefault="008B0F9F" w:rsidP="001344C2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 w:rsidRPr="008B0F9F">
        <w:rPr>
          <w:rFonts w:eastAsia="Calibri" w:cs="Times New Roman"/>
        </w:rPr>
        <w:t xml:space="preserve">stopień awansu zawodowego </w:t>
      </w:r>
      <w:r w:rsidR="008377CF">
        <w:rPr>
          <w:rFonts w:eastAsia="Calibri" w:cs="Times New Roman"/>
        </w:rPr>
        <w:t xml:space="preserve">co najmniej </w:t>
      </w:r>
      <w:r w:rsidRPr="008B0F9F">
        <w:rPr>
          <w:rFonts w:eastAsia="Calibri" w:cs="Times New Roman"/>
        </w:rPr>
        <w:t xml:space="preserve">nauczyciela </w:t>
      </w:r>
      <w:r w:rsidR="00CF7FC2">
        <w:rPr>
          <w:rFonts w:eastAsia="Calibri" w:cs="Times New Roman"/>
        </w:rPr>
        <w:t>mianowanego</w:t>
      </w:r>
      <w:r w:rsidRPr="008B0F9F">
        <w:rPr>
          <w:rFonts w:eastAsia="Calibri" w:cs="Times New Roman"/>
        </w:rPr>
        <w:t>;</w:t>
      </w:r>
    </w:p>
    <w:p w14:paraId="5CB2B20D" w14:textId="5DAE5A2F" w:rsidR="008B0F9F" w:rsidRPr="008B0F9F" w:rsidRDefault="008B0F9F" w:rsidP="001344C2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 w:rsidRPr="008B0F9F">
        <w:rPr>
          <w:rFonts w:eastAsia="Calibri" w:cs="Times New Roman"/>
        </w:rPr>
        <w:t>doświadczenie w prowadzeniu szkoleń dla nauczycieli dotyczących wykorzystania nowych technologii w edukacji (p</w:t>
      </w:r>
      <w:r w:rsidR="00CF7FC2">
        <w:rPr>
          <w:rFonts w:eastAsia="Calibri" w:cs="Times New Roman"/>
        </w:rPr>
        <w:t>rzep</w:t>
      </w:r>
      <w:r w:rsidRPr="008B0F9F">
        <w:rPr>
          <w:rFonts w:eastAsia="Calibri" w:cs="Times New Roman"/>
        </w:rPr>
        <w:t xml:space="preserve">rowadzenie </w:t>
      </w:r>
      <w:r w:rsidR="00914FB3">
        <w:rPr>
          <w:rFonts w:eastAsia="Calibri" w:cs="Times New Roman"/>
        </w:rPr>
        <w:t xml:space="preserve">co najmniej </w:t>
      </w:r>
      <w:r w:rsidR="00437515" w:rsidRPr="00437515">
        <w:rPr>
          <w:rFonts w:eastAsia="Calibri" w:cs="Times New Roman"/>
          <w:color w:val="000000" w:themeColor="text1"/>
        </w:rPr>
        <w:t xml:space="preserve">50 </w:t>
      </w:r>
      <w:r w:rsidRPr="008B0F9F">
        <w:rPr>
          <w:rFonts w:eastAsia="Calibri" w:cs="Times New Roman"/>
        </w:rPr>
        <w:t xml:space="preserve">godzin szkoleń dla nauczycieli </w:t>
      </w:r>
      <w:r w:rsidR="00734456">
        <w:rPr>
          <w:rFonts w:eastAsia="Calibri" w:cs="Times New Roman"/>
        </w:rPr>
        <w:br/>
      </w:r>
      <w:r w:rsidRPr="008B0F9F">
        <w:rPr>
          <w:rFonts w:eastAsia="Calibri" w:cs="Times New Roman"/>
        </w:rPr>
        <w:t>w okresie ostatnich 3 lat)</w:t>
      </w:r>
    </w:p>
    <w:p w14:paraId="40153E53" w14:textId="31F46203" w:rsidR="008B0F9F" w:rsidRPr="00CF7FC2" w:rsidRDefault="008B0F9F" w:rsidP="00CF7FC2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 w:rsidRPr="008B0F9F">
        <w:rPr>
          <w:rFonts w:eastAsia="Calibri" w:cs="Times New Roman"/>
        </w:rPr>
        <w:t xml:space="preserve">doświadczenie w  opracowywaniu ramowych programów szkoleń dla nauczycieli z zakresu wykorzystania TIK w edukacji (opracowanie </w:t>
      </w:r>
      <w:r w:rsidR="00914FB3">
        <w:rPr>
          <w:rFonts w:eastAsia="Calibri" w:cs="Times New Roman"/>
        </w:rPr>
        <w:t xml:space="preserve">co najmniej </w:t>
      </w:r>
      <w:r w:rsidR="008377CF">
        <w:rPr>
          <w:rFonts w:eastAsia="Calibri" w:cs="Times New Roman"/>
        </w:rPr>
        <w:t>2</w:t>
      </w:r>
      <w:r w:rsidRPr="008B0F9F">
        <w:rPr>
          <w:rFonts w:eastAsia="Calibri" w:cs="Times New Roman"/>
        </w:rPr>
        <w:t xml:space="preserve"> programów szkoleń dla nauczycieli w okresie ostatnich 3 lat).</w:t>
      </w:r>
    </w:p>
    <w:p w14:paraId="77CC22AF" w14:textId="3BD85D01" w:rsidR="008B0F9F" w:rsidRPr="008B0F9F" w:rsidRDefault="008B0F9F" w:rsidP="008B0F9F">
      <w:pPr>
        <w:jc w:val="both"/>
        <w:rPr>
          <w:rFonts w:eastAsia="Calibri" w:cs="Times New Roman"/>
        </w:rPr>
      </w:pPr>
      <w:r w:rsidRPr="008B0F9F">
        <w:rPr>
          <w:rFonts w:eastAsia="Calibri" w:cs="Times New Roman"/>
        </w:rPr>
        <w:t>lub dysponuje odpowiednim potencjałem technicznym oraz osobami zdolnymi do wykonania Zamówienia – Wykonawca powołujący się przy wykazywaniu spełnienia warunków udziału w postępowaniu na potencjał innych podmiotów, jest zobowiązany udowodnić Zamawiającemu, że będzie dysponował zasobami niezbędnymi do realizacji zamówienia, w szczególności przedstawiając w tym celu pisemne zobowiązanie innych podmiotów do oddania mu do dyspozycji niezbędnych zasobów na okres korzystania z nich przy wykonywaniu zamówienia.</w:t>
      </w:r>
    </w:p>
    <w:p w14:paraId="7C5534E7" w14:textId="595D1969" w:rsidR="007422F4" w:rsidRPr="00765C0E" w:rsidRDefault="008B0F9F" w:rsidP="00765C0E">
      <w:pPr>
        <w:jc w:val="both"/>
        <w:rPr>
          <w:rFonts w:eastAsia="Calibri" w:cs="Times New Roman"/>
        </w:rPr>
      </w:pPr>
      <w:r w:rsidRPr="008B0F9F">
        <w:rPr>
          <w:rFonts w:eastAsia="Calibri" w:cs="Times New Roman"/>
        </w:rPr>
        <w:t>3.</w:t>
      </w:r>
      <w:r w:rsidRPr="008B0F9F">
        <w:rPr>
          <w:rFonts w:eastAsia="Calibri" w:cs="Times New Roman"/>
        </w:rPr>
        <w:tab/>
        <w:t xml:space="preserve">Znajduje się w odpowiedniej sytuacji ekonomicznej i finansowej – </w:t>
      </w:r>
      <w:r w:rsidRPr="005B4CDC">
        <w:rPr>
          <w:rFonts w:eastAsia="Calibri" w:cs="Times New Roman"/>
        </w:rPr>
        <w:t>Zamawiający nie określa w tym zakresie szczegółowych wymagań, których spełnienie ma wykazać Wykonawca.</w:t>
      </w:r>
      <w:r w:rsidR="00A92CDA">
        <w:rPr>
          <w:rFonts w:eastAsia="Calibri" w:cs="Times New Roman"/>
        </w:rPr>
        <w:t xml:space="preserve"> </w:t>
      </w:r>
      <w:r w:rsidRPr="008B0F9F">
        <w:rPr>
          <w:rFonts w:eastAsia="Calibri" w:cs="Times New Roman"/>
        </w:rPr>
        <w:t>Wykonawca na potwierdzenie spełniania warunków udziału w postępowaniu składa stosowne oświadczenie zawarte w formularzu ofertowym o zapoznaniu się z warunkami zapytania ofertowego i nie wnoszeniu do niego żadnych zastrzeżeń, o spełnianiu warunków udziału w postępowaniu, o zobowiązaniu się do zawarcia umowy w miejscu i terminie określonym przez Ośrodek Rozwoju Edukacji, o braku powiązań osobowych oraz kapitałowych z Zamawiającym. Wykonawca jest zobowiązany do przedstawienia Zamawiającemu, na jego żądanie, wszelkiej dokumentacji poświadczającej wymagania związane z wykonaniem zamówienia.</w:t>
      </w:r>
    </w:p>
    <w:p w14:paraId="6BDB6EC9" w14:textId="748D1B87" w:rsidR="007422F4" w:rsidRDefault="007422F4" w:rsidP="00B4620D">
      <w:pPr>
        <w:spacing w:after="240" w:line="240" w:lineRule="auto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V</w:t>
      </w:r>
      <w:r w:rsidR="000C260B">
        <w:rPr>
          <w:rFonts w:eastAsia="Calibri" w:cs="Times New Roman"/>
          <w:b/>
        </w:rPr>
        <w:t>II</w:t>
      </w:r>
      <w:r w:rsidRPr="00D7260A">
        <w:rPr>
          <w:rFonts w:eastAsia="Calibri" w:cs="Times New Roman"/>
          <w:b/>
        </w:rPr>
        <w:t xml:space="preserve">. </w:t>
      </w:r>
      <w:r>
        <w:rPr>
          <w:rFonts w:eastAsia="Calibri" w:cs="Times New Roman"/>
          <w:b/>
        </w:rPr>
        <w:t>Wymagania dotyczące składanej oferty</w:t>
      </w:r>
    </w:p>
    <w:p w14:paraId="216BC25F" w14:textId="77777777" w:rsidR="007422F4" w:rsidRPr="006A5C5D" w:rsidRDefault="007422F4" w:rsidP="001344C2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6A5C5D">
        <w:rPr>
          <w:rFonts w:cs="Arial"/>
        </w:rPr>
        <w:t xml:space="preserve">Wykonawca może złożyć jedną ofertę. </w:t>
      </w:r>
    </w:p>
    <w:p w14:paraId="3E0C73A7" w14:textId="77777777" w:rsidR="007422F4" w:rsidRPr="006A5C5D" w:rsidRDefault="007422F4" w:rsidP="001344C2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6A5C5D">
        <w:rPr>
          <w:rFonts w:cs="Arial"/>
        </w:rPr>
        <w:t>Treść oferty musi odpowiadać treści zapytania ofertowego.</w:t>
      </w:r>
    </w:p>
    <w:p w14:paraId="7EBDAFE5" w14:textId="77777777" w:rsidR="007422F4" w:rsidRPr="006A5C5D" w:rsidRDefault="007422F4" w:rsidP="001344C2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6A5C5D">
        <w:rPr>
          <w:rFonts w:cs="Arial"/>
        </w:rPr>
        <w:t xml:space="preserve">Wykonawca może, przed upływem terminu składania ofert, zmienić lub wycofać ofertę. </w:t>
      </w:r>
    </w:p>
    <w:p w14:paraId="4E11E96A" w14:textId="63A4BD44" w:rsidR="007422F4" w:rsidRPr="008773AD" w:rsidRDefault="007422F4" w:rsidP="001344C2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8773AD">
        <w:rPr>
          <w:rFonts w:cs="Arial"/>
        </w:rPr>
        <w:t xml:space="preserve">Oferta powinna być złożona na formularzu ofertowym stanowiącym </w:t>
      </w:r>
      <w:r w:rsidRPr="008773AD">
        <w:rPr>
          <w:rFonts w:cs="Arial"/>
          <w:b/>
        </w:rPr>
        <w:t>załącznik nr 1 do zapytania ofertowego</w:t>
      </w:r>
      <w:r w:rsidRPr="008773AD">
        <w:rPr>
          <w:rFonts w:cs="Arial"/>
        </w:rPr>
        <w:t xml:space="preserve">. </w:t>
      </w:r>
    </w:p>
    <w:p w14:paraId="1F1A5AD4" w14:textId="41FDB7AA" w:rsidR="008773AD" w:rsidRDefault="007422F4" w:rsidP="001344C2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8773AD">
        <w:rPr>
          <w:rFonts w:cs="Arial"/>
        </w:rPr>
        <w:t xml:space="preserve">Podpisaną ofertę należy złożyć w formie skanu w terminie </w:t>
      </w:r>
      <w:r w:rsidRPr="00DB6389">
        <w:rPr>
          <w:rFonts w:cs="Arial"/>
          <w:b/>
        </w:rPr>
        <w:t xml:space="preserve">do dnia </w:t>
      </w:r>
      <w:r w:rsidR="009D0482" w:rsidRPr="00DB6389">
        <w:rPr>
          <w:rFonts w:cs="Arial"/>
          <w:b/>
        </w:rPr>
        <w:t>2</w:t>
      </w:r>
      <w:r w:rsidR="001B792D" w:rsidRPr="00DB6389">
        <w:rPr>
          <w:rFonts w:cs="Arial"/>
          <w:b/>
        </w:rPr>
        <w:t>.</w:t>
      </w:r>
      <w:r w:rsidR="009D0482" w:rsidRPr="00DB6389">
        <w:rPr>
          <w:rFonts w:cs="Arial"/>
          <w:b/>
        </w:rPr>
        <w:t>07</w:t>
      </w:r>
      <w:r w:rsidR="001B792D" w:rsidRPr="00DB6389">
        <w:rPr>
          <w:rFonts w:cs="Arial"/>
          <w:b/>
        </w:rPr>
        <w:t>.</w:t>
      </w:r>
      <w:r w:rsidRPr="00DB6389">
        <w:rPr>
          <w:rFonts w:cs="Arial"/>
          <w:b/>
        </w:rPr>
        <w:t>20</w:t>
      </w:r>
      <w:r w:rsidR="00D727B6" w:rsidRPr="00DB6389">
        <w:rPr>
          <w:rFonts w:cs="Arial"/>
          <w:b/>
        </w:rPr>
        <w:t>20</w:t>
      </w:r>
      <w:r w:rsidRPr="00DB6389">
        <w:rPr>
          <w:rFonts w:cs="Arial"/>
          <w:b/>
        </w:rPr>
        <w:t xml:space="preserve"> r. godz.</w:t>
      </w:r>
      <w:r w:rsidR="001B792D" w:rsidRPr="00DB6389">
        <w:rPr>
          <w:rFonts w:cs="Arial"/>
          <w:b/>
        </w:rPr>
        <w:t xml:space="preserve"> 10:00</w:t>
      </w:r>
      <w:r w:rsidRPr="00DB6389">
        <w:rPr>
          <w:rFonts w:cs="Arial"/>
        </w:rPr>
        <w:t xml:space="preserve"> </w:t>
      </w:r>
      <w:r w:rsidRPr="008773AD">
        <w:rPr>
          <w:rFonts w:cs="Arial"/>
        </w:rPr>
        <w:t xml:space="preserve">na adres: </w:t>
      </w:r>
      <w:hyperlink r:id="rId9" w:history="1">
        <w:r w:rsidR="008773AD" w:rsidRPr="00795BC5">
          <w:rPr>
            <w:rStyle w:val="Hipercze"/>
            <w:rFonts w:cs="Arial"/>
          </w:rPr>
          <w:t>agnieszka.jaworska@ore.edu.pl</w:t>
        </w:r>
      </w:hyperlink>
    </w:p>
    <w:p w14:paraId="144DE798" w14:textId="3D7BC60E" w:rsidR="007422F4" w:rsidRPr="008773AD" w:rsidRDefault="007422F4" w:rsidP="001344C2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8773AD">
        <w:rPr>
          <w:rFonts w:cs="Arial"/>
        </w:rPr>
        <w:t xml:space="preserve">Oferty złożone po terminie wskazanym w </w:t>
      </w:r>
      <w:r w:rsidRPr="008773AD">
        <w:rPr>
          <w:rFonts w:cs="Arial"/>
          <w:b/>
        </w:rPr>
        <w:t>ust. 5</w:t>
      </w:r>
      <w:r w:rsidRPr="008773AD">
        <w:rPr>
          <w:rFonts w:cs="Arial"/>
        </w:rPr>
        <w:t xml:space="preserve"> </w:t>
      </w:r>
      <w:r w:rsidR="008773AD" w:rsidRPr="008773AD">
        <w:rPr>
          <w:rFonts w:cs="Arial"/>
        </w:rPr>
        <w:t xml:space="preserve">lub nieodpowiadające wymogom formalnym </w:t>
      </w:r>
      <w:r w:rsidRPr="008773AD">
        <w:rPr>
          <w:rFonts w:cs="Arial"/>
        </w:rPr>
        <w:t>nie zostaną rozpatrzone.</w:t>
      </w:r>
    </w:p>
    <w:p w14:paraId="684167F4" w14:textId="5069E3FF" w:rsidR="008773AD" w:rsidRDefault="007422F4" w:rsidP="001344C2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8773AD">
        <w:rPr>
          <w:rFonts w:cs="Arial"/>
        </w:rPr>
        <w:t xml:space="preserve">Oferta powinna być podpisana przez osobę/y uprawnione/ą do reprezentowania Wykonawcy i złożona na formularzu ofertowym stanowiącym załącznik do zapytania ofertowego. </w:t>
      </w:r>
    </w:p>
    <w:p w14:paraId="09A56649" w14:textId="2687A08B" w:rsidR="007422F4" w:rsidRDefault="007422F4" w:rsidP="001344C2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8773AD">
        <w:rPr>
          <w:rFonts w:cs="Arial"/>
        </w:rPr>
        <w:t xml:space="preserve">Zamawiający akceptuje skan dokumentu podpisanego przez osoby uprawnione do reprezentowania Wykonawcy. Zalecane jest załączenie do oferty dokumentu, z którego treści wynika umocowanie do reprezentowania Wykonawcy, w tym odpisu w Krajowego Rejestru </w:t>
      </w:r>
      <w:r w:rsidRPr="008773AD">
        <w:rPr>
          <w:rFonts w:cs="Arial"/>
        </w:rPr>
        <w:lastRenderedPageBreak/>
        <w:t xml:space="preserve">Sądowego lub informacji z Centralnej Ewidencji i Informacji </w:t>
      </w:r>
      <w:r w:rsidRPr="008773AD">
        <w:rPr>
          <w:rFonts w:cs="Arial"/>
        </w:rPr>
        <w:br/>
        <w:t>o Działalności Gospodarczej albo pełnomocnictwa.</w:t>
      </w:r>
    </w:p>
    <w:p w14:paraId="7F9E0B0B" w14:textId="77777777" w:rsidR="008773AD" w:rsidRDefault="007422F4" w:rsidP="001344C2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8773AD">
        <w:rPr>
          <w:rFonts w:cs="Arial"/>
        </w:rPr>
        <w:t xml:space="preserve">Wykonawca zobowiązany jest do prawidłowego wypełnienia formularza oferty poprzez wpisanie wymaganych danych lub odpowiednie skreślenie lub zaznaczenie. Niedopuszczalne jest wykreślanie, usuwanie bądź zmiana treści oświadczeń zawartych w formularzu. </w:t>
      </w:r>
    </w:p>
    <w:p w14:paraId="40D83645" w14:textId="6D1A9F94" w:rsidR="007422F4" w:rsidRDefault="007422F4" w:rsidP="001344C2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8773AD">
        <w:rPr>
          <w:rFonts w:cs="Arial"/>
        </w:rPr>
        <w:t>Zamawiający może dokonać poprawek w ofercie wyłącznie tych, które dotyczą:</w:t>
      </w:r>
    </w:p>
    <w:p w14:paraId="41A6D6D9" w14:textId="77777777" w:rsidR="007422F4" w:rsidRPr="006A5C5D" w:rsidRDefault="007422F4" w:rsidP="001344C2">
      <w:pPr>
        <w:numPr>
          <w:ilvl w:val="0"/>
          <w:numId w:val="4"/>
        </w:numPr>
        <w:spacing w:after="0"/>
        <w:ind w:left="774" w:hanging="357"/>
        <w:contextualSpacing/>
        <w:jc w:val="both"/>
        <w:rPr>
          <w:rFonts w:cs="Arial"/>
        </w:rPr>
      </w:pPr>
      <w:r w:rsidRPr="006A5C5D">
        <w:rPr>
          <w:rFonts w:cs="Arial"/>
        </w:rPr>
        <w:t xml:space="preserve">oczywistych omyłek pisarskich; </w:t>
      </w:r>
    </w:p>
    <w:p w14:paraId="388D1E3F" w14:textId="77777777" w:rsidR="007422F4" w:rsidRPr="006A5C5D" w:rsidRDefault="007422F4" w:rsidP="001344C2">
      <w:pPr>
        <w:numPr>
          <w:ilvl w:val="0"/>
          <w:numId w:val="4"/>
        </w:numPr>
        <w:spacing w:after="0"/>
        <w:ind w:left="774" w:hanging="357"/>
        <w:contextualSpacing/>
        <w:jc w:val="both"/>
        <w:rPr>
          <w:rFonts w:cs="Arial"/>
        </w:rPr>
      </w:pPr>
      <w:r w:rsidRPr="006A5C5D">
        <w:rPr>
          <w:rFonts w:cs="Arial"/>
        </w:rPr>
        <w:t xml:space="preserve">oczywistych omyłek rachunkowych, z uwzględnieniem konsekwencji rachunkowych dokonanych poprawek; </w:t>
      </w:r>
    </w:p>
    <w:p w14:paraId="18CE2171" w14:textId="77777777" w:rsidR="007422F4" w:rsidRDefault="007422F4" w:rsidP="001344C2">
      <w:pPr>
        <w:numPr>
          <w:ilvl w:val="0"/>
          <w:numId w:val="4"/>
        </w:numPr>
        <w:spacing w:after="0"/>
        <w:ind w:left="774" w:hanging="357"/>
        <w:contextualSpacing/>
        <w:jc w:val="both"/>
        <w:rPr>
          <w:rFonts w:cs="Arial"/>
        </w:rPr>
      </w:pPr>
      <w:r w:rsidRPr="006A5C5D">
        <w:rPr>
          <w:rFonts w:cs="Arial"/>
        </w:rPr>
        <w:t>innych omyłek polegających na niezgodności oferty z zapytaniem ofertowym</w:t>
      </w:r>
      <w:r w:rsidRPr="006A5C5D">
        <w:rPr>
          <w:rFonts w:cs="Arial"/>
        </w:rPr>
        <w:br/>
        <w:t xml:space="preserve">lub zaproszeniem do negocjacji, niepowodujących istotnych zmian w treści oferty. </w:t>
      </w:r>
    </w:p>
    <w:p w14:paraId="36E5BBA0" w14:textId="77777777" w:rsidR="007422F4" w:rsidRPr="006A5C5D" w:rsidRDefault="007422F4" w:rsidP="001344C2">
      <w:pPr>
        <w:numPr>
          <w:ilvl w:val="0"/>
          <w:numId w:val="3"/>
        </w:numPr>
        <w:spacing w:after="0"/>
        <w:ind w:left="360"/>
        <w:contextualSpacing/>
        <w:jc w:val="both"/>
        <w:rPr>
          <w:rFonts w:cs="Arial"/>
        </w:rPr>
      </w:pPr>
      <w:r w:rsidRPr="006A5C5D">
        <w:rPr>
          <w:rFonts w:cs="Arial"/>
        </w:rPr>
        <w:t>Zamawiający informuje Wykonawców o popra</w:t>
      </w:r>
      <w:r>
        <w:rPr>
          <w:rFonts w:cs="Arial"/>
        </w:rPr>
        <w:t xml:space="preserve">wieniu omyłek wskazanych w </w:t>
      </w:r>
      <w:r w:rsidRPr="000C260B">
        <w:rPr>
          <w:rFonts w:cs="Arial"/>
          <w:b/>
        </w:rPr>
        <w:t>pkt 10</w:t>
      </w:r>
      <w:r w:rsidRPr="006A5C5D">
        <w:rPr>
          <w:rFonts w:cs="Arial"/>
        </w:rPr>
        <w:t>.</w:t>
      </w:r>
    </w:p>
    <w:p w14:paraId="265BBF38" w14:textId="77777777" w:rsidR="007422F4" w:rsidRDefault="007422F4" w:rsidP="001344C2">
      <w:pPr>
        <w:pStyle w:val="Akapitzlist"/>
        <w:numPr>
          <w:ilvl w:val="0"/>
          <w:numId w:val="3"/>
        </w:numPr>
        <w:ind w:left="360"/>
        <w:jc w:val="both"/>
        <w:rPr>
          <w:rFonts w:cs="Arial"/>
        </w:rPr>
      </w:pPr>
      <w:r w:rsidRPr="006A5C5D">
        <w:rPr>
          <w:rFonts w:cs="Arial"/>
        </w:rPr>
        <w:t xml:space="preserve">Zamawiający odrzuca ofertę lub wniosek, w szczególności jeżeli: </w:t>
      </w:r>
    </w:p>
    <w:p w14:paraId="28C395DF" w14:textId="77777777" w:rsidR="007422F4" w:rsidRPr="006A5C5D" w:rsidRDefault="007422F4" w:rsidP="001344C2">
      <w:pPr>
        <w:pStyle w:val="Akapitzlist"/>
        <w:numPr>
          <w:ilvl w:val="0"/>
          <w:numId w:val="5"/>
        </w:numPr>
        <w:spacing w:after="160"/>
        <w:ind w:left="709"/>
        <w:jc w:val="both"/>
        <w:rPr>
          <w:rFonts w:cs="Arial"/>
        </w:rPr>
      </w:pPr>
      <w:r w:rsidRPr="006A5C5D">
        <w:rPr>
          <w:rFonts w:cs="Arial"/>
        </w:rPr>
        <w:t>jej treść nie odpowi</w:t>
      </w:r>
      <w:r>
        <w:rPr>
          <w:rFonts w:cs="Arial"/>
        </w:rPr>
        <w:t>ada treści zapytania ofertowego;</w:t>
      </w:r>
    </w:p>
    <w:p w14:paraId="72594D46" w14:textId="77777777" w:rsidR="007422F4" w:rsidRPr="006A5C5D" w:rsidRDefault="007422F4" w:rsidP="001344C2">
      <w:pPr>
        <w:pStyle w:val="Akapitzlist"/>
        <w:numPr>
          <w:ilvl w:val="0"/>
          <w:numId w:val="5"/>
        </w:numPr>
        <w:spacing w:after="160"/>
        <w:ind w:left="709"/>
        <w:jc w:val="both"/>
        <w:rPr>
          <w:rFonts w:cs="Arial"/>
        </w:rPr>
      </w:pPr>
      <w:r w:rsidRPr="006A5C5D">
        <w:rPr>
          <w:rFonts w:cs="Arial"/>
        </w:rPr>
        <w:t xml:space="preserve">jej złożenie stanowi czyn nieuczciwej konkurencji w rozumieniu przepisów </w:t>
      </w:r>
      <w:r w:rsidRPr="006A5C5D">
        <w:rPr>
          <w:rFonts w:cs="Arial"/>
        </w:rPr>
        <w:br/>
        <w:t xml:space="preserve">o zwalczaniu nieuczciwej konkurencji; </w:t>
      </w:r>
    </w:p>
    <w:p w14:paraId="66F65849" w14:textId="77777777" w:rsidR="007422F4" w:rsidRPr="006A5C5D" w:rsidRDefault="007422F4" w:rsidP="001344C2">
      <w:pPr>
        <w:pStyle w:val="Akapitzlist"/>
        <w:numPr>
          <w:ilvl w:val="0"/>
          <w:numId w:val="5"/>
        </w:numPr>
        <w:spacing w:after="160"/>
        <w:ind w:left="709"/>
        <w:jc w:val="both"/>
        <w:rPr>
          <w:rFonts w:cs="Arial"/>
        </w:rPr>
      </w:pPr>
      <w:r w:rsidRPr="006A5C5D">
        <w:rPr>
          <w:rFonts w:cs="Arial"/>
        </w:rPr>
        <w:t>Wykonawca w terminie 3 dni od dnia doręczenia zawiadomienia zgłosił sprzeciw</w:t>
      </w:r>
      <w:r w:rsidRPr="006A5C5D">
        <w:rPr>
          <w:rFonts w:cs="Arial"/>
        </w:rPr>
        <w:br/>
        <w:t xml:space="preserve">na poprawienie omyłki, o której mowa w </w:t>
      </w:r>
      <w:r w:rsidRPr="000C260B">
        <w:rPr>
          <w:rFonts w:cs="Arial"/>
          <w:b/>
        </w:rPr>
        <w:t xml:space="preserve">pkt 10 </w:t>
      </w:r>
      <w:proofErr w:type="spellStart"/>
      <w:r w:rsidRPr="000C260B">
        <w:rPr>
          <w:rFonts w:cs="Arial"/>
          <w:b/>
        </w:rPr>
        <w:t>ppkt</w:t>
      </w:r>
      <w:proofErr w:type="spellEnd"/>
      <w:r w:rsidRPr="000C260B">
        <w:rPr>
          <w:rFonts w:cs="Arial"/>
          <w:b/>
        </w:rPr>
        <w:t xml:space="preserve">. 3) </w:t>
      </w:r>
      <w:r w:rsidRPr="006A5C5D">
        <w:rPr>
          <w:rFonts w:cs="Arial"/>
        </w:rPr>
        <w:t>powyżej;</w:t>
      </w:r>
    </w:p>
    <w:p w14:paraId="13A5CB0E" w14:textId="77777777" w:rsidR="007422F4" w:rsidRPr="006A5C5D" w:rsidRDefault="007422F4" w:rsidP="001344C2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cs="Arial"/>
        </w:rPr>
      </w:pPr>
      <w:r w:rsidRPr="006A5C5D">
        <w:rPr>
          <w:rFonts w:cs="Arial"/>
        </w:rPr>
        <w:t>ceny złożonych ofert dodatkowych są takie same;</w:t>
      </w:r>
    </w:p>
    <w:p w14:paraId="351F0D87" w14:textId="77777777" w:rsidR="001B792D" w:rsidRDefault="007422F4" w:rsidP="001B792D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cs="Arial"/>
        </w:rPr>
      </w:pPr>
      <w:r w:rsidRPr="006A5C5D">
        <w:rPr>
          <w:rFonts w:cs="Arial"/>
        </w:rPr>
        <w:t xml:space="preserve">jest niezgodna z innymi przepisami prawa. </w:t>
      </w:r>
    </w:p>
    <w:p w14:paraId="10D2E615" w14:textId="77777777" w:rsidR="001B792D" w:rsidRDefault="001B792D" w:rsidP="001B792D">
      <w:pPr>
        <w:spacing w:after="0"/>
        <w:jc w:val="both"/>
        <w:rPr>
          <w:rFonts w:cs="Arial"/>
        </w:rPr>
      </w:pPr>
      <w:r>
        <w:rPr>
          <w:rFonts w:cs="Arial"/>
        </w:rPr>
        <w:t xml:space="preserve">13. </w:t>
      </w:r>
      <w:r w:rsidR="007422F4" w:rsidRPr="001B792D">
        <w:rPr>
          <w:rFonts w:cs="Arial"/>
        </w:rPr>
        <w:t xml:space="preserve">Zamawiający bada złożone oferty pod względem ich zgodności z wymaganiami określonymi </w:t>
      </w:r>
      <w:r w:rsidR="007422F4" w:rsidRPr="001B792D">
        <w:rPr>
          <w:rFonts w:cs="Arial"/>
        </w:rPr>
        <w:br/>
        <w:t>w zapytaniu ofertowym.</w:t>
      </w:r>
    </w:p>
    <w:p w14:paraId="6333F78A" w14:textId="77777777" w:rsidR="001B792D" w:rsidRDefault="000C260B" w:rsidP="001B792D">
      <w:pPr>
        <w:spacing w:after="0"/>
        <w:jc w:val="both"/>
        <w:rPr>
          <w:rFonts w:cs="Arial"/>
        </w:rPr>
      </w:pPr>
      <w:r w:rsidRPr="000C260B">
        <w:rPr>
          <w:rFonts w:cs="Arial"/>
        </w:rPr>
        <w:t>Cena oferty musi zawierać wszystkie koszty związane z realizacją przedmiotu zamówienia.</w:t>
      </w:r>
    </w:p>
    <w:p w14:paraId="2BC2064C" w14:textId="77777777" w:rsidR="001B792D" w:rsidRDefault="001B792D" w:rsidP="001B792D">
      <w:pPr>
        <w:spacing w:after="0"/>
        <w:jc w:val="both"/>
        <w:rPr>
          <w:rFonts w:cs="Arial"/>
        </w:rPr>
      </w:pPr>
      <w:r>
        <w:rPr>
          <w:rFonts w:cs="Arial"/>
        </w:rPr>
        <w:t xml:space="preserve">14. </w:t>
      </w:r>
      <w:r w:rsidR="000C260B" w:rsidRPr="000C260B">
        <w:rPr>
          <w:rFonts w:cs="Arial"/>
        </w:rPr>
        <w:t>Wykonawca ponosi wszelkie koszty związane z przygotowaniem oferty.</w:t>
      </w:r>
    </w:p>
    <w:p w14:paraId="48526F72" w14:textId="5C406D95" w:rsidR="000C260B" w:rsidRPr="000C260B" w:rsidRDefault="001B792D" w:rsidP="00B4620D">
      <w:pPr>
        <w:spacing w:after="240"/>
        <w:jc w:val="both"/>
        <w:rPr>
          <w:rFonts w:cs="Arial"/>
        </w:rPr>
      </w:pPr>
      <w:r>
        <w:rPr>
          <w:rFonts w:cs="Arial"/>
        </w:rPr>
        <w:t xml:space="preserve">15. </w:t>
      </w:r>
      <w:r w:rsidR="000C260B" w:rsidRPr="000C260B">
        <w:rPr>
          <w:rFonts w:cs="Arial"/>
        </w:rPr>
        <w:t>Termin związania Wykonawcy ofertą wynosi 30 dn</w:t>
      </w:r>
      <w:r w:rsidR="000C260B">
        <w:rPr>
          <w:rFonts w:cs="Arial"/>
        </w:rPr>
        <w:t xml:space="preserve">i od terminu wskazanego w </w:t>
      </w:r>
      <w:r w:rsidR="000C260B" w:rsidRPr="000C260B">
        <w:rPr>
          <w:rFonts w:cs="Arial"/>
          <w:b/>
        </w:rPr>
        <w:t>ust. 5</w:t>
      </w:r>
      <w:r w:rsidR="000C260B" w:rsidRPr="000C260B">
        <w:rPr>
          <w:rFonts w:cs="Arial"/>
        </w:rPr>
        <w:t>.</w:t>
      </w:r>
    </w:p>
    <w:p w14:paraId="763C969C" w14:textId="6465F1AB" w:rsidR="007422F4" w:rsidRPr="00D7260A" w:rsidRDefault="007422F4" w:rsidP="007422F4">
      <w:pPr>
        <w:rPr>
          <w:rFonts w:eastAsia="Calibri" w:cs="Times New Roman"/>
        </w:rPr>
      </w:pPr>
      <w:r w:rsidRPr="00D7260A">
        <w:rPr>
          <w:rFonts w:eastAsia="Calibri" w:cs="Times New Roman"/>
          <w:b/>
        </w:rPr>
        <w:t>VI</w:t>
      </w:r>
      <w:r w:rsidR="000C260B">
        <w:rPr>
          <w:rFonts w:eastAsia="Calibri" w:cs="Times New Roman"/>
          <w:b/>
        </w:rPr>
        <w:t>II</w:t>
      </w:r>
      <w:r w:rsidRPr="00D7260A">
        <w:rPr>
          <w:rFonts w:eastAsia="Calibri" w:cs="Times New Roman"/>
          <w:b/>
        </w:rPr>
        <w:t>. Kryterium oceny ofert</w:t>
      </w:r>
      <w:r w:rsidRPr="00D7260A">
        <w:rPr>
          <w:rFonts w:eastAsia="Calibri" w:cs="Times New Roman"/>
        </w:rPr>
        <w:t xml:space="preserve">: </w:t>
      </w:r>
    </w:p>
    <w:p w14:paraId="0D6AC554" w14:textId="35F50F0E" w:rsidR="007422F4" w:rsidRDefault="007422F4" w:rsidP="007422F4">
      <w:pPr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Przy wyborze oferty najkorzystniejszej </w:t>
      </w:r>
      <w:r>
        <w:rPr>
          <w:rFonts w:eastAsia="Calibri" w:cs="Times New Roman"/>
        </w:rPr>
        <w:t xml:space="preserve">w zakresie każdej z Części </w:t>
      </w:r>
      <w:r w:rsidRPr="00D7260A">
        <w:rPr>
          <w:rFonts w:eastAsia="Calibri" w:cs="Times New Roman"/>
        </w:rPr>
        <w:t xml:space="preserve">Zamawiający będzie stosował następujące kryteria i ich wagi: </w:t>
      </w:r>
    </w:p>
    <w:tbl>
      <w:tblPr>
        <w:tblpPr w:leftFromText="141" w:rightFromText="141" w:vertAnchor="text" w:horzAnchor="margin" w:tblpY="144"/>
        <w:tblW w:w="0" w:type="auto"/>
        <w:tblLayout w:type="fixed"/>
        <w:tblLook w:val="0000" w:firstRow="0" w:lastRow="0" w:firstColumn="0" w:lastColumn="0" w:noHBand="0" w:noVBand="0"/>
      </w:tblPr>
      <w:tblGrid>
        <w:gridCol w:w="850"/>
        <w:gridCol w:w="5523"/>
        <w:gridCol w:w="2308"/>
      </w:tblGrid>
      <w:tr w:rsidR="000C260B" w:rsidRPr="006B6508" w14:paraId="17C2A3DC" w14:textId="77777777" w:rsidTr="000C260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EEBF23" w14:textId="77777777" w:rsidR="000C260B" w:rsidRPr="000C260B" w:rsidRDefault="000C260B" w:rsidP="000C260B">
            <w:pPr>
              <w:jc w:val="center"/>
              <w:rPr>
                <w:rFonts w:eastAsia="Calibri" w:cs="Times New Roman"/>
                <w:b/>
              </w:rPr>
            </w:pPr>
            <w:r w:rsidRPr="000C260B">
              <w:rPr>
                <w:rFonts w:eastAsia="Calibri" w:cs="Times New Roman"/>
                <w:b/>
              </w:rPr>
              <w:t>Nr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279674" w14:textId="77777777" w:rsidR="000C260B" w:rsidRPr="000C260B" w:rsidRDefault="000C260B" w:rsidP="000C260B">
            <w:pPr>
              <w:jc w:val="center"/>
              <w:rPr>
                <w:rFonts w:eastAsia="Calibri" w:cs="Times New Roman"/>
                <w:b/>
              </w:rPr>
            </w:pPr>
            <w:r w:rsidRPr="000C260B">
              <w:rPr>
                <w:rFonts w:eastAsia="Calibri" w:cs="Times New Roman"/>
                <w:b/>
              </w:rPr>
              <w:t>Nazwa Kryterium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C3B9FB" w14:textId="77777777" w:rsidR="000C260B" w:rsidRPr="000C260B" w:rsidRDefault="000C260B" w:rsidP="000C260B">
            <w:pPr>
              <w:jc w:val="center"/>
              <w:rPr>
                <w:rFonts w:eastAsia="Calibri" w:cs="Times New Roman"/>
                <w:b/>
              </w:rPr>
            </w:pPr>
            <w:r w:rsidRPr="000C260B">
              <w:rPr>
                <w:rFonts w:eastAsia="Calibri" w:cs="Times New Roman"/>
                <w:b/>
              </w:rPr>
              <w:t>Waga</w:t>
            </w:r>
          </w:p>
        </w:tc>
      </w:tr>
      <w:tr w:rsidR="000C260B" w:rsidRPr="006B6508" w14:paraId="1ABD7661" w14:textId="77777777" w:rsidTr="000C260B">
        <w:trPr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4E1F3" w14:textId="77777777" w:rsidR="000C260B" w:rsidRPr="006B6508" w:rsidRDefault="000C260B" w:rsidP="000C260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CF581" w14:textId="77777777" w:rsidR="000C260B" w:rsidRPr="006B6508" w:rsidRDefault="000C260B" w:rsidP="000C260B">
            <w:pPr>
              <w:spacing w:after="0"/>
              <w:jc w:val="center"/>
              <w:rPr>
                <w:rFonts w:eastAsia="Calibri" w:cs="Times New Roman"/>
              </w:rPr>
            </w:pPr>
            <w:r w:rsidRPr="006B6508">
              <w:rPr>
                <w:rFonts w:eastAsia="Calibri" w:cs="Times New Roman"/>
              </w:rPr>
              <w:t>Cena brutto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3219F" w14:textId="77777777" w:rsidR="000C260B" w:rsidRPr="006B6508" w:rsidRDefault="000C260B" w:rsidP="000C260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60 %</w:t>
            </w:r>
          </w:p>
        </w:tc>
      </w:tr>
      <w:tr w:rsidR="000C260B" w:rsidRPr="006B6508" w14:paraId="49262C3C" w14:textId="77777777" w:rsidTr="000C260B">
        <w:trPr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321C1" w14:textId="77777777" w:rsidR="000C260B" w:rsidRDefault="000C260B" w:rsidP="000C260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2E3FE" w14:textId="77777777" w:rsidR="000C260B" w:rsidRPr="006B6508" w:rsidRDefault="000C260B" w:rsidP="000C260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Doświadczenie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18347" w14:textId="77777777" w:rsidR="000C260B" w:rsidRDefault="000C260B" w:rsidP="000C260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40 %</w:t>
            </w:r>
          </w:p>
        </w:tc>
      </w:tr>
    </w:tbl>
    <w:p w14:paraId="154F4F13" w14:textId="77777777" w:rsidR="000C260B" w:rsidRDefault="000C260B" w:rsidP="007422F4">
      <w:pPr>
        <w:rPr>
          <w:rFonts w:eastAsia="Calibri" w:cs="Times New Roman"/>
          <w:bCs/>
        </w:rPr>
      </w:pPr>
    </w:p>
    <w:p w14:paraId="2E27F71E" w14:textId="1CA91880" w:rsidR="007422F4" w:rsidRDefault="007422F4" w:rsidP="00B4620D">
      <w:pPr>
        <w:pStyle w:val="Akapitzlist"/>
        <w:numPr>
          <w:ilvl w:val="0"/>
          <w:numId w:val="1"/>
        </w:numPr>
        <w:spacing w:after="240" w:line="259" w:lineRule="auto"/>
        <w:ind w:left="0" w:firstLine="0"/>
        <w:contextualSpacing w:val="0"/>
        <w:jc w:val="both"/>
        <w:rPr>
          <w:rFonts w:eastAsia="Calibri" w:cs="Times New Roman"/>
        </w:rPr>
      </w:pPr>
      <w:r w:rsidRPr="006A5C5D">
        <w:rPr>
          <w:rFonts w:eastAsia="Calibri" w:cs="Times New Roman"/>
        </w:rPr>
        <w:t xml:space="preserve">Kryterium </w:t>
      </w:r>
      <w:r w:rsidRPr="006A5C5D">
        <w:rPr>
          <w:rFonts w:eastAsia="Calibri" w:cs="Times New Roman"/>
          <w:b/>
        </w:rPr>
        <w:t>„Cena brutto” (C)</w:t>
      </w:r>
      <w:r w:rsidRPr="006A5C5D">
        <w:rPr>
          <w:rFonts w:eastAsia="Calibri" w:cs="Times New Roman"/>
        </w:rPr>
        <w:t xml:space="preserve"> będzie oceni</w:t>
      </w:r>
      <w:r w:rsidR="000C260B">
        <w:rPr>
          <w:rFonts w:eastAsia="Calibri" w:cs="Times New Roman"/>
        </w:rPr>
        <w:t>ane na podstawie podanej przez W</w:t>
      </w:r>
      <w:r w:rsidRPr="006A5C5D">
        <w:rPr>
          <w:rFonts w:eastAsia="Calibri" w:cs="Times New Roman"/>
        </w:rPr>
        <w:t xml:space="preserve">ykonawcę </w:t>
      </w:r>
      <w:r>
        <w:rPr>
          <w:rFonts w:eastAsia="Calibri" w:cs="Times New Roman"/>
        </w:rPr>
        <w:br/>
      </w:r>
      <w:r w:rsidRPr="006A5C5D">
        <w:rPr>
          <w:rFonts w:eastAsia="Calibri" w:cs="Times New Roman"/>
        </w:rPr>
        <w:t>w ofercie ceny brutto wykonania zamówienia. Ocena punktowa w ramach kryterium ceny zostanie dokonana zgodnie ze wzorem:</w:t>
      </w:r>
    </w:p>
    <w:p w14:paraId="0A0B994E" w14:textId="2CC81DB5" w:rsidR="007422F4" w:rsidRPr="009C723A" w:rsidRDefault="007422F4" w:rsidP="007422F4">
      <w:pPr>
        <w:pStyle w:val="Akapitzlist"/>
        <w:spacing w:after="160" w:line="259" w:lineRule="auto"/>
        <w:jc w:val="center"/>
        <w:rPr>
          <w:rFonts w:eastAsia="Calibri" w:cs="Times New Roman"/>
          <w:b/>
        </w:rPr>
      </w:pPr>
      <w:r w:rsidRPr="009C723A">
        <w:rPr>
          <w:rFonts w:eastAsia="Calibri" w:cs="Times New Roman"/>
          <w:b/>
        </w:rPr>
        <w:t xml:space="preserve">C = </w:t>
      </w:r>
      <m:oMath>
        <m:f>
          <m:fPr>
            <m:ctrlPr>
              <w:rPr>
                <w:rFonts w:ascii="Cambria Math" w:eastAsia="Calibri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Cn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Cb</m:t>
            </m:r>
          </m:den>
        </m:f>
      </m:oMath>
      <w:r>
        <w:rPr>
          <w:rFonts w:eastAsia="Calibri" w:cs="Times New Roman"/>
          <w:b/>
        </w:rPr>
        <w:t xml:space="preserve"> X </w:t>
      </w:r>
      <w:r w:rsidR="00A95FED">
        <w:rPr>
          <w:rFonts w:eastAsia="Calibri" w:cs="Times New Roman"/>
          <w:b/>
        </w:rPr>
        <w:t>6</w:t>
      </w:r>
      <w:r>
        <w:rPr>
          <w:rFonts w:eastAsia="Calibri" w:cs="Times New Roman"/>
          <w:b/>
        </w:rPr>
        <w:t>0</w:t>
      </w:r>
      <w:r w:rsidR="000C260B">
        <w:rPr>
          <w:rFonts w:eastAsia="Calibri" w:cs="Times New Roman"/>
          <w:b/>
        </w:rPr>
        <w:t xml:space="preserve"> </w:t>
      </w:r>
    </w:p>
    <w:p w14:paraId="7A04E913" w14:textId="77777777" w:rsidR="007422F4" w:rsidRPr="006B6508" w:rsidRDefault="007422F4" w:rsidP="000C260B">
      <w:pPr>
        <w:spacing w:after="0"/>
        <w:jc w:val="both"/>
        <w:rPr>
          <w:rFonts w:eastAsia="Calibri" w:cs="Times New Roman"/>
        </w:rPr>
      </w:pPr>
      <w:r w:rsidRPr="006B6508">
        <w:rPr>
          <w:rFonts w:eastAsia="Calibri" w:cs="Times New Roman"/>
        </w:rPr>
        <w:t>Gdzie:</w:t>
      </w:r>
    </w:p>
    <w:p w14:paraId="296E7065" w14:textId="56B5E4EB" w:rsidR="007422F4" w:rsidRPr="006B6508" w:rsidRDefault="000C260B" w:rsidP="000C260B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C </w:t>
      </w:r>
      <w:r w:rsidR="007422F4" w:rsidRPr="006B6508">
        <w:rPr>
          <w:rFonts w:eastAsia="Calibri" w:cs="Times New Roman"/>
        </w:rPr>
        <w:t>– liczba punktów przyznanych badanej</w:t>
      </w:r>
      <w:r>
        <w:rPr>
          <w:rFonts w:eastAsia="Calibri" w:cs="Times New Roman"/>
        </w:rPr>
        <w:t xml:space="preserve"> (ocenianej)</w:t>
      </w:r>
      <w:r w:rsidR="007422F4" w:rsidRPr="006B6508">
        <w:rPr>
          <w:rFonts w:eastAsia="Calibri" w:cs="Times New Roman"/>
        </w:rPr>
        <w:t xml:space="preserve"> ofercie</w:t>
      </w:r>
      <w:r>
        <w:rPr>
          <w:rFonts w:eastAsia="Calibri" w:cs="Times New Roman"/>
        </w:rPr>
        <w:t xml:space="preserve"> za podaną cenę brutto</w:t>
      </w:r>
      <w:r w:rsidR="007422F4" w:rsidRPr="006B6508">
        <w:rPr>
          <w:rFonts w:eastAsia="Calibri" w:cs="Times New Roman"/>
        </w:rPr>
        <w:t>;</w:t>
      </w:r>
    </w:p>
    <w:p w14:paraId="0CDA9B27" w14:textId="1B1BF76C" w:rsidR="007422F4" w:rsidRPr="006B6508" w:rsidRDefault="007422F4" w:rsidP="000C260B">
      <w:pPr>
        <w:spacing w:after="0"/>
        <w:jc w:val="both"/>
        <w:rPr>
          <w:rFonts w:eastAsia="Calibri" w:cs="Times New Roman"/>
        </w:rPr>
      </w:pPr>
      <w:proofErr w:type="spellStart"/>
      <w:r w:rsidRPr="006B6508">
        <w:rPr>
          <w:rFonts w:eastAsia="Calibri" w:cs="Times New Roman"/>
        </w:rPr>
        <w:t>Cn</w:t>
      </w:r>
      <w:proofErr w:type="spellEnd"/>
      <w:r w:rsidRPr="006B6508">
        <w:rPr>
          <w:rFonts w:eastAsia="Calibri" w:cs="Times New Roman"/>
        </w:rPr>
        <w:t xml:space="preserve"> – najniższa cena </w:t>
      </w:r>
      <w:r w:rsidR="000C260B">
        <w:rPr>
          <w:rFonts w:eastAsia="Calibri" w:cs="Times New Roman"/>
        </w:rPr>
        <w:t xml:space="preserve">brutto </w:t>
      </w:r>
      <w:r w:rsidRPr="006B6508">
        <w:rPr>
          <w:rFonts w:eastAsia="Calibri" w:cs="Times New Roman"/>
        </w:rPr>
        <w:t>spośród badanych</w:t>
      </w:r>
      <w:r w:rsidR="000C260B">
        <w:rPr>
          <w:rFonts w:eastAsia="Calibri" w:cs="Times New Roman"/>
        </w:rPr>
        <w:t xml:space="preserve"> (ocenianych)</w:t>
      </w:r>
      <w:r w:rsidRPr="006B6508">
        <w:rPr>
          <w:rFonts w:eastAsia="Calibri" w:cs="Times New Roman"/>
        </w:rPr>
        <w:t xml:space="preserve"> ofert;</w:t>
      </w:r>
    </w:p>
    <w:p w14:paraId="397ECD15" w14:textId="7514E5B3" w:rsidR="007422F4" w:rsidRDefault="007422F4" w:rsidP="000C260B">
      <w:pPr>
        <w:spacing w:after="0"/>
        <w:jc w:val="both"/>
        <w:rPr>
          <w:rFonts w:eastAsia="Calibri" w:cs="Times New Roman"/>
        </w:rPr>
      </w:pPr>
      <w:proofErr w:type="spellStart"/>
      <w:r w:rsidRPr="006B6508">
        <w:rPr>
          <w:rFonts w:eastAsia="Calibri" w:cs="Times New Roman"/>
        </w:rPr>
        <w:t>Cb</w:t>
      </w:r>
      <w:proofErr w:type="spellEnd"/>
      <w:r w:rsidRPr="006B6508">
        <w:rPr>
          <w:rFonts w:eastAsia="Calibri" w:cs="Times New Roman"/>
        </w:rPr>
        <w:t xml:space="preserve"> – cena </w:t>
      </w:r>
      <w:r w:rsidR="000C260B">
        <w:rPr>
          <w:rFonts w:eastAsia="Calibri" w:cs="Times New Roman"/>
        </w:rPr>
        <w:t xml:space="preserve">brutto </w:t>
      </w:r>
      <w:r w:rsidRPr="006B6508">
        <w:rPr>
          <w:rFonts w:eastAsia="Calibri" w:cs="Times New Roman"/>
        </w:rPr>
        <w:t>oferty badanej</w:t>
      </w:r>
      <w:r w:rsidR="000C260B">
        <w:rPr>
          <w:rFonts w:eastAsia="Calibri" w:cs="Times New Roman"/>
        </w:rPr>
        <w:t xml:space="preserve"> (ocenianej) podana przez danego oferenta</w:t>
      </w:r>
      <w:r w:rsidRPr="006B6508">
        <w:rPr>
          <w:rFonts w:eastAsia="Calibri" w:cs="Times New Roman"/>
        </w:rPr>
        <w:t>.</w:t>
      </w:r>
    </w:p>
    <w:p w14:paraId="2F236BAE" w14:textId="3C26C951" w:rsidR="001734CF" w:rsidRPr="004048F8" w:rsidRDefault="001734CF" w:rsidP="001344C2">
      <w:pPr>
        <w:pStyle w:val="Akapitzlist"/>
        <w:numPr>
          <w:ilvl w:val="0"/>
          <w:numId w:val="1"/>
        </w:numPr>
        <w:spacing w:after="120"/>
        <w:ind w:left="0" w:firstLine="0"/>
        <w:jc w:val="both"/>
        <w:rPr>
          <w:rFonts w:eastAsia="Calibri" w:cstheme="minorHAnsi"/>
          <w:bCs/>
        </w:rPr>
      </w:pPr>
      <w:r w:rsidRPr="004048F8">
        <w:rPr>
          <w:rFonts w:eastAsia="Calibri" w:cstheme="minorHAnsi"/>
          <w:bCs/>
        </w:rPr>
        <w:lastRenderedPageBreak/>
        <w:t xml:space="preserve">Kryterium </w:t>
      </w:r>
      <w:r w:rsidRPr="004048F8">
        <w:rPr>
          <w:rFonts w:eastAsia="Calibri" w:cstheme="minorHAnsi"/>
          <w:b/>
          <w:bCs/>
        </w:rPr>
        <w:t>Dodatkowe doświadczenie zawodowe – pożądane (D)</w:t>
      </w:r>
      <w:r w:rsidRPr="004048F8">
        <w:rPr>
          <w:rFonts w:eastAsia="Calibri" w:cstheme="minorHAnsi"/>
          <w:bCs/>
        </w:rPr>
        <w:t xml:space="preserve"> będzie oceniane na podstawie podanego przez Wykonawcę w ofercie pożądanego doświadczenia zawodowego, według poniższych kryteriów. Punkty będą przyznane według następującej zasady: </w:t>
      </w:r>
    </w:p>
    <w:p w14:paraId="7CE6CB13" w14:textId="58C4E081" w:rsidR="001734CF" w:rsidRPr="00C5463D" w:rsidRDefault="0071017A" w:rsidP="00CD7E9F">
      <w:pPr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w:t>D1 + D2 + D3</w:t>
      </w:r>
      <w:r w:rsidR="005C7185">
        <w:rPr>
          <w:rFonts w:cstheme="minorHAnsi"/>
          <w:b/>
          <w:noProof/>
          <w:lang w:eastAsia="pl-PL"/>
        </w:rPr>
        <w:t xml:space="preserve"> + D4</w:t>
      </w:r>
      <w:r>
        <w:rPr>
          <w:rFonts w:cstheme="minorHAnsi"/>
          <w:b/>
          <w:noProof/>
          <w:lang w:eastAsia="pl-PL"/>
        </w:rPr>
        <w:t xml:space="preserve"> </w:t>
      </w:r>
      <w:r w:rsidR="001734CF" w:rsidRPr="00C5463D">
        <w:rPr>
          <w:rFonts w:cstheme="minorHAnsi"/>
          <w:b/>
          <w:noProof/>
          <w:lang w:eastAsia="pl-PL"/>
        </w:rPr>
        <w:t>= D</w:t>
      </w:r>
    </w:p>
    <w:p w14:paraId="3D098214" w14:textId="3705F394" w:rsidR="001734CF" w:rsidRPr="00DB6389" w:rsidRDefault="001734CF" w:rsidP="001344C2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eastAsia="Calibri" w:cstheme="minorHAnsi"/>
          <w:bCs/>
        </w:rPr>
      </w:pPr>
      <w:r w:rsidRPr="00DB6389">
        <w:rPr>
          <w:rFonts w:eastAsia="Calibri" w:cstheme="minorHAnsi"/>
          <w:b/>
          <w:bCs/>
        </w:rPr>
        <w:t xml:space="preserve">Doświadczenie w zakresie </w:t>
      </w:r>
      <w:r w:rsidRPr="00DB6389">
        <w:rPr>
          <w:rFonts w:eastAsia="Arial" w:cstheme="minorHAnsi"/>
          <w:b/>
          <w:bCs/>
        </w:rPr>
        <w:t xml:space="preserve">opracowania ramowych programów szkoleń </w:t>
      </w:r>
      <w:r w:rsidRPr="00DB6389">
        <w:rPr>
          <w:rFonts w:eastAsia="Arial" w:cstheme="minorHAnsi"/>
        </w:rPr>
        <w:t>dla nauczycieli w obszarze wykorzystania TIK w edukacji</w:t>
      </w:r>
      <w:r w:rsidRPr="00DB6389">
        <w:rPr>
          <w:rFonts w:eastAsia="Arial" w:cstheme="minorHAnsi"/>
          <w:b/>
          <w:bCs/>
        </w:rPr>
        <w:t xml:space="preserve"> </w:t>
      </w:r>
      <w:r w:rsidRPr="00DB6389">
        <w:rPr>
          <w:rFonts w:eastAsia="Calibri" w:cstheme="minorHAnsi"/>
          <w:b/>
          <w:bCs/>
        </w:rPr>
        <w:t xml:space="preserve">(D1) </w:t>
      </w:r>
      <w:r w:rsidRPr="00DB6389">
        <w:rPr>
          <w:rFonts w:eastAsia="Calibri" w:cstheme="minorHAnsi"/>
          <w:bCs/>
        </w:rPr>
        <w:t xml:space="preserve">– </w:t>
      </w:r>
      <w:r w:rsidR="0025177D" w:rsidRPr="00DB6389">
        <w:rPr>
          <w:rFonts w:eastAsia="Calibri" w:cstheme="minorHAnsi"/>
          <w:bCs/>
        </w:rPr>
        <w:t>1</w:t>
      </w:r>
      <w:r w:rsidR="009D7275" w:rsidRPr="00DB6389">
        <w:rPr>
          <w:rFonts w:eastAsia="Calibri" w:cstheme="minorHAnsi"/>
          <w:bCs/>
        </w:rPr>
        <w:t>5</w:t>
      </w:r>
      <w:r w:rsidRPr="00DB6389">
        <w:rPr>
          <w:rFonts w:eastAsia="Calibri" w:cstheme="minorHAnsi"/>
          <w:bCs/>
        </w:rPr>
        <w:t xml:space="preserve"> punktów:</w:t>
      </w:r>
    </w:p>
    <w:p w14:paraId="35F32D17" w14:textId="100B75B3" w:rsidR="001734CF" w:rsidRPr="00DB6389" w:rsidRDefault="001734CF" w:rsidP="00575364">
      <w:pPr>
        <w:pStyle w:val="Akapitzlist"/>
        <w:numPr>
          <w:ilvl w:val="0"/>
          <w:numId w:val="35"/>
        </w:numPr>
        <w:spacing w:after="120"/>
        <w:jc w:val="both"/>
        <w:rPr>
          <w:rFonts w:eastAsia="Calibri" w:cstheme="minorHAnsi"/>
          <w:bCs/>
        </w:rPr>
      </w:pPr>
      <w:r w:rsidRPr="00DB6389">
        <w:rPr>
          <w:rFonts w:eastAsia="Calibri" w:cstheme="minorHAnsi"/>
          <w:bCs/>
        </w:rPr>
        <w:t xml:space="preserve">doświadczenie w zakresie opracowania od </w:t>
      </w:r>
      <w:r w:rsidR="007C4FF8" w:rsidRPr="00DB6389">
        <w:rPr>
          <w:rFonts w:eastAsia="Calibri" w:cstheme="minorHAnsi"/>
          <w:bCs/>
        </w:rPr>
        <w:t>3</w:t>
      </w:r>
      <w:r w:rsidRPr="00DB6389">
        <w:rPr>
          <w:rFonts w:eastAsia="Calibri" w:cstheme="minorHAnsi"/>
          <w:bCs/>
        </w:rPr>
        <w:t xml:space="preserve"> do </w:t>
      </w:r>
      <w:r w:rsidR="00BF6892" w:rsidRPr="00DB6389">
        <w:rPr>
          <w:rFonts w:eastAsia="Calibri" w:cstheme="minorHAnsi"/>
          <w:bCs/>
        </w:rPr>
        <w:t>8</w:t>
      </w:r>
      <w:r w:rsidR="007C4FF8" w:rsidRPr="00DB6389">
        <w:rPr>
          <w:rFonts w:eastAsia="Calibri" w:cstheme="minorHAnsi"/>
          <w:bCs/>
        </w:rPr>
        <w:t xml:space="preserve"> </w:t>
      </w:r>
      <w:r w:rsidRPr="00DB6389">
        <w:rPr>
          <w:rFonts w:eastAsia="Calibri" w:cstheme="minorHAnsi"/>
          <w:bCs/>
        </w:rPr>
        <w:t xml:space="preserve">ramowych programów szkoleń dla nauczycieli </w:t>
      </w:r>
      <w:r w:rsidR="00575364" w:rsidRPr="00DB6389">
        <w:rPr>
          <w:rFonts w:eastAsia="Calibri" w:cstheme="minorHAnsi"/>
          <w:bCs/>
        </w:rPr>
        <w:t xml:space="preserve">w obszarze wykorzystania TIK w edukacji </w:t>
      </w:r>
      <w:r w:rsidRPr="00DB6389">
        <w:rPr>
          <w:rFonts w:eastAsia="Calibri" w:cstheme="minorHAnsi"/>
          <w:bCs/>
        </w:rPr>
        <w:t xml:space="preserve">w okresie ostatnich 3 lat– </w:t>
      </w:r>
      <w:r w:rsidR="009D7275" w:rsidRPr="00DB6389">
        <w:rPr>
          <w:rFonts w:eastAsia="Calibri" w:cstheme="minorHAnsi"/>
          <w:bCs/>
        </w:rPr>
        <w:t>5</w:t>
      </w:r>
      <w:r w:rsidRPr="00DB6389">
        <w:rPr>
          <w:rFonts w:eastAsia="Calibri" w:cstheme="minorHAnsi"/>
          <w:bCs/>
        </w:rPr>
        <w:t xml:space="preserve"> punkt</w:t>
      </w:r>
      <w:r w:rsidR="009D7275" w:rsidRPr="00DB6389">
        <w:rPr>
          <w:rFonts w:eastAsia="Calibri" w:cstheme="minorHAnsi"/>
          <w:bCs/>
        </w:rPr>
        <w:t>ów</w:t>
      </w:r>
      <w:r w:rsidRPr="00DB6389">
        <w:rPr>
          <w:rFonts w:eastAsia="Calibri" w:cstheme="minorHAnsi"/>
          <w:bCs/>
        </w:rPr>
        <w:t>;</w:t>
      </w:r>
    </w:p>
    <w:p w14:paraId="4D159A68" w14:textId="2E837FC3" w:rsidR="001734CF" w:rsidRPr="00DB6389" w:rsidRDefault="001734CF" w:rsidP="00575364">
      <w:pPr>
        <w:pStyle w:val="Akapitzlist"/>
        <w:numPr>
          <w:ilvl w:val="0"/>
          <w:numId w:val="35"/>
        </w:numPr>
        <w:spacing w:after="120"/>
        <w:jc w:val="both"/>
        <w:rPr>
          <w:rFonts w:eastAsia="Calibri" w:cstheme="minorHAnsi"/>
          <w:bCs/>
        </w:rPr>
      </w:pPr>
      <w:r w:rsidRPr="00DB6389">
        <w:rPr>
          <w:rFonts w:eastAsia="Calibri" w:cstheme="minorHAnsi"/>
          <w:bCs/>
        </w:rPr>
        <w:t xml:space="preserve">doświadczenie w zakresie opracowania od </w:t>
      </w:r>
      <w:r w:rsidR="00BF6892" w:rsidRPr="00DB6389">
        <w:rPr>
          <w:rFonts w:eastAsia="Calibri" w:cstheme="minorHAnsi"/>
          <w:bCs/>
        </w:rPr>
        <w:t>9</w:t>
      </w:r>
      <w:r w:rsidRPr="00DB6389">
        <w:rPr>
          <w:rFonts w:eastAsia="Calibri" w:cstheme="minorHAnsi"/>
          <w:bCs/>
        </w:rPr>
        <w:t xml:space="preserve"> do </w:t>
      </w:r>
      <w:r w:rsidR="007C4FF8" w:rsidRPr="00DB6389">
        <w:rPr>
          <w:rFonts w:eastAsia="Calibri" w:cstheme="minorHAnsi"/>
          <w:bCs/>
        </w:rPr>
        <w:t>1</w:t>
      </w:r>
      <w:r w:rsidR="00BF6892" w:rsidRPr="00DB6389">
        <w:rPr>
          <w:rFonts w:eastAsia="Calibri" w:cstheme="minorHAnsi"/>
          <w:bCs/>
        </w:rPr>
        <w:t>4</w:t>
      </w:r>
      <w:r w:rsidR="007C4FF8" w:rsidRPr="00DB6389">
        <w:rPr>
          <w:rFonts w:eastAsia="Calibri" w:cstheme="minorHAnsi"/>
          <w:bCs/>
        </w:rPr>
        <w:t xml:space="preserve"> </w:t>
      </w:r>
      <w:r w:rsidRPr="00DB6389">
        <w:rPr>
          <w:rFonts w:eastAsia="Calibri" w:cstheme="minorHAnsi"/>
          <w:bCs/>
        </w:rPr>
        <w:t xml:space="preserve">ramowych programów szkoleń dla nauczycieli </w:t>
      </w:r>
      <w:r w:rsidR="00575364" w:rsidRPr="00DB6389">
        <w:rPr>
          <w:rFonts w:eastAsia="Calibri" w:cstheme="minorHAnsi"/>
          <w:bCs/>
        </w:rPr>
        <w:t xml:space="preserve">w obszarze wykorzystania TIK w edukacji </w:t>
      </w:r>
      <w:r w:rsidRPr="00DB6389">
        <w:rPr>
          <w:rFonts w:eastAsia="Calibri" w:cstheme="minorHAnsi"/>
          <w:bCs/>
        </w:rPr>
        <w:t>w okresie ostatnich 3 lat w edukacji</w:t>
      </w:r>
      <w:r w:rsidR="007C4FF8" w:rsidRPr="00DB6389">
        <w:rPr>
          <w:rFonts w:eastAsia="Calibri" w:cstheme="minorHAnsi"/>
          <w:bCs/>
        </w:rPr>
        <w:t xml:space="preserve"> </w:t>
      </w:r>
      <w:r w:rsidRPr="00DB6389">
        <w:rPr>
          <w:rFonts w:eastAsia="Calibri" w:cstheme="minorHAnsi"/>
          <w:bCs/>
        </w:rPr>
        <w:t xml:space="preserve">– </w:t>
      </w:r>
      <w:r w:rsidR="009D7275" w:rsidRPr="00DB6389">
        <w:rPr>
          <w:rFonts w:eastAsia="Calibri" w:cstheme="minorHAnsi"/>
          <w:bCs/>
        </w:rPr>
        <w:t>10</w:t>
      </w:r>
      <w:r w:rsidRPr="00DB6389">
        <w:rPr>
          <w:rFonts w:eastAsia="Calibri" w:cstheme="minorHAnsi"/>
          <w:bCs/>
        </w:rPr>
        <w:t xml:space="preserve"> punkt</w:t>
      </w:r>
      <w:r w:rsidR="009D7275" w:rsidRPr="00DB6389">
        <w:rPr>
          <w:rFonts w:eastAsia="Calibri" w:cstheme="minorHAnsi"/>
          <w:bCs/>
        </w:rPr>
        <w:t>ów</w:t>
      </w:r>
      <w:r w:rsidRPr="00DB6389">
        <w:rPr>
          <w:rFonts w:eastAsia="Calibri" w:cstheme="minorHAnsi"/>
          <w:bCs/>
        </w:rPr>
        <w:t>;</w:t>
      </w:r>
    </w:p>
    <w:p w14:paraId="2C811D8A" w14:textId="2F1FB5EF" w:rsidR="00C5463D" w:rsidRPr="00DB6389" w:rsidRDefault="001734CF" w:rsidP="00B4620D">
      <w:pPr>
        <w:pStyle w:val="Akapitzlist"/>
        <w:numPr>
          <w:ilvl w:val="0"/>
          <w:numId w:val="35"/>
        </w:numPr>
        <w:spacing w:after="240"/>
        <w:ind w:left="1077" w:hanging="357"/>
        <w:contextualSpacing w:val="0"/>
        <w:jc w:val="both"/>
        <w:rPr>
          <w:rFonts w:eastAsia="Calibri" w:cstheme="minorHAnsi"/>
          <w:bCs/>
        </w:rPr>
      </w:pPr>
      <w:r w:rsidRPr="00DB6389">
        <w:rPr>
          <w:rFonts w:eastAsia="Calibri" w:cstheme="minorHAnsi"/>
          <w:bCs/>
        </w:rPr>
        <w:t xml:space="preserve">doświadczenie w zakresie opracowania </w:t>
      </w:r>
      <w:r w:rsidR="00793C2B">
        <w:rPr>
          <w:rFonts w:eastAsia="Calibri" w:cstheme="minorHAnsi"/>
          <w:bCs/>
        </w:rPr>
        <w:t>powyżej</w:t>
      </w:r>
      <w:r w:rsidR="002F53AC" w:rsidRPr="00DB6389">
        <w:rPr>
          <w:rFonts w:eastAsia="Calibri" w:cstheme="minorHAnsi"/>
          <w:bCs/>
        </w:rPr>
        <w:t xml:space="preserve"> </w:t>
      </w:r>
      <w:r w:rsidR="00793C2B">
        <w:rPr>
          <w:rFonts w:eastAsia="Calibri" w:cstheme="minorHAnsi"/>
          <w:bCs/>
        </w:rPr>
        <w:t>14</w:t>
      </w:r>
      <w:r w:rsidR="00BF6892" w:rsidRPr="00DB6389">
        <w:rPr>
          <w:rFonts w:eastAsia="Calibri" w:cstheme="minorHAnsi"/>
          <w:bCs/>
        </w:rPr>
        <w:t xml:space="preserve"> </w:t>
      </w:r>
      <w:r w:rsidRPr="00DB6389">
        <w:rPr>
          <w:rFonts w:eastAsia="Arial" w:cstheme="minorHAnsi"/>
        </w:rPr>
        <w:t>programów szkoleń przeznaczonych dla nauczycieli</w:t>
      </w:r>
      <w:r w:rsidR="00575364" w:rsidRPr="00DB6389">
        <w:t xml:space="preserve"> </w:t>
      </w:r>
      <w:r w:rsidR="00575364" w:rsidRPr="00DB6389">
        <w:rPr>
          <w:rFonts w:eastAsia="Arial" w:cstheme="minorHAnsi"/>
        </w:rPr>
        <w:t>w obszarze wykorzystania TIK w edukacji w</w:t>
      </w:r>
      <w:r w:rsidR="002F53AC" w:rsidRPr="00DB6389">
        <w:rPr>
          <w:rFonts w:eastAsia="Arial" w:cstheme="minorHAnsi"/>
        </w:rPr>
        <w:t xml:space="preserve"> okresie ostatnich 3 lat</w:t>
      </w:r>
      <w:r w:rsidRPr="00DB6389">
        <w:rPr>
          <w:rFonts w:eastAsia="Arial" w:cstheme="minorHAnsi"/>
        </w:rPr>
        <w:t xml:space="preserve"> </w:t>
      </w:r>
      <w:r w:rsidR="00F73648" w:rsidRPr="00DB6389">
        <w:rPr>
          <w:rFonts w:eastAsia="Arial" w:cstheme="minorHAnsi"/>
        </w:rPr>
        <w:t xml:space="preserve">– </w:t>
      </w:r>
      <w:r w:rsidR="009D7275" w:rsidRPr="00DB6389">
        <w:rPr>
          <w:rFonts w:eastAsia="Arial" w:cstheme="minorHAnsi"/>
        </w:rPr>
        <w:t>15</w:t>
      </w:r>
      <w:r w:rsidRPr="00DB6389">
        <w:rPr>
          <w:rFonts w:eastAsia="Arial" w:cstheme="minorHAnsi"/>
        </w:rPr>
        <w:t xml:space="preserve"> punktów</w:t>
      </w:r>
      <w:r w:rsidR="007C4FF8" w:rsidRPr="00DB6389">
        <w:rPr>
          <w:rFonts w:eastAsia="Arial" w:cstheme="minorHAnsi"/>
        </w:rPr>
        <w:t>.</w:t>
      </w:r>
    </w:p>
    <w:p w14:paraId="793E2561" w14:textId="05C92E31" w:rsidR="001734CF" w:rsidRPr="000328D0" w:rsidRDefault="001734CF" w:rsidP="001344C2">
      <w:pPr>
        <w:pStyle w:val="Akapitzlist"/>
        <w:numPr>
          <w:ilvl w:val="0"/>
          <w:numId w:val="8"/>
        </w:numPr>
        <w:spacing w:after="120"/>
        <w:contextualSpacing w:val="0"/>
        <w:rPr>
          <w:rFonts w:eastAsia="Calibri" w:cstheme="minorHAnsi"/>
          <w:bCs/>
        </w:rPr>
      </w:pPr>
      <w:r w:rsidRPr="000328D0">
        <w:rPr>
          <w:rFonts w:eastAsia="Calibri" w:cstheme="minorHAnsi"/>
          <w:b/>
          <w:bCs/>
        </w:rPr>
        <w:t xml:space="preserve">Doświadczenie </w:t>
      </w:r>
      <w:r>
        <w:rPr>
          <w:rFonts w:eastAsia="Calibri" w:cstheme="minorHAnsi"/>
          <w:b/>
          <w:bCs/>
        </w:rPr>
        <w:t xml:space="preserve">w zakresie </w:t>
      </w:r>
      <w:r w:rsidRPr="00803961">
        <w:rPr>
          <w:rFonts w:eastAsia="Arial" w:cstheme="minorHAnsi"/>
          <w:b/>
          <w:bCs/>
          <w:color w:val="000000"/>
        </w:rPr>
        <w:t xml:space="preserve">prowadzenia szkoleń dla nauczycieli </w:t>
      </w:r>
      <w:r w:rsidRPr="004217EC">
        <w:rPr>
          <w:rFonts w:eastAsia="Arial" w:cstheme="minorHAnsi"/>
          <w:color w:val="000000"/>
        </w:rPr>
        <w:t>w obszarze wykorzystania nowych technologii w edukacji</w:t>
      </w:r>
      <w:r w:rsidRPr="004217EC">
        <w:rPr>
          <w:rFonts w:eastAsia="Calibri" w:cstheme="minorHAnsi"/>
        </w:rPr>
        <w:t xml:space="preserve"> </w:t>
      </w:r>
      <w:r w:rsidRPr="000328D0">
        <w:rPr>
          <w:rFonts w:eastAsia="Calibri" w:cstheme="minorHAnsi"/>
          <w:b/>
          <w:bCs/>
        </w:rPr>
        <w:t xml:space="preserve">(D2) </w:t>
      </w:r>
      <w:r w:rsidRPr="000328D0">
        <w:rPr>
          <w:rFonts w:eastAsia="Calibri" w:cstheme="minorHAnsi"/>
          <w:bCs/>
        </w:rPr>
        <w:t xml:space="preserve">– </w:t>
      </w:r>
      <w:r w:rsidR="0025177D">
        <w:rPr>
          <w:rFonts w:eastAsia="Calibri" w:cstheme="minorHAnsi"/>
          <w:bCs/>
        </w:rPr>
        <w:t>1</w:t>
      </w:r>
      <w:r w:rsidR="009D7275">
        <w:rPr>
          <w:rFonts w:eastAsia="Calibri" w:cstheme="minorHAnsi"/>
          <w:bCs/>
        </w:rPr>
        <w:t>5</w:t>
      </w:r>
      <w:r w:rsidRPr="000328D0">
        <w:rPr>
          <w:rFonts w:eastAsia="Calibri" w:cstheme="minorHAnsi"/>
          <w:bCs/>
        </w:rPr>
        <w:t xml:space="preserve"> punktów:</w:t>
      </w:r>
    </w:p>
    <w:p w14:paraId="3876B40A" w14:textId="11FDB2D2" w:rsidR="001734CF" w:rsidRPr="00AE4E7E" w:rsidRDefault="001734CF" w:rsidP="00734456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</w:rPr>
      </w:pPr>
      <w:r w:rsidRPr="00786263">
        <w:rPr>
          <w:rFonts w:eastAsia="Arial" w:cstheme="minorHAnsi"/>
          <w:color w:val="000000"/>
        </w:rPr>
        <w:t xml:space="preserve">doświadczenie w </w:t>
      </w:r>
      <w:r>
        <w:rPr>
          <w:rFonts w:eastAsia="Arial" w:cstheme="minorHAnsi"/>
          <w:color w:val="000000"/>
        </w:rPr>
        <w:t xml:space="preserve">zakresie </w:t>
      </w:r>
      <w:r w:rsidRPr="00786263">
        <w:rPr>
          <w:rFonts w:eastAsia="Arial" w:cstheme="minorHAnsi"/>
          <w:color w:val="000000"/>
        </w:rPr>
        <w:t>prowadzeni</w:t>
      </w:r>
      <w:r>
        <w:rPr>
          <w:rFonts w:eastAsia="Arial" w:cstheme="minorHAnsi"/>
          <w:color w:val="000000"/>
        </w:rPr>
        <w:t>a</w:t>
      </w:r>
      <w:r w:rsidRPr="00786263">
        <w:rPr>
          <w:rFonts w:eastAsia="Arial" w:cstheme="minorHAnsi"/>
          <w:color w:val="000000"/>
        </w:rPr>
        <w:t xml:space="preserve"> szkoleń dla nauczycieli </w:t>
      </w:r>
      <w:r>
        <w:rPr>
          <w:rFonts w:eastAsia="Arial" w:cstheme="minorHAnsi"/>
          <w:color w:val="000000"/>
        </w:rPr>
        <w:t xml:space="preserve">w obszarze </w:t>
      </w:r>
      <w:r w:rsidRPr="00786263">
        <w:rPr>
          <w:rFonts w:eastAsia="Arial" w:cstheme="minorHAnsi"/>
          <w:color w:val="000000"/>
        </w:rPr>
        <w:t>wykorzystania nowych technologii w edukacji</w:t>
      </w:r>
      <w:r>
        <w:rPr>
          <w:rFonts w:eastAsia="Arial" w:cstheme="minorHAnsi"/>
          <w:color w:val="000000"/>
        </w:rPr>
        <w:t xml:space="preserve"> - </w:t>
      </w:r>
      <w:r w:rsidR="00C5463D">
        <w:rPr>
          <w:rFonts w:eastAsia="Arial" w:cstheme="minorHAnsi"/>
          <w:color w:val="000000"/>
        </w:rPr>
        <w:t>prze</w:t>
      </w:r>
      <w:r w:rsidRPr="00786263">
        <w:rPr>
          <w:rFonts w:eastAsia="Arial" w:cstheme="minorHAnsi"/>
          <w:color w:val="000000"/>
        </w:rPr>
        <w:t xml:space="preserve">prowadzenie </w:t>
      </w:r>
      <w:r w:rsidR="0025177D">
        <w:rPr>
          <w:rFonts w:eastAsia="Arial" w:cstheme="minorHAnsi"/>
          <w:color w:val="000000"/>
        </w:rPr>
        <w:t xml:space="preserve">od </w:t>
      </w:r>
      <w:r w:rsidR="008377CF">
        <w:rPr>
          <w:rFonts w:eastAsia="Arial" w:cstheme="minorHAnsi"/>
          <w:color w:val="000000"/>
        </w:rPr>
        <w:t>5</w:t>
      </w:r>
      <w:r w:rsidR="0025177D">
        <w:rPr>
          <w:rFonts w:eastAsia="Arial" w:cstheme="minorHAnsi"/>
          <w:color w:val="000000"/>
        </w:rPr>
        <w:t xml:space="preserve">1 </w:t>
      </w:r>
      <w:r w:rsidR="005C7185">
        <w:rPr>
          <w:rFonts w:eastAsia="Arial" w:cstheme="minorHAnsi"/>
          <w:color w:val="000000"/>
        </w:rPr>
        <w:t xml:space="preserve"> do</w:t>
      </w:r>
      <w:r w:rsidRPr="00786263">
        <w:rPr>
          <w:rFonts w:eastAsia="Arial" w:cstheme="minorHAnsi"/>
          <w:color w:val="000000"/>
        </w:rPr>
        <w:t xml:space="preserve"> </w:t>
      </w:r>
      <w:r w:rsidR="007C4FF8">
        <w:rPr>
          <w:rFonts w:eastAsia="Arial" w:cstheme="minorHAnsi"/>
          <w:color w:val="000000"/>
        </w:rPr>
        <w:t>100</w:t>
      </w:r>
      <w:r w:rsidRPr="00786263">
        <w:rPr>
          <w:rFonts w:eastAsia="Arial" w:cstheme="minorHAnsi"/>
          <w:color w:val="000000"/>
        </w:rPr>
        <w:t xml:space="preserve"> godzin szkoleń dla nauczycieli w okresie ostatnich 3 lat</w:t>
      </w:r>
      <w:r w:rsidR="00F73648">
        <w:rPr>
          <w:rFonts w:eastAsia="Arial" w:cstheme="minorHAnsi"/>
          <w:color w:val="000000"/>
        </w:rPr>
        <w:t xml:space="preserve"> – </w:t>
      </w:r>
      <w:r w:rsidR="009D7275">
        <w:rPr>
          <w:rFonts w:eastAsia="Arial" w:cstheme="minorHAnsi"/>
          <w:color w:val="000000"/>
        </w:rPr>
        <w:t>5</w:t>
      </w:r>
      <w:r>
        <w:rPr>
          <w:rFonts w:eastAsia="Arial" w:cstheme="minorHAnsi"/>
          <w:color w:val="000000"/>
        </w:rPr>
        <w:t xml:space="preserve"> punkt</w:t>
      </w:r>
      <w:r w:rsidR="009D7275">
        <w:rPr>
          <w:rFonts w:eastAsia="Arial" w:cstheme="minorHAnsi"/>
          <w:color w:val="000000"/>
        </w:rPr>
        <w:t>ów</w:t>
      </w:r>
      <w:r w:rsidR="007379BD">
        <w:rPr>
          <w:rFonts w:eastAsia="Arial" w:cstheme="minorHAnsi"/>
          <w:color w:val="000000"/>
        </w:rPr>
        <w:t>;</w:t>
      </w:r>
    </w:p>
    <w:p w14:paraId="4FDD7730" w14:textId="4CC1CB6D" w:rsidR="005C7185" w:rsidRPr="005C7185" w:rsidRDefault="005C7185" w:rsidP="00734456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</w:rPr>
      </w:pPr>
      <w:r w:rsidRPr="005C7185">
        <w:rPr>
          <w:rFonts w:cstheme="minorHAnsi"/>
        </w:rPr>
        <w:t xml:space="preserve">doświadczenie w zakresie prowadzenia szkoleń dla nauczycieli w obszarze wykorzystania nowych technologii w edukacji - przeprowadzenie </w:t>
      </w:r>
      <w:r w:rsidR="0025177D">
        <w:rPr>
          <w:rFonts w:cstheme="minorHAnsi"/>
        </w:rPr>
        <w:t xml:space="preserve">od </w:t>
      </w:r>
      <w:r w:rsidR="007C4FF8">
        <w:rPr>
          <w:rFonts w:cstheme="minorHAnsi"/>
        </w:rPr>
        <w:t>101</w:t>
      </w:r>
      <w:r w:rsidRPr="005C7185">
        <w:rPr>
          <w:rFonts w:cstheme="minorHAnsi"/>
        </w:rPr>
        <w:t xml:space="preserve"> do </w:t>
      </w:r>
      <w:r w:rsidR="007C4FF8">
        <w:rPr>
          <w:rFonts w:cstheme="minorHAnsi"/>
        </w:rPr>
        <w:t>200</w:t>
      </w:r>
      <w:r w:rsidR="007C4FF8" w:rsidRPr="005C7185">
        <w:rPr>
          <w:rFonts w:cstheme="minorHAnsi"/>
        </w:rPr>
        <w:t xml:space="preserve"> </w:t>
      </w:r>
      <w:r w:rsidRPr="005C7185">
        <w:rPr>
          <w:rFonts w:cstheme="minorHAnsi"/>
        </w:rPr>
        <w:t>godzin szkoleń dla nauczycieli w okresie ostatnich 3 lat</w:t>
      </w:r>
      <w:r w:rsidR="00D02D98">
        <w:rPr>
          <w:rFonts w:cstheme="minorHAnsi"/>
        </w:rPr>
        <w:t xml:space="preserve"> – </w:t>
      </w:r>
      <w:r w:rsidR="009D7275">
        <w:rPr>
          <w:rFonts w:cstheme="minorHAnsi"/>
        </w:rPr>
        <w:t>10</w:t>
      </w:r>
      <w:r w:rsidR="00D02D98">
        <w:rPr>
          <w:rFonts w:cstheme="minorHAnsi"/>
        </w:rPr>
        <w:t xml:space="preserve"> punkt</w:t>
      </w:r>
      <w:r w:rsidR="009D7275">
        <w:rPr>
          <w:rFonts w:cstheme="minorHAnsi"/>
        </w:rPr>
        <w:t>ów</w:t>
      </w:r>
      <w:r w:rsidR="007379BD">
        <w:rPr>
          <w:rFonts w:cstheme="minorHAnsi"/>
        </w:rPr>
        <w:t>;</w:t>
      </w:r>
    </w:p>
    <w:p w14:paraId="32566C29" w14:textId="41A5E3B9" w:rsidR="005C7185" w:rsidRPr="005C7185" w:rsidRDefault="005C7185" w:rsidP="00B4620D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1077" w:hanging="357"/>
        <w:jc w:val="both"/>
        <w:rPr>
          <w:rFonts w:cstheme="minorHAnsi"/>
        </w:rPr>
      </w:pPr>
      <w:r w:rsidRPr="005C7185">
        <w:rPr>
          <w:rFonts w:cstheme="minorHAnsi"/>
        </w:rPr>
        <w:t xml:space="preserve">doświadczenie w zakresie prowadzenia szkoleń dla nauczycieli w obszarze wykorzystania nowych technologii w edukacji - przeprowadzenie </w:t>
      </w:r>
      <w:r w:rsidR="007C4FF8">
        <w:rPr>
          <w:rFonts w:cstheme="minorHAnsi"/>
        </w:rPr>
        <w:t>powyżej 200</w:t>
      </w:r>
      <w:r w:rsidRPr="005C7185">
        <w:rPr>
          <w:rFonts w:cstheme="minorHAnsi"/>
        </w:rPr>
        <w:t xml:space="preserve"> godzin szkoleń dla nauczycieli w okresie ostatnich 3 lat</w:t>
      </w:r>
      <w:r w:rsidR="00D02D98">
        <w:rPr>
          <w:rFonts w:cstheme="minorHAnsi"/>
        </w:rPr>
        <w:t xml:space="preserve"> – </w:t>
      </w:r>
      <w:r w:rsidR="0025177D">
        <w:rPr>
          <w:rFonts w:cstheme="minorHAnsi"/>
        </w:rPr>
        <w:t>1</w:t>
      </w:r>
      <w:r w:rsidR="009D7275">
        <w:rPr>
          <w:rFonts w:cstheme="minorHAnsi"/>
        </w:rPr>
        <w:t>5</w:t>
      </w:r>
      <w:r w:rsidR="00D02D98">
        <w:rPr>
          <w:rFonts w:cstheme="minorHAnsi"/>
        </w:rPr>
        <w:t xml:space="preserve"> punktów</w:t>
      </w:r>
      <w:r w:rsidR="007379BD">
        <w:rPr>
          <w:rFonts w:cstheme="minorHAnsi"/>
        </w:rPr>
        <w:t>.</w:t>
      </w:r>
    </w:p>
    <w:p w14:paraId="7203A0D0" w14:textId="141E02DB" w:rsidR="008377CF" w:rsidRPr="009D0482" w:rsidRDefault="008377CF" w:rsidP="009D048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</w:rPr>
      </w:pPr>
      <w:bookmarkStart w:id="2" w:name="_Hlk43201000"/>
      <w:r w:rsidRPr="009D0482">
        <w:rPr>
          <w:rFonts w:ascii="Calibri" w:hAnsi="Calibri" w:cs="Calibri"/>
          <w:b/>
          <w:bCs/>
          <w:color w:val="000000"/>
        </w:rPr>
        <w:t>Doświadczenie w doskonaleniu nauczycieli</w:t>
      </w:r>
      <w:r w:rsidRPr="009D0482">
        <w:rPr>
          <w:rFonts w:ascii="Calibri" w:hAnsi="Calibri" w:cs="Calibri"/>
          <w:color w:val="000000"/>
        </w:rPr>
        <w:t xml:space="preserve"> </w:t>
      </w:r>
      <w:r w:rsidRPr="009D0482">
        <w:rPr>
          <w:rFonts w:ascii="Calibri" w:hAnsi="Calibri" w:cs="Calibri"/>
          <w:b/>
          <w:bCs/>
          <w:color w:val="000000"/>
        </w:rPr>
        <w:t xml:space="preserve">zdobyte poprzez prowadzenie </w:t>
      </w:r>
      <w:proofErr w:type="spellStart"/>
      <w:r w:rsidRPr="009D0482">
        <w:rPr>
          <w:rFonts w:ascii="Calibri" w:hAnsi="Calibri" w:cs="Calibri"/>
          <w:b/>
          <w:bCs/>
          <w:color w:val="000000"/>
        </w:rPr>
        <w:t>tutoringu</w:t>
      </w:r>
      <w:proofErr w:type="spellEnd"/>
      <w:r w:rsidRPr="009D0482">
        <w:rPr>
          <w:rFonts w:ascii="Calibri" w:hAnsi="Calibri" w:cs="Calibri"/>
          <w:color w:val="000000"/>
        </w:rPr>
        <w:t xml:space="preserve"> lub konsultacji dla nauczycieli:</w:t>
      </w:r>
    </w:p>
    <w:p w14:paraId="103D4FE4" w14:textId="1D5E7F31" w:rsidR="008377CF" w:rsidRPr="003342D3" w:rsidRDefault="007379BD" w:rsidP="008377C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</w:rPr>
      </w:pPr>
      <w:r w:rsidRPr="007379BD">
        <w:rPr>
          <w:rFonts w:ascii="Calibri" w:hAnsi="Calibri" w:cs="Calibri"/>
          <w:bCs/>
          <w:color w:val="000000"/>
        </w:rPr>
        <w:t>a)</w:t>
      </w:r>
      <w:r>
        <w:rPr>
          <w:rFonts w:ascii="Calibri" w:hAnsi="Calibri" w:cs="Calibri"/>
          <w:color w:val="000000"/>
        </w:rPr>
        <w:t xml:space="preserve"> </w:t>
      </w:r>
      <w:r w:rsidR="008377CF">
        <w:rPr>
          <w:rFonts w:ascii="Calibri" w:hAnsi="Calibri" w:cs="Calibri"/>
          <w:color w:val="000000"/>
        </w:rPr>
        <w:t>szkół podstawowych (</w:t>
      </w:r>
      <w:r w:rsidR="008377CF">
        <w:rPr>
          <w:rFonts w:ascii="Calibri" w:hAnsi="Calibri" w:cs="Calibri"/>
          <w:b/>
          <w:bCs/>
          <w:color w:val="000000"/>
        </w:rPr>
        <w:t>klasy I-III oraz klasy IV-VI</w:t>
      </w:r>
      <w:r w:rsidR="008377CF">
        <w:rPr>
          <w:rFonts w:ascii="Calibri" w:hAnsi="Calibri" w:cs="Calibri"/>
          <w:color w:val="000000"/>
        </w:rPr>
        <w:t>)  -</w:t>
      </w:r>
      <w:r w:rsidR="008377CF">
        <w:rPr>
          <w:rFonts w:cstheme="minorHAnsi"/>
        </w:rPr>
        <w:t xml:space="preserve"> </w:t>
      </w:r>
      <w:r w:rsidR="008377CF">
        <w:rPr>
          <w:rFonts w:ascii="Calibri" w:hAnsi="Calibri" w:cs="Calibri"/>
          <w:b/>
          <w:bCs/>
          <w:color w:val="000000"/>
        </w:rPr>
        <w:t xml:space="preserve">do wykonania części I (D3) - </w:t>
      </w:r>
      <w:r w:rsidR="008377CF">
        <w:rPr>
          <w:rFonts w:cstheme="minorHAnsi"/>
        </w:rPr>
        <w:t>5 punktów</w:t>
      </w:r>
    </w:p>
    <w:p w14:paraId="1B2E88EA" w14:textId="77777777" w:rsidR="008377CF" w:rsidRPr="00DC16AE" w:rsidRDefault="008377CF" w:rsidP="008377C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</w:rPr>
      </w:pPr>
      <w:r>
        <w:rPr>
          <w:rFonts w:ascii="Calibri" w:hAnsi="Calibri" w:cs="Calibri"/>
          <w:b/>
          <w:bCs/>
          <w:color w:val="000000"/>
        </w:rPr>
        <w:t>lub</w:t>
      </w:r>
      <w:r>
        <w:rPr>
          <w:rFonts w:ascii="Calibri" w:hAnsi="Calibri" w:cs="Calibri"/>
          <w:color w:val="000000"/>
        </w:rPr>
        <w:t xml:space="preserve"> </w:t>
      </w:r>
    </w:p>
    <w:p w14:paraId="77FB479E" w14:textId="2AD8C141" w:rsidR="009D0482" w:rsidRPr="008377CF" w:rsidRDefault="007379BD" w:rsidP="007379BD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</w:rPr>
      </w:pPr>
      <w:r>
        <w:rPr>
          <w:rFonts w:ascii="Calibri" w:hAnsi="Calibri" w:cs="Calibri"/>
          <w:color w:val="000000"/>
        </w:rPr>
        <w:t xml:space="preserve">b) </w:t>
      </w:r>
      <w:r w:rsidR="008377CF">
        <w:rPr>
          <w:rFonts w:ascii="Calibri" w:hAnsi="Calibri" w:cs="Calibri"/>
          <w:color w:val="000000"/>
        </w:rPr>
        <w:t>szkół podstawowych (</w:t>
      </w:r>
      <w:r w:rsidR="008377CF">
        <w:rPr>
          <w:rFonts w:ascii="Calibri" w:hAnsi="Calibri" w:cs="Calibri"/>
          <w:b/>
          <w:bCs/>
          <w:color w:val="000000"/>
        </w:rPr>
        <w:t>klasy VII-VIII</w:t>
      </w:r>
      <w:r w:rsidR="008377CF">
        <w:rPr>
          <w:rFonts w:ascii="Calibri" w:hAnsi="Calibri" w:cs="Calibri"/>
          <w:color w:val="000000"/>
        </w:rPr>
        <w:t>) i szkół ponadpodstawowych (</w:t>
      </w:r>
      <w:r w:rsidR="008377CF">
        <w:rPr>
          <w:rFonts w:ascii="Calibri" w:hAnsi="Calibri" w:cs="Calibri"/>
          <w:b/>
          <w:bCs/>
          <w:color w:val="000000"/>
        </w:rPr>
        <w:t xml:space="preserve">liceum ogólnokształcące, technikum, szkoła branżowa) </w:t>
      </w:r>
      <w:r w:rsidR="008377CF">
        <w:rPr>
          <w:rFonts w:ascii="Calibri" w:hAnsi="Calibri" w:cs="Calibri"/>
          <w:color w:val="000000"/>
        </w:rPr>
        <w:t>–</w:t>
      </w:r>
      <w:r w:rsidR="008377CF">
        <w:rPr>
          <w:rFonts w:ascii="Calibri" w:hAnsi="Calibri" w:cs="Calibri"/>
          <w:b/>
          <w:bCs/>
          <w:color w:val="000000"/>
        </w:rPr>
        <w:t>do wykonania  części II,</w:t>
      </w:r>
      <w:r w:rsidR="008377CF">
        <w:rPr>
          <w:rFonts w:ascii="Calibri" w:hAnsi="Calibri" w:cs="Calibri"/>
          <w:color w:val="000000"/>
        </w:rPr>
        <w:t xml:space="preserve"> </w:t>
      </w:r>
      <w:r w:rsidR="008377CF">
        <w:rPr>
          <w:rFonts w:ascii="Calibri" w:hAnsi="Calibri" w:cs="Calibri"/>
          <w:b/>
          <w:bCs/>
          <w:color w:val="000000"/>
        </w:rPr>
        <w:t>(D3</w:t>
      </w:r>
      <w:r w:rsidR="008377CF">
        <w:rPr>
          <w:rFonts w:ascii="Calibri" w:hAnsi="Calibri" w:cs="Calibri"/>
          <w:color w:val="000000"/>
        </w:rPr>
        <w:t>)</w:t>
      </w:r>
      <w:r w:rsidR="008377CF">
        <w:rPr>
          <w:rFonts w:ascii="Calibri" w:hAnsi="Calibri" w:cs="Calibri"/>
          <w:b/>
          <w:bCs/>
          <w:color w:val="000000"/>
        </w:rPr>
        <w:t xml:space="preserve"> – </w:t>
      </w:r>
      <w:r w:rsidR="008377CF">
        <w:rPr>
          <w:rFonts w:ascii="Calibri" w:hAnsi="Calibri" w:cs="Calibri"/>
          <w:color w:val="000000"/>
        </w:rPr>
        <w:t>5</w:t>
      </w:r>
      <w:r w:rsidR="008377CF" w:rsidRPr="0088421B">
        <w:rPr>
          <w:rFonts w:ascii="Calibri" w:hAnsi="Calibri" w:cs="Calibri"/>
          <w:color w:val="000000"/>
        </w:rPr>
        <w:t xml:space="preserve"> </w:t>
      </w:r>
      <w:r w:rsidR="008377CF">
        <w:rPr>
          <w:rFonts w:ascii="Calibri" w:hAnsi="Calibri" w:cs="Calibri"/>
          <w:color w:val="000000"/>
        </w:rPr>
        <w:t>punktów</w:t>
      </w:r>
    </w:p>
    <w:p w14:paraId="4B82766C" w14:textId="77777777" w:rsidR="004217EC" w:rsidRPr="009D0482" w:rsidRDefault="004217EC" w:rsidP="009D048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8859298" w14:textId="61F1C41E" w:rsidR="005C7185" w:rsidRPr="009D0482" w:rsidRDefault="00123B7D" w:rsidP="00B4620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357"/>
        <w:jc w:val="both"/>
        <w:rPr>
          <w:rFonts w:eastAsia="Calibri" w:cstheme="minorHAnsi"/>
          <w:bCs/>
        </w:rPr>
      </w:pPr>
      <w:r w:rsidRPr="009D0482">
        <w:rPr>
          <w:rFonts w:eastAsia="Calibri" w:cstheme="minorHAnsi"/>
        </w:rPr>
        <w:t>4)</w:t>
      </w:r>
      <w:r>
        <w:rPr>
          <w:rFonts w:eastAsia="Calibri" w:cstheme="minorHAnsi"/>
          <w:b/>
        </w:rPr>
        <w:t xml:space="preserve"> </w:t>
      </w:r>
      <w:r w:rsidR="005C7185" w:rsidRPr="009D0482">
        <w:rPr>
          <w:rFonts w:eastAsia="Calibri" w:cstheme="minorHAnsi"/>
          <w:b/>
        </w:rPr>
        <w:t xml:space="preserve">Stopień awansu zawodowego </w:t>
      </w:r>
      <w:r w:rsidR="0025177D" w:rsidRPr="009D0482">
        <w:rPr>
          <w:rFonts w:cstheme="minorHAnsi"/>
          <w:b/>
          <w:bCs/>
        </w:rPr>
        <w:t>nauczyciela dyplomowanego</w:t>
      </w:r>
      <w:r w:rsidR="0025177D" w:rsidRPr="009D0482">
        <w:rPr>
          <w:rFonts w:eastAsia="Calibri" w:cstheme="minorHAnsi"/>
          <w:b/>
        </w:rPr>
        <w:t xml:space="preserve"> </w:t>
      </w:r>
      <w:r w:rsidR="005C7185" w:rsidRPr="009D0482">
        <w:rPr>
          <w:rFonts w:eastAsia="Calibri" w:cstheme="minorHAnsi"/>
          <w:b/>
        </w:rPr>
        <w:t xml:space="preserve">(D4) – </w:t>
      </w:r>
      <w:r w:rsidR="009D7275" w:rsidRPr="009D0482">
        <w:rPr>
          <w:rFonts w:eastAsia="Calibri" w:cstheme="minorHAnsi"/>
          <w:bCs/>
        </w:rPr>
        <w:t>5</w:t>
      </w:r>
      <w:r w:rsidR="005C7185" w:rsidRPr="009D0482">
        <w:rPr>
          <w:rFonts w:eastAsia="Calibri" w:cstheme="minorHAnsi"/>
          <w:bCs/>
        </w:rPr>
        <w:t xml:space="preserve"> punkt</w:t>
      </w:r>
      <w:r w:rsidR="009D7275" w:rsidRPr="009D0482">
        <w:rPr>
          <w:rFonts w:eastAsia="Calibri" w:cstheme="minorHAnsi"/>
          <w:bCs/>
        </w:rPr>
        <w:t>ów</w:t>
      </w:r>
    </w:p>
    <w:bookmarkEnd w:id="2"/>
    <w:p w14:paraId="603460CD" w14:textId="03D05AEF" w:rsidR="00F042B4" w:rsidRDefault="001734CF" w:rsidP="001344C2">
      <w:pPr>
        <w:pStyle w:val="Akapitzlist"/>
        <w:numPr>
          <w:ilvl w:val="0"/>
          <w:numId w:val="9"/>
        </w:numPr>
        <w:spacing w:after="120"/>
        <w:ind w:left="0" w:hanging="11"/>
        <w:jc w:val="both"/>
        <w:rPr>
          <w:rFonts w:eastAsia="Calibri" w:cstheme="minorHAnsi"/>
          <w:bCs/>
        </w:rPr>
      </w:pPr>
      <w:r w:rsidRPr="00F042B4">
        <w:rPr>
          <w:rFonts w:eastAsia="Calibri" w:cstheme="minorHAnsi"/>
          <w:bCs/>
        </w:rPr>
        <w:t xml:space="preserve">Punkty z oceny </w:t>
      </w:r>
      <w:r w:rsidRPr="00F042B4">
        <w:rPr>
          <w:rFonts w:eastAsia="Calibri" w:cstheme="minorHAnsi"/>
          <w:b/>
          <w:bCs/>
        </w:rPr>
        <w:t>kryteriów (C) – Cena brutto i (D) – Dodatkowe doświadczenie zawodowe – pożądane</w:t>
      </w:r>
      <w:r w:rsidRPr="00F042B4">
        <w:rPr>
          <w:rFonts w:eastAsia="Calibri" w:cstheme="minorHAnsi"/>
          <w:bCs/>
        </w:rPr>
        <w:t xml:space="preserve"> zostaną zsumowane. Punktacja będzie zaokrąglona z dokładnością do dwóch miejsc po przecinku. Oferta może uzyskać maksymalnie 100 pkt.</w:t>
      </w:r>
    </w:p>
    <w:p w14:paraId="2BE3C7D9" w14:textId="77777777" w:rsidR="00F042B4" w:rsidRPr="00F042B4" w:rsidRDefault="007422F4" w:rsidP="001344C2">
      <w:pPr>
        <w:pStyle w:val="Akapitzlist"/>
        <w:numPr>
          <w:ilvl w:val="0"/>
          <w:numId w:val="9"/>
        </w:numPr>
        <w:spacing w:after="120"/>
        <w:ind w:left="0" w:hanging="11"/>
        <w:jc w:val="both"/>
        <w:rPr>
          <w:rFonts w:eastAsia="Calibri" w:cstheme="minorHAnsi"/>
          <w:bCs/>
        </w:rPr>
      </w:pPr>
      <w:r w:rsidRPr="00F042B4">
        <w:rPr>
          <w:rFonts w:eastAsia="Calibri" w:cs="Times New Roman"/>
        </w:rPr>
        <w:t>Punktacje będą zaokrąglane z dokładnością do dwóch miejsc po przecinku.</w:t>
      </w:r>
    </w:p>
    <w:p w14:paraId="7813FA4C" w14:textId="77777777" w:rsidR="00F042B4" w:rsidRPr="00F042B4" w:rsidRDefault="007422F4" w:rsidP="001344C2">
      <w:pPr>
        <w:pStyle w:val="Akapitzlist"/>
        <w:numPr>
          <w:ilvl w:val="0"/>
          <w:numId w:val="9"/>
        </w:numPr>
        <w:spacing w:after="120"/>
        <w:ind w:left="0" w:hanging="11"/>
        <w:jc w:val="both"/>
        <w:rPr>
          <w:rFonts w:eastAsia="Calibri" w:cstheme="minorHAnsi"/>
          <w:bCs/>
        </w:rPr>
      </w:pPr>
      <w:r w:rsidRPr="00F042B4">
        <w:rPr>
          <w:rFonts w:eastAsia="Calibri" w:cs="Times New Roman"/>
        </w:rPr>
        <w:t>Za najkorzystniejszą Zamawiający uzna tą ofertę, która uzyska najwyższą liczbę punktów.</w:t>
      </w:r>
    </w:p>
    <w:p w14:paraId="6A7A60FC" w14:textId="77777777" w:rsidR="00F042B4" w:rsidRPr="00F042B4" w:rsidRDefault="007422F4" w:rsidP="001344C2">
      <w:pPr>
        <w:pStyle w:val="Akapitzlist"/>
        <w:numPr>
          <w:ilvl w:val="0"/>
          <w:numId w:val="9"/>
        </w:numPr>
        <w:spacing w:after="120"/>
        <w:ind w:left="0" w:hanging="11"/>
        <w:jc w:val="both"/>
        <w:rPr>
          <w:rFonts w:eastAsia="Calibri" w:cstheme="minorHAnsi"/>
          <w:bCs/>
        </w:rPr>
      </w:pPr>
      <w:r w:rsidRPr="00F042B4">
        <w:rPr>
          <w:rFonts w:eastAsia="Calibri" w:cs="Times New Roman"/>
        </w:rPr>
        <w:t>Zamawiający dokona wyboru najkorzystniejszej oferty w</w:t>
      </w:r>
      <w:r w:rsidR="00F042B4">
        <w:rPr>
          <w:rFonts w:eastAsia="Calibri" w:cs="Times New Roman"/>
        </w:rPr>
        <w:t xml:space="preserve"> ramach każdej Części odrębnie.</w:t>
      </w:r>
    </w:p>
    <w:p w14:paraId="09A57417" w14:textId="04E0F3A1" w:rsidR="00F042B4" w:rsidRPr="00493A9B" w:rsidRDefault="007422F4" w:rsidP="001344C2">
      <w:pPr>
        <w:pStyle w:val="Akapitzlist"/>
        <w:numPr>
          <w:ilvl w:val="0"/>
          <w:numId w:val="9"/>
        </w:numPr>
        <w:spacing w:after="120"/>
        <w:ind w:left="0" w:hanging="11"/>
        <w:jc w:val="both"/>
        <w:rPr>
          <w:rFonts w:eastAsia="Calibri" w:cstheme="minorHAnsi"/>
          <w:bCs/>
        </w:rPr>
      </w:pPr>
      <w:r w:rsidRPr="00F042B4">
        <w:rPr>
          <w:rFonts w:eastAsia="Calibri" w:cs="Times New Roman"/>
        </w:rPr>
        <w:t xml:space="preserve">Jeżeli nie można wybrać najkorzystniejszej oferty z uwagi na to, że dwie lub więcej ofert przedstawia taki sam bilans ceny lub kosztu i innych kryteriów oceny ofert, Zamawiający spośród tych </w:t>
      </w:r>
      <w:r w:rsidRPr="00F042B4">
        <w:rPr>
          <w:rFonts w:eastAsia="Calibri" w:cs="Times New Roman"/>
        </w:rPr>
        <w:lastRenderedPageBreak/>
        <w:t xml:space="preserve">ofert wybiera ofertę z najniższą ceną lub najniższym kosztem, a jeżeli zostały złożone oferty o takiej samej cenie lub koszcie, Zamawiający wzywa Wykonawców, którzy złożyli te oferty, do złożenia </w:t>
      </w:r>
      <w:r w:rsidR="00734456">
        <w:rPr>
          <w:rFonts w:eastAsia="Calibri" w:cs="Times New Roman"/>
        </w:rPr>
        <w:br/>
      </w:r>
      <w:r w:rsidRPr="00F042B4">
        <w:rPr>
          <w:rFonts w:eastAsia="Calibri" w:cs="Times New Roman"/>
        </w:rPr>
        <w:t>w terminie określonym przez Zamawiającego ofert dodatkowych.</w:t>
      </w:r>
    </w:p>
    <w:p w14:paraId="27409093" w14:textId="77777777" w:rsidR="00493A9B" w:rsidRPr="00493A9B" w:rsidRDefault="00493A9B" w:rsidP="00CD7E9F">
      <w:pPr>
        <w:spacing w:after="120"/>
        <w:jc w:val="both"/>
        <w:rPr>
          <w:rFonts w:eastAsia="Calibri" w:cstheme="minorHAnsi"/>
          <w:b/>
          <w:bCs/>
        </w:rPr>
      </w:pPr>
      <w:r w:rsidRPr="00493A9B">
        <w:rPr>
          <w:rFonts w:eastAsia="Calibri" w:cstheme="minorHAnsi"/>
          <w:b/>
          <w:bCs/>
        </w:rPr>
        <w:t xml:space="preserve">IX. Tryb udzielania zamówienia </w:t>
      </w:r>
    </w:p>
    <w:p w14:paraId="72F72254" w14:textId="77777777" w:rsidR="00493A9B" w:rsidRPr="00493A9B" w:rsidRDefault="00493A9B" w:rsidP="00CD7E9F">
      <w:pPr>
        <w:spacing w:after="120"/>
        <w:jc w:val="both"/>
        <w:rPr>
          <w:rFonts w:eastAsia="Calibri" w:cstheme="minorHAnsi"/>
          <w:bCs/>
        </w:rPr>
      </w:pPr>
      <w:r w:rsidRPr="00493A9B">
        <w:rPr>
          <w:rFonts w:eastAsia="Calibri" w:cstheme="minorHAnsi"/>
          <w:bCs/>
        </w:rPr>
        <w:t>Postępowanie o udzielanie zamówienia prowadzone jest na podstawie Regulaminu udzielania zamówień w Ośrodku Rozwoju Edukacji, do których nie stosuje się ustawy Prawo zamówień publicznych.</w:t>
      </w:r>
    </w:p>
    <w:p w14:paraId="0DECE2EF" w14:textId="77777777" w:rsidR="00493A9B" w:rsidRPr="00493A9B" w:rsidRDefault="00493A9B" w:rsidP="00CD7E9F">
      <w:pPr>
        <w:spacing w:after="120"/>
        <w:jc w:val="both"/>
        <w:rPr>
          <w:rFonts w:eastAsia="Calibri" w:cstheme="minorHAnsi"/>
          <w:b/>
          <w:bCs/>
        </w:rPr>
      </w:pPr>
      <w:r w:rsidRPr="00493A9B">
        <w:rPr>
          <w:rFonts w:eastAsia="Calibri" w:cstheme="minorHAnsi"/>
          <w:b/>
          <w:bCs/>
        </w:rPr>
        <w:t>X. Uwagi końcowe</w:t>
      </w:r>
    </w:p>
    <w:p w14:paraId="53CAAC63" w14:textId="77777777" w:rsidR="00493A9B" w:rsidRPr="00493A9B" w:rsidRDefault="00493A9B" w:rsidP="00CD7E9F">
      <w:pPr>
        <w:spacing w:after="120"/>
        <w:jc w:val="both"/>
        <w:rPr>
          <w:rFonts w:eastAsia="Calibri" w:cstheme="minorHAnsi"/>
          <w:bCs/>
        </w:rPr>
      </w:pPr>
      <w:r w:rsidRPr="00493A9B">
        <w:rPr>
          <w:rFonts w:eastAsia="Calibri" w:cstheme="minorHAnsi"/>
          <w:bCs/>
        </w:rPr>
        <w:t>1.</w:t>
      </w:r>
      <w:r w:rsidRPr="00493A9B">
        <w:rPr>
          <w:rFonts w:eastAsia="Calibri" w:cstheme="minorHAnsi"/>
          <w:bCs/>
        </w:rPr>
        <w:tab/>
        <w:t>Zamawiający zastrzega sobie prawo do zamknięcia postępowania o udzielenie zamówienia bez podawania przyczyny na każdym etapie postępowania.</w:t>
      </w:r>
    </w:p>
    <w:p w14:paraId="21442955" w14:textId="77777777" w:rsidR="00493A9B" w:rsidRPr="00493A9B" w:rsidRDefault="00493A9B" w:rsidP="00CD7E9F">
      <w:pPr>
        <w:spacing w:after="120"/>
        <w:jc w:val="both"/>
        <w:rPr>
          <w:rFonts w:eastAsia="Calibri" w:cstheme="minorHAnsi"/>
          <w:bCs/>
        </w:rPr>
      </w:pPr>
      <w:r w:rsidRPr="00493A9B">
        <w:rPr>
          <w:rFonts w:eastAsia="Calibri" w:cstheme="minorHAnsi"/>
          <w:bCs/>
        </w:rPr>
        <w:t>2.</w:t>
      </w:r>
      <w:r w:rsidRPr="00493A9B">
        <w:rPr>
          <w:rFonts w:eastAsia="Calibri" w:cstheme="minorHAnsi"/>
          <w:bCs/>
        </w:rPr>
        <w:tab/>
        <w:t>Zamawiający wykluczy z postępowania Wykonawców, którzy nie spełniają warunków udziału w postępowaniu. Ofertę Wykonawcy wykluczonego z postępowania uznaje się za odrzuconą.</w:t>
      </w:r>
    </w:p>
    <w:p w14:paraId="4EF273C6" w14:textId="77777777" w:rsidR="00493A9B" w:rsidRDefault="00493A9B" w:rsidP="00CD7E9F">
      <w:pPr>
        <w:spacing w:after="120"/>
        <w:jc w:val="both"/>
        <w:rPr>
          <w:rFonts w:eastAsia="Calibri" w:cstheme="minorHAnsi"/>
          <w:bCs/>
        </w:rPr>
      </w:pPr>
      <w:r w:rsidRPr="00493A9B">
        <w:rPr>
          <w:rFonts w:eastAsia="Calibri" w:cstheme="minorHAnsi"/>
          <w:bCs/>
        </w:rPr>
        <w:t>3.</w:t>
      </w:r>
      <w:r w:rsidRPr="00493A9B">
        <w:rPr>
          <w:rFonts w:eastAsia="Calibri" w:cstheme="minorHAnsi"/>
          <w:bCs/>
        </w:rPr>
        <w:tab/>
        <w:t>Wykonawcy uczestniczą w postępowaniu na własne ryzyko i koszt, nie przysługują im żadne roszczenia z tytułu zamknięcia lub unieważnienia postępowania przez Zamawiającego.</w:t>
      </w:r>
    </w:p>
    <w:p w14:paraId="46506139" w14:textId="6B3D22BE" w:rsidR="00493A9B" w:rsidRPr="00493A9B" w:rsidRDefault="00493A9B" w:rsidP="00CD7E9F">
      <w:pPr>
        <w:spacing w:after="120"/>
        <w:jc w:val="both"/>
        <w:rPr>
          <w:rFonts w:eastAsia="Calibri" w:cstheme="minorHAnsi"/>
          <w:bCs/>
        </w:rPr>
      </w:pPr>
      <w:r w:rsidRPr="00493A9B">
        <w:rPr>
          <w:rFonts w:eastAsia="Calibri" w:cstheme="minorHAnsi"/>
          <w:bCs/>
        </w:rPr>
        <w:t>4.</w:t>
      </w:r>
      <w:r w:rsidRPr="00493A9B">
        <w:rPr>
          <w:rFonts w:eastAsia="Calibri" w:cstheme="minorHAnsi"/>
          <w:bCs/>
        </w:rPr>
        <w:tab/>
        <w:t>Ocena zgodności ofert z wymaganiami Zamawiającego przeprowadzona zostanie na podstawie analizy dokumentów i materiałów, jakie Wykonawca zawarł w swej ofercie. Ocenie podlegać będzie zarówno formalna jak i merytoryczna zgodność oferty z wymaganiami.</w:t>
      </w:r>
    </w:p>
    <w:p w14:paraId="1AEC03DD" w14:textId="0610832A" w:rsidR="00F042B4" w:rsidRPr="00F042B4" w:rsidRDefault="00493A9B" w:rsidP="00B4620D">
      <w:pPr>
        <w:spacing w:after="240"/>
        <w:jc w:val="both"/>
        <w:rPr>
          <w:rFonts w:eastAsia="Calibri" w:cstheme="minorHAnsi"/>
          <w:bCs/>
        </w:rPr>
      </w:pPr>
      <w:r w:rsidRPr="00493A9B">
        <w:rPr>
          <w:rFonts w:eastAsia="Calibri" w:cstheme="minorHAnsi"/>
          <w:bCs/>
        </w:rPr>
        <w:t>5.</w:t>
      </w:r>
      <w:r w:rsidRPr="00493A9B">
        <w:rPr>
          <w:rFonts w:eastAsia="Calibri" w:cstheme="minorHAnsi"/>
          <w:bCs/>
        </w:rPr>
        <w:tab/>
        <w:t>Zamawiający zastrzega sobie prawo sprawdzania w toku oceny ofert wiarygodności przedstawionych przez Wykonawców dokumentów, wykazów, danych i informacji.</w:t>
      </w:r>
    </w:p>
    <w:p w14:paraId="3DD44261" w14:textId="2721552C" w:rsidR="00CD7E9F" w:rsidRPr="00CD7E9F" w:rsidRDefault="00CD7E9F" w:rsidP="00CD7E9F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XI</w:t>
      </w:r>
      <w:r w:rsidR="007422F4" w:rsidRPr="00420A98">
        <w:rPr>
          <w:rFonts w:eastAsia="Calibri" w:cs="Times New Roman"/>
          <w:b/>
        </w:rPr>
        <w:t>.</w:t>
      </w:r>
      <w:r w:rsidR="007422F4" w:rsidRPr="00420A98">
        <w:rPr>
          <w:rFonts w:eastAsia="Calibri" w:cs="Times New Roman"/>
        </w:rPr>
        <w:t xml:space="preserve"> </w:t>
      </w:r>
      <w:r w:rsidRPr="00CD7E9F">
        <w:rPr>
          <w:rFonts w:eastAsia="Calibri" w:cs="Times New Roman"/>
          <w:b/>
        </w:rPr>
        <w:t>Klauzula informacyjna o przetwarzaniu danych osobowych</w:t>
      </w:r>
    </w:p>
    <w:p w14:paraId="419E002E" w14:textId="77777777" w:rsidR="00DB6389" w:rsidRPr="00DB6389" w:rsidRDefault="00DB6389" w:rsidP="00DB6389">
      <w:pPr>
        <w:jc w:val="both"/>
        <w:rPr>
          <w:rFonts w:eastAsia="Calibri" w:cs="Times New Roman"/>
        </w:rPr>
      </w:pPr>
      <w:r w:rsidRPr="00DB6389">
        <w:rPr>
          <w:rFonts w:eastAsia="Calibri" w:cs="Times New Roman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62824D1E" w14:textId="34C14175" w:rsidR="00DB6389" w:rsidRPr="00DB6389" w:rsidRDefault="00DB6389" w:rsidP="00DB6389">
      <w:pPr>
        <w:jc w:val="both"/>
        <w:rPr>
          <w:rFonts w:eastAsia="Calibri" w:cs="Times New Roman"/>
        </w:rPr>
      </w:pPr>
      <w:r w:rsidRPr="00DB6389">
        <w:rPr>
          <w:rFonts w:eastAsia="Calibri" w:cs="Times New Roman"/>
        </w:rPr>
        <w:t>1.</w:t>
      </w:r>
      <w:r w:rsidRPr="00DB6389">
        <w:rPr>
          <w:rFonts w:eastAsia="Calibri" w:cs="Times New Roman"/>
        </w:rPr>
        <w:tab/>
        <w:t>Administratorem Pani/Pana danych osobowych jest Ośrod</w:t>
      </w:r>
      <w:r>
        <w:rPr>
          <w:rFonts w:eastAsia="Calibri" w:cs="Times New Roman"/>
        </w:rPr>
        <w:t xml:space="preserve">ek Rozwoju Edukacji z siedzibą </w:t>
      </w:r>
      <w:r w:rsidRPr="00DB6389">
        <w:rPr>
          <w:rFonts w:eastAsia="Calibri" w:cs="Times New Roman"/>
        </w:rPr>
        <w:t>w Warszawie (00-478), Aleje Ujazdowskie 28, e</w:t>
      </w:r>
      <w:r>
        <w:rPr>
          <w:rFonts w:eastAsia="Calibri" w:cs="Times New Roman"/>
        </w:rPr>
        <w:t xml:space="preserve">-mail: sekretariat@ore.edu.pl, </w:t>
      </w:r>
      <w:r w:rsidRPr="00DB6389">
        <w:rPr>
          <w:rFonts w:eastAsia="Calibri" w:cs="Times New Roman"/>
        </w:rPr>
        <w:t>tel. 22 345 37 00;</w:t>
      </w:r>
    </w:p>
    <w:p w14:paraId="02880782" w14:textId="0E99ADF5" w:rsidR="00DB6389" w:rsidRPr="00DB6389" w:rsidRDefault="00DB6389" w:rsidP="00DB6389">
      <w:pPr>
        <w:jc w:val="both"/>
        <w:rPr>
          <w:rFonts w:eastAsia="Calibri" w:cs="Times New Roman"/>
        </w:rPr>
      </w:pPr>
      <w:r w:rsidRPr="00DB6389">
        <w:rPr>
          <w:rFonts w:eastAsia="Calibri" w:cs="Times New Roman"/>
        </w:rPr>
        <w:t>2.</w:t>
      </w:r>
      <w:r w:rsidRPr="00DB6389">
        <w:rPr>
          <w:rFonts w:eastAsia="Calibri" w:cs="Times New Roman"/>
        </w:rPr>
        <w:tab/>
        <w:t>W sprawach dotyczących przetwarzania danych osobowych może się Pani/P</w:t>
      </w:r>
      <w:r>
        <w:rPr>
          <w:rFonts w:eastAsia="Calibri" w:cs="Times New Roman"/>
        </w:rPr>
        <w:t xml:space="preserve">an skontaktować </w:t>
      </w:r>
      <w:r w:rsidRPr="00DB6389">
        <w:rPr>
          <w:rFonts w:eastAsia="Calibri" w:cs="Times New Roman"/>
        </w:rPr>
        <w:t>z Inspektorem Ochrony Danych poprzez e-mail: iod@ore.edu.pl;</w:t>
      </w:r>
    </w:p>
    <w:p w14:paraId="3794B2F6" w14:textId="77777777" w:rsidR="00DB6389" w:rsidRPr="00DB6389" w:rsidRDefault="00DB6389" w:rsidP="00DB6389">
      <w:pPr>
        <w:jc w:val="both"/>
        <w:rPr>
          <w:rFonts w:eastAsia="Calibri" w:cs="Times New Roman"/>
        </w:rPr>
      </w:pPr>
      <w:r w:rsidRPr="00DB6389">
        <w:rPr>
          <w:rFonts w:eastAsia="Calibri" w:cs="Times New Roman"/>
        </w:rPr>
        <w:t>3.</w:t>
      </w:r>
      <w:r w:rsidRPr="00DB6389">
        <w:rPr>
          <w:rFonts w:eastAsia="Calibri" w:cs="Times New Roman"/>
        </w:rPr>
        <w:tab/>
        <w:t>Pani/Pana dane osobowe przetwarzane będą w celu związanym z postępowaniem o udzielenie zamówienia publicznego zgodnie z obowiązującymi przepisami prawa;</w:t>
      </w:r>
    </w:p>
    <w:p w14:paraId="31DC9BE0" w14:textId="018D2AFA" w:rsidR="00DB6389" w:rsidRPr="00DB6389" w:rsidRDefault="00DB6389" w:rsidP="00DB6389">
      <w:pPr>
        <w:jc w:val="both"/>
        <w:rPr>
          <w:rFonts w:eastAsia="Calibri" w:cs="Times New Roman"/>
        </w:rPr>
      </w:pPr>
      <w:r w:rsidRPr="00DB6389">
        <w:rPr>
          <w:rFonts w:eastAsia="Calibri" w:cs="Times New Roman"/>
        </w:rPr>
        <w:t>4.</w:t>
      </w:r>
      <w:r w:rsidRPr="00DB6389">
        <w:rPr>
          <w:rFonts w:eastAsia="Calibri" w:cs="Times New Roman"/>
        </w:rPr>
        <w:tab/>
        <w:t>Odbiorcami Pani/Pana danych osobowych mogą być osoby lub podmioty, którym udostępniona zostanie dokumentacja postępowania w oparciu o art. 8 oraz art. 96 ust. 3 ustawy z dnia 29 stycznia 2004 r. Prawo zamówień publi</w:t>
      </w:r>
      <w:r>
        <w:rPr>
          <w:rFonts w:eastAsia="Calibri" w:cs="Times New Roman"/>
        </w:rPr>
        <w:t xml:space="preserve">cznych (tekst jedn. Dz.U. 2018 </w:t>
      </w:r>
      <w:r w:rsidRPr="00DB6389">
        <w:rPr>
          <w:rFonts w:eastAsia="Calibri" w:cs="Times New Roman"/>
        </w:rPr>
        <w:t xml:space="preserve">poz. 1986 z </w:t>
      </w:r>
      <w:proofErr w:type="spellStart"/>
      <w:r w:rsidRPr="00DB6389">
        <w:rPr>
          <w:rFonts w:eastAsia="Calibri" w:cs="Times New Roman"/>
        </w:rPr>
        <w:t>późn</w:t>
      </w:r>
      <w:proofErr w:type="spellEnd"/>
      <w:r w:rsidRPr="00DB6389">
        <w:rPr>
          <w:rFonts w:eastAsia="Calibri" w:cs="Times New Roman"/>
        </w:rPr>
        <w:t xml:space="preserve">. zm.), dalej „ustawa </w:t>
      </w:r>
      <w:proofErr w:type="spellStart"/>
      <w:r w:rsidRPr="00DB6389">
        <w:rPr>
          <w:rFonts w:eastAsia="Calibri" w:cs="Times New Roman"/>
        </w:rPr>
        <w:t>Pzp</w:t>
      </w:r>
      <w:proofErr w:type="spellEnd"/>
      <w:r w:rsidRPr="00DB6389">
        <w:rPr>
          <w:rFonts w:eastAsia="Calibri" w:cs="Times New Roman"/>
        </w:rPr>
        <w:t>” lub na wniosek, o któr</w:t>
      </w:r>
      <w:r>
        <w:rPr>
          <w:rFonts w:eastAsia="Calibri" w:cs="Times New Roman"/>
        </w:rPr>
        <w:t xml:space="preserve">ym mowa w art. 10 ust. 1  oraz </w:t>
      </w:r>
      <w:r w:rsidRPr="00DB6389">
        <w:rPr>
          <w:rFonts w:eastAsia="Calibri" w:cs="Times New Roman"/>
        </w:rPr>
        <w:t>art. 14 ust. 1 ustawy z dnia 6 września 2001 r. o dos</w:t>
      </w:r>
      <w:r>
        <w:rPr>
          <w:rFonts w:eastAsia="Calibri" w:cs="Times New Roman"/>
        </w:rPr>
        <w:t xml:space="preserve">tępie do informacji publicznej </w:t>
      </w:r>
      <w:r w:rsidRPr="00DB6389">
        <w:rPr>
          <w:rFonts w:eastAsia="Calibri" w:cs="Times New Roman"/>
        </w:rPr>
        <w:t>(tekst jedn. Dz.U. 2018 poz. 1330 ze zm.),  podmioty upoważnione na podstawie przepisów prawa, a także podmioty świadczące usługi na rzecz administratora;</w:t>
      </w:r>
    </w:p>
    <w:p w14:paraId="7754B950" w14:textId="77777777" w:rsidR="00DB6389" w:rsidRPr="00DB6389" w:rsidRDefault="00DB6389" w:rsidP="00DB6389">
      <w:pPr>
        <w:jc w:val="both"/>
        <w:rPr>
          <w:rFonts w:eastAsia="Calibri" w:cs="Times New Roman"/>
        </w:rPr>
      </w:pPr>
      <w:r w:rsidRPr="00DB6389">
        <w:rPr>
          <w:rFonts w:eastAsia="Calibri" w:cs="Times New Roman"/>
        </w:rPr>
        <w:t>5.</w:t>
      </w:r>
      <w:r w:rsidRPr="00DB6389">
        <w:rPr>
          <w:rFonts w:eastAsia="Calibri" w:cs="Times New Roman"/>
        </w:rPr>
        <w:tab/>
        <w:t xml:space="preserve">Pani/Pana dane osobowe będą przechowywane, zgodnie z art. 97 ust. 1 ustawy </w:t>
      </w:r>
      <w:proofErr w:type="spellStart"/>
      <w:r w:rsidRPr="00DB6389">
        <w:rPr>
          <w:rFonts w:eastAsia="Calibri" w:cs="Times New Roman"/>
        </w:rPr>
        <w:t>Pzp</w:t>
      </w:r>
      <w:proofErr w:type="spellEnd"/>
      <w:r w:rsidRPr="00DB6389">
        <w:rPr>
          <w:rFonts w:eastAsia="Calibri" w:cs="Times New Roman"/>
        </w:rPr>
        <w:t xml:space="preserve">, przez okres 4 lat od dnia zakończenia postępowania o udzielenie zamówienia, a jeżeli czas trwania umowy </w:t>
      </w:r>
      <w:r w:rsidRPr="00DB6389">
        <w:rPr>
          <w:rFonts w:eastAsia="Calibri" w:cs="Times New Roman"/>
        </w:rPr>
        <w:lastRenderedPageBreak/>
        <w:t>przekracza 4 lata, okres przechowywania obejmuje cały czas trwania umowy a po jego zakończeniu czas wymagany przez przepisy powszechnie obowiązującego prawa;</w:t>
      </w:r>
    </w:p>
    <w:p w14:paraId="08562335" w14:textId="77777777" w:rsidR="00DB6389" w:rsidRPr="00DB6389" w:rsidRDefault="00DB6389" w:rsidP="00DB6389">
      <w:pPr>
        <w:jc w:val="both"/>
        <w:rPr>
          <w:rFonts w:eastAsia="Calibri" w:cs="Times New Roman"/>
        </w:rPr>
      </w:pPr>
      <w:r w:rsidRPr="00DB6389">
        <w:rPr>
          <w:rFonts w:eastAsia="Calibri" w:cs="Times New Roman"/>
        </w:rPr>
        <w:t>6.</w:t>
      </w:r>
      <w:r w:rsidRPr="00DB6389">
        <w:rPr>
          <w:rFonts w:eastAsia="Calibri" w:cs="Times New Roman"/>
        </w:rPr>
        <w:tab/>
        <w:t xml:space="preserve">Podanie danych osobowych Pani/Pana dotyczących jest dobrowolne ale niezbędne w celu wzięcia udziału w postępowaniu o udzielenie zamówienia publicznego na etapie szacowania wartości zamówienia; </w:t>
      </w:r>
    </w:p>
    <w:p w14:paraId="4416D3FC" w14:textId="432FA48C" w:rsidR="00DB6389" w:rsidRPr="00DB6389" w:rsidRDefault="00DB6389" w:rsidP="00DB6389">
      <w:pPr>
        <w:jc w:val="both"/>
        <w:rPr>
          <w:rFonts w:eastAsia="Calibri" w:cs="Times New Roman"/>
        </w:rPr>
      </w:pPr>
      <w:r w:rsidRPr="00DB6389">
        <w:rPr>
          <w:rFonts w:eastAsia="Calibri" w:cs="Times New Roman"/>
        </w:rPr>
        <w:t>7.</w:t>
      </w:r>
      <w:r w:rsidRPr="00DB6389">
        <w:rPr>
          <w:rFonts w:eastAsia="Calibri" w:cs="Times New Roman"/>
        </w:rPr>
        <w:tab/>
        <w:t>Pani/Pana dane osobowe nie będą podlegały zautomatyzowanemu podejmowaniu decyzji w tym również profilowaniu;</w:t>
      </w:r>
    </w:p>
    <w:p w14:paraId="48E60A3C" w14:textId="3ACF321B" w:rsidR="00DB6389" w:rsidRDefault="00DB6389" w:rsidP="00DB6389">
      <w:pPr>
        <w:jc w:val="both"/>
        <w:rPr>
          <w:rFonts w:eastAsia="Calibri" w:cs="Times New Roman"/>
        </w:rPr>
      </w:pPr>
      <w:r w:rsidRPr="00DB6389">
        <w:rPr>
          <w:rFonts w:eastAsia="Calibri" w:cs="Times New Roman"/>
        </w:rPr>
        <w:t>8.</w:t>
      </w:r>
      <w:r w:rsidRPr="00DB6389">
        <w:rPr>
          <w:rFonts w:eastAsia="Calibri" w:cs="Times New Roman"/>
        </w:rPr>
        <w:tab/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7E6B966E" w14:textId="77777777" w:rsidR="007422F4" w:rsidRPr="00DA6D4F" w:rsidRDefault="007422F4" w:rsidP="00B4620D">
      <w:pPr>
        <w:spacing w:after="360"/>
        <w:rPr>
          <w:rFonts w:eastAsia="Calibri" w:cs="Times New Roman"/>
        </w:rPr>
      </w:pPr>
      <w:r w:rsidRPr="00DA6D4F">
        <w:rPr>
          <w:rFonts w:eastAsia="Calibri" w:cs="Times New Roman"/>
        </w:rPr>
        <w:t>sporządził: ………………………………..……………………………….</w:t>
      </w:r>
    </w:p>
    <w:p w14:paraId="0076E364" w14:textId="77777777" w:rsidR="007422F4" w:rsidRPr="00DA6D4F" w:rsidRDefault="007422F4" w:rsidP="007422F4">
      <w:pPr>
        <w:spacing w:after="0"/>
        <w:ind w:left="1416" w:firstLine="708"/>
        <w:rPr>
          <w:rFonts w:eastAsia="Calibri" w:cs="Times New Roman"/>
        </w:rPr>
      </w:pPr>
      <w:r w:rsidRPr="00DA6D4F">
        <w:rPr>
          <w:rFonts w:eastAsia="Calibri" w:cs="Times New Roman"/>
          <w:i/>
          <w:sz w:val="16"/>
          <w:szCs w:val="16"/>
        </w:rPr>
        <w:t>(data, podpis, pieczątka)</w:t>
      </w:r>
    </w:p>
    <w:p w14:paraId="5064AD19" w14:textId="77777777" w:rsidR="007422F4" w:rsidRPr="00DA6D4F" w:rsidRDefault="007422F4" w:rsidP="007422F4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sprawdził:……………………………………………………………………</w:t>
      </w:r>
    </w:p>
    <w:p w14:paraId="41517D03" w14:textId="77777777" w:rsidR="007422F4" w:rsidRPr="00DA6D4F" w:rsidRDefault="007422F4" w:rsidP="00B4620D">
      <w:pPr>
        <w:spacing w:after="240"/>
        <w:rPr>
          <w:rFonts w:eastAsia="Calibri" w:cs="Times New Roman"/>
          <w:i/>
          <w:sz w:val="16"/>
          <w:szCs w:val="16"/>
        </w:rPr>
      </w:pPr>
      <w:r w:rsidRPr="00DA6D4F">
        <w:rPr>
          <w:rFonts w:eastAsia="Calibri" w:cs="Times New Roman"/>
          <w:i/>
          <w:sz w:val="16"/>
          <w:szCs w:val="16"/>
        </w:rPr>
        <w:tab/>
        <w:t xml:space="preserve">      (kierownik komórki organizacyjnej/data, podpis, pieczątka)</w:t>
      </w:r>
    </w:p>
    <w:p w14:paraId="6127A6DA" w14:textId="784E7251" w:rsidR="007422F4" w:rsidRPr="00DA6D4F" w:rsidRDefault="00CD7E9F" w:rsidP="007422F4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>…………</w:t>
      </w:r>
      <w:r w:rsidR="007422F4" w:rsidRPr="00DA6D4F">
        <w:rPr>
          <w:rFonts w:eastAsia="Calibri" w:cs="Times New Roman"/>
        </w:rPr>
        <w:t xml:space="preserve">….…………………….. </w:t>
      </w:r>
    </w:p>
    <w:p w14:paraId="4938D488" w14:textId="77777777" w:rsidR="007422F4" w:rsidRPr="00DA6D4F" w:rsidRDefault="007422F4" w:rsidP="007422F4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miejscowość, data</w:t>
      </w:r>
    </w:p>
    <w:p w14:paraId="243E4F5B" w14:textId="77777777" w:rsidR="007422F4" w:rsidRPr="00DA6D4F" w:rsidRDefault="007422F4" w:rsidP="007422F4">
      <w:pPr>
        <w:spacing w:after="0" w:line="240" w:lineRule="auto"/>
        <w:ind w:left="3686" w:firstLine="708"/>
        <w:rPr>
          <w:rFonts w:eastAsia="Calibri" w:cs="Times New Roman"/>
        </w:rPr>
      </w:pPr>
    </w:p>
    <w:p w14:paraId="057729C2" w14:textId="77777777" w:rsidR="007422F4" w:rsidRPr="00DA6D4F" w:rsidRDefault="007422F4" w:rsidP="007422F4">
      <w:pPr>
        <w:spacing w:after="0" w:line="240" w:lineRule="auto"/>
        <w:ind w:left="3686" w:firstLine="708"/>
        <w:rPr>
          <w:rFonts w:eastAsia="Calibri" w:cs="Times New Roman"/>
        </w:rPr>
      </w:pPr>
      <w:r w:rsidRPr="00DA6D4F">
        <w:rPr>
          <w:rFonts w:eastAsia="Calibri" w:cs="Times New Roman"/>
        </w:rPr>
        <w:t>..…………………………………………………………………</w:t>
      </w:r>
    </w:p>
    <w:p w14:paraId="4789A6D5" w14:textId="77777777" w:rsidR="007422F4" w:rsidRPr="00DA6D4F" w:rsidRDefault="007422F4" w:rsidP="007422F4">
      <w:pPr>
        <w:spacing w:after="0" w:line="240" w:lineRule="auto"/>
        <w:ind w:left="2977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14:paraId="06D20B6E" w14:textId="77777777" w:rsidR="007422F4" w:rsidRPr="00DA6D4F" w:rsidRDefault="007422F4" w:rsidP="007422F4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DA6D4F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DA6D4F">
        <w:rPr>
          <w:rFonts w:eastAsia="Calibri" w:cs="Times New Roman"/>
          <w:i/>
          <w:sz w:val="16"/>
          <w:szCs w:val="16"/>
        </w:rPr>
        <w:t>podpis, pieczątka)</w:t>
      </w:r>
    </w:p>
    <w:p w14:paraId="430D2A77" w14:textId="77777777" w:rsidR="007422F4" w:rsidRPr="00DA6D4F" w:rsidRDefault="007422F4" w:rsidP="007422F4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14:paraId="6B22F736" w14:textId="77777777" w:rsidR="007422F4" w:rsidRDefault="007422F4" w:rsidP="007422F4">
      <w:pPr>
        <w:spacing w:after="0"/>
        <w:rPr>
          <w:rFonts w:eastAsia="Calibri" w:cs="Times New Roman"/>
          <w:b/>
        </w:rPr>
      </w:pPr>
    </w:p>
    <w:p w14:paraId="3772C69B" w14:textId="22EA28CD" w:rsidR="007422F4" w:rsidRDefault="007422F4" w:rsidP="007422F4">
      <w:pPr>
        <w:spacing w:after="0"/>
        <w:rPr>
          <w:rFonts w:eastAsia="Calibri" w:cs="Times New Roman"/>
          <w:b/>
        </w:rPr>
      </w:pPr>
    </w:p>
    <w:p w14:paraId="0C2C070F" w14:textId="101781F9" w:rsidR="006B6CB8" w:rsidRDefault="006B6CB8" w:rsidP="007422F4">
      <w:pPr>
        <w:spacing w:after="0"/>
        <w:rPr>
          <w:rFonts w:eastAsia="Calibri" w:cs="Times New Roman"/>
          <w:b/>
        </w:rPr>
      </w:pPr>
    </w:p>
    <w:p w14:paraId="70E1F7C9" w14:textId="27EBBB0E" w:rsidR="006B6CB8" w:rsidRDefault="006B6CB8" w:rsidP="007422F4">
      <w:pPr>
        <w:spacing w:after="0"/>
        <w:rPr>
          <w:rFonts w:eastAsia="Calibri" w:cs="Times New Roman"/>
          <w:b/>
        </w:rPr>
      </w:pPr>
    </w:p>
    <w:p w14:paraId="1973C442" w14:textId="77777777" w:rsidR="006B6CB8" w:rsidRDefault="006B6CB8" w:rsidP="007422F4">
      <w:pPr>
        <w:spacing w:after="0"/>
        <w:rPr>
          <w:rFonts w:eastAsia="Calibri" w:cs="Times New Roman"/>
          <w:b/>
        </w:rPr>
      </w:pPr>
    </w:p>
    <w:p w14:paraId="493A090A" w14:textId="77777777" w:rsidR="007422F4" w:rsidRDefault="007422F4" w:rsidP="007422F4">
      <w:pPr>
        <w:spacing w:after="0"/>
        <w:rPr>
          <w:rFonts w:eastAsia="Calibri" w:cs="Times New Roman"/>
          <w:b/>
        </w:rPr>
      </w:pPr>
    </w:p>
    <w:p w14:paraId="5279B194" w14:textId="77777777" w:rsidR="007422F4" w:rsidRDefault="007422F4" w:rsidP="007422F4">
      <w:pPr>
        <w:spacing w:after="0"/>
        <w:rPr>
          <w:rFonts w:eastAsia="Calibri" w:cs="Times New Roman"/>
          <w:b/>
        </w:rPr>
      </w:pPr>
    </w:p>
    <w:p w14:paraId="219E58A7" w14:textId="77777777" w:rsidR="007422F4" w:rsidRPr="00097DEC" w:rsidRDefault="007422F4" w:rsidP="007422F4">
      <w:pPr>
        <w:spacing w:after="0"/>
        <w:rPr>
          <w:rFonts w:eastAsia="Calibri" w:cs="Times New Roman"/>
          <w:b/>
        </w:rPr>
      </w:pPr>
      <w:r w:rsidRPr="00097DEC">
        <w:rPr>
          <w:rFonts w:eastAsia="Calibri" w:cs="Times New Roman"/>
          <w:b/>
        </w:rPr>
        <w:t>Załącznik</w:t>
      </w:r>
      <w:r>
        <w:rPr>
          <w:rFonts w:eastAsia="Calibri" w:cs="Times New Roman"/>
          <w:b/>
        </w:rPr>
        <w:t>i</w:t>
      </w:r>
      <w:r w:rsidRPr="00097DEC">
        <w:rPr>
          <w:rFonts w:eastAsia="Calibri" w:cs="Times New Roman"/>
          <w:b/>
        </w:rPr>
        <w:t xml:space="preserve">: </w:t>
      </w:r>
    </w:p>
    <w:p w14:paraId="52BBC8FF" w14:textId="77777777" w:rsidR="007422F4" w:rsidRDefault="007422F4" w:rsidP="001344C2">
      <w:pPr>
        <w:pStyle w:val="Akapitzlist"/>
        <w:numPr>
          <w:ilvl w:val="0"/>
          <w:numId w:val="2"/>
        </w:numPr>
        <w:rPr>
          <w:rFonts w:eastAsia="Calibri" w:cs="Times New Roman"/>
        </w:rPr>
      </w:pPr>
      <w:r w:rsidRPr="00181D5B">
        <w:rPr>
          <w:rFonts w:eastAsia="Calibri" w:cs="Times New Roman"/>
        </w:rPr>
        <w:t>F</w:t>
      </w:r>
      <w:r>
        <w:rPr>
          <w:rFonts w:eastAsia="Calibri" w:cs="Times New Roman"/>
        </w:rPr>
        <w:t>ormularz ofertowy</w:t>
      </w:r>
    </w:p>
    <w:p w14:paraId="091ABFAC" w14:textId="4284A159" w:rsidR="007422F4" w:rsidRDefault="00C8039D" w:rsidP="001344C2">
      <w:pPr>
        <w:pStyle w:val="Akapitzlist"/>
        <w:numPr>
          <w:ilvl w:val="0"/>
          <w:numId w:val="2"/>
        </w:numPr>
        <w:rPr>
          <w:rFonts w:eastAsia="Calibri" w:cs="Times New Roman"/>
        </w:rPr>
      </w:pPr>
      <w:r>
        <w:rPr>
          <w:rFonts w:eastAsia="Calibri" w:cs="Times New Roman"/>
        </w:rPr>
        <w:t>Wzór</w:t>
      </w:r>
      <w:r w:rsidR="007422F4" w:rsidRPr="00D23037">
        <w:rPr>
          <w:rFonts w:eastAsia="Calibri" w:cs="Times New Roman"/>
        </w:rPr>
        <w:t xml:space="preserve"> umowy</w:t>
      </w:r>
      <w:r w:rsidR="00CD7E9F">
        <w:rPr>
          <w:rFonts w:eastAsia="Calibri" w:cs="Times New Roman"/>
        </w:rPr>
        <w:t xml:space="preserve"> wraz z załącznikami</w:t>
      </w:r>
    </w:p>
    <w:p w14:paraId="6237E593" w14:textId="7C2D7A87" w:rsidR="007422F4" w:rsidRDefault="007422F4" w:rsidP="00C8039D">
      <w:pPr>
        <w:pStyle w:val="Akapitzlist"/>
        <w:rPr>
          <w:rFonts w:eastAsia="Calibri" w:cs="Times New Roman"/>
        </w:rPr>
      </w:pPr>
    </w:p>
    <w:p w14:paraId="156F2C2B" w14:textId="77777777" w:rsidR="007422F4" w:rsidRDefault="007422F4" w:rsidP="00BE2F03">
      <w:pPr>
        <w:rPr>
          <w:rFonts w:eastAsia="Calibri" w:cs="Times New Roman"/>
          <w:b/>
        </w:rPr>
      </w:pPr>
    </w:p>
    <w:sectPr w:rsidR="007422F4" w:rsidSect="009D327C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7EA24" w14:textId="77777777" w:rsidR="000B0A90" w:rsidRDefault="000B0A90" w:rsidP="00BE2F03">
      <w:pPr>
        <w:spacing w:after="0" w:line="240" w:lineRule="auto"/>
      </w:pPr>
      <w:r>
        <w:separator/>
      </w:r>
    </w:p>
  </w:endnote>
  <w:endnote w:type="continuationSeparator" w:id="0">
    <w:p w14:paraId="4D23640E" w14:textId="77777777" w:rsidR="000B0A90" w:rsidRDefault="000B0A90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591A2" w14:textId="77777777" w:rsidR="000B0A90" w:rsidRDefault="000B0A90" w:rsidP="00BE2F03">
      <w:pPr>
        <w:spacing w:after="0" w:line="240" w:lineRule="auto"/>
      </w:pPr>
      <w:r>
        <w:separator/>
      </w:r>
    </w:p>
  </w:footnote>
  <w:footnote w:type="continuationSeparator" w:id="0">
    <w:p w14:paraId="0235D109" w14:textId="77777777" w:rsidR="000B0A90" w:rsidRDefault="000B0A90" w:rsidP="00BE2F03">
      <w:pPr>
        <w:spacing w:after="0" w:line="240" w:lineRule="auto"/>
      </w:pPr>
      <w:r>
        <w:continuationSeparator/>
      </w:r>
    </w:p>
  </w:footnote>
  <w:footnote w:id="1">
    <w:p w14:paraId="6DE515A7" w14:textId="58F932D1" w:rsidR="009F5BC0" w:rsidRDefault="009F5BC0">
      <w:pPr>
        <w:pStyle w:val="Tekstprzypisudolnego"/>
      </w:pPr>
      <w:r>
        <w:rPr>
          <w:rStyle w:val="Odwoanieprzypisudolnego"/>
        </w:rPr>
        <w:footnoteRef/>
      </w:r>
      <w:r>
        <w:t xml:space="preserve"> W przypadku III etapu edukacyjnego za wystarczające doświadczenie Zamawiający uznaje doświadczenie </w:t>
      </w:r>
      <w:r w:rsidR="009D0482">
        <w:br/>
      </w:r>
      <w:r>
        <w:t>w doskonaleniu nauczycieli w dowolnym typie szkoły ponadpodstawowej.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89103" w14:textId="77777777" w:rsidR="009517DD" w:rsidRDefault="009517DD">
    <w:pPr>
      <w:pStyle w:val="Nagwek"/>
    </w:pPr>
    <w:r>
      <w:rPr>
        <w:noProof/>
        <w:lang w:eastAsia="pl-PL"/>
      </w:rPr>
      <w:drawing>
        <wp:inline distT="0" distB="0" distL="0" distR="0" wp14:anchorId="3768D028" wp14:editId="68A05615">
          <wp:extent cx="2225615" cy="370935"/>
          <wp:effectExtent l="0" t="0" r="3810" b="0"/>
          <wp:docPr id="5" name="Obraz 5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652" cy="370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3DE"/>
    <w:multiLevelType w:val="hybridMultilevel"/>
    <w:tmpl w:val="CCCADE3E"/>
    <w:lvl w:ilvl="0" w:tplc="8AA8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36E49"/>
    <w:multiLevelType w:val="hybridMultilevel"/>
    <w:tmpl w:val="9CFE2C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95580"/>
    <w:multiLevelType w:val="hybridMultilevel"/>
    <w:tmpl w:val="8F5C4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D2519"/>
    <w:multiLevelType w:val="hybridMultilevel"/>
    <w:tmpl w:val="EBAA7C3A"/>
    <w:lvl w:ilvl="0" w:tplc="EE4C67F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C3E07"/>
    <w:multiLevelType w:val="hybridMultilevel"/>
    <w:tmpl w:val="C724306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20FA9"/>
    <w:multiLevelType w:val="hybridMultilevel"/>
    <w:tmpl w:val="12E67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61952"/>
    <w:multiLevelType w:val="hybridMultilevel"/>
    <w:tmpl w:val="0834F9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2540A3"/>
    <w:multiLevelType w:val="hybridMultilevel"/>
    <w:tmpl w:val="B95EEBE6"/>
    <w:lvl w:ilvl="0" w:tplc="A53461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A048D"/>
    <w:multiLevelType w:val="hybridMultilevel"/>
    <w:tmpl w:val="6F604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24C29"/>
    <w:multiLevelType w:val="hybridMultilevel"/>
    <w:tmpl w:val="21A4EAEC"/>
    <w:lvl w:ilvl="0" w:tplc="2B920E2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315BB"/>
    <w:multiLevelType w:val="hybridMultilevel"/>
    <w:tmpl w:val="DC624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63AC4"/>
    <w:multiLevelType w:val="hybridMultilevel"/>
    <w:tmpl w:val="087A7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266A8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473FA"/>
    <w:multiLevelType w:val="hybridMultilevel"/>
    <w:tmpl w:val="1E307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D6A11"/>
    <w:multiLevelType w:val="hybridMultilevel"/>
    <w:tmpl w:val="CD5012F0"/>
    <w:lvl w:ilvl="0" w:tplc="C130C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D00A3"/>
    <w:multiLevelType w:val="hybridMultilevel"/>
    <w:tmpl w:val="2A184ED6"/>
    <w:lvl w:ilvl="0" w:tplc="D49E32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F1ACA"/>
    <w:multiLevelType w:val="hybridMultilevel"/>
    <w:tmpl w:val="F0F6C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96367"/>
    <w:multiLevelType w:val="hybridMultilevel"/>
    <w:tmpl w:val="717C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8723E"/>
    <w:multiLevelType w:val="hybridMultilevel"/>
    <w:tmpl w:val="50625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83F2A"/>
    <w:multiLevelType w:val="hybridMultilevel"/>
    <w:tmpl w:val="1AB63CD0"/>
    <w:lvl w:ilvl="0" w:tplc="6B700B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61E42"/>
    <w:multiLevelType w:val="hybridMultilevel"/>
    <w:tmpl w:val="59EAE07A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502B8"/>
    <w:multiLevelType w:val="hybridMultilevel"/>
    <w:tmpl w:val="C90C5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300939"/>
    <w:multiLevelType w:val="hybridMultilevel"/>
    <w:tmpl w:val="14509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C3D3A"/>
    <w:multiLevelType w:val="multilevel"/>
    <w:tmpl w:val="1B46C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717575D"/>
    <w:multiLevelType w:val="hybridMultilevel"/>
    <w:tmpl w:val="40D6CB2C"/>
    <w:lvl w:ilvl="0" w:tplc="D0E46A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3178E9"/>
    <w:multiLevelType w:val="hybridMultilevel"/>
    <w:tmpl w:val="A0CC2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A56A7"/>
    <w:multiLevelType w:val="hybridMultilevel"/>
    <w:tmpl w:val="355A4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E1230"/>
    <w:multiLevelType w:val="hybridMultilevel"/>
    <w:tmpl w:val="FF24C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73639C"/>
    <w:multiLevelType w:val="hybridMultilevel"/>
    <w:tmpl w:val="F0F6C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E19CC"/>
    <w:multiLevelType w:val="hybridMultilevel"/>
    <w:tmpl w:val="19A8C866"/>
    <w:lvl w:ilvl="0" w:tplc="3CE47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776699"/>
    <w:multiLevelType w:val="hybridMultilevel"/>
    <w:tmpl w:val="9A9E2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31969"/>
    <w:multiLevelType w:val="multilevel"/>
    <w:tmpl w:val="FD6A729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69E07986"/>
    <w:multiLevelType w:val="hybridMultilevel"/>
    <w:tmpl w:val="ADDC5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064E8"/>
    <w:multiLevelType w:val="hybridMultilevel"/>
    <w:tmpl w:val="CD5012F0"/>
    <w:lvl w:ilvl="0" w:tplc="C130C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36">
    <w:nsid w:val="792D05AE"/>
    <w:multiLevelType w:val="hybridMultilevel"/>
    <w:tmpl w:val="335A5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B51AC"/>
    <w:multiLevelType w:val="hybridMultilevel"/>
    <w:tmpl w:val="6A00D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F3476"/>
    <w:multiLevelType w:val="hybridMultilevel"/>
    <w:tmpl w:val="9A042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6124CB"/>
    <w:multiLevelType w:val="hybridMultilevel"/>
    <w:tmpl w:val="5E0A13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11"/>
  </w:num>
  <w:num w:numId="4">
    <w:abstractNumId w:val="35"/>
  </w:num>
  <w:num w:numId="5">
    <w:abstractNumId w:val="22"/>
  </w:num>
  <w:num w:numId="6">
    <w:abstractNumId w:val="5"/>
  </w:num>
  <w:num w:numId="7">
    <w:abstractNumId w:val="20"/>
  </w:num>
  <w:num w:numId="8">
    <w:abstractNumId w:val="18"/>
  </w:num>
  <w:num w:numId="9">
    <w:abstractNumId w:val="1"/>
  </w:num>
  <w:num w:numId="10">
    <w:abstractNumId w:val="38"/>
  </w:num>
  <w:num w:numId="11">
    <w:abstractNumId w:val="13"/>
  </w:num>
  <w:num w:numId="12">
    <w:abstractNumId w:val="9"/>
  </w:num>
  <w:num w:numId="13">
    <w:abstractNumId w:val="12"/>
  </w:num>
  <w:num w:numId="14">
    <w:abstractNumId w:val="27"/>
  </w:num>
  <w:num w:numId="15">
    <w:abstractNumId w:val="30"/>
  </w:num>
  <w:num w:numId="16">
    <w:abstractNumId w:val="6"/>
  </w:num>
  <w:num w:numId="17">
    <w:abstractNumId w:val="2"/>
  </w:num>
  <w:num w:numId="18">
    <w:abstractNumId w:val="16"/>
  </w:num>
  <w:num w:numId="19">
    <w:abstractNumId w:val="34"/>
  </w:num>
  <w:num w:numId="20">
    <w:abstractNumId w:val="36"/>
  </w:num>
  <w:num w:numId="21">
    <w:abstractNumId w:val="0"/>
  </w:num>
  <w:num w:numId="22">
    <w:abstractNumId w:val="3"/>
  </w:num>
  <w:num w:numId="23">
    <w:abstractNumId w:val="33"/>
  </w:num>
  <w:num w:numId="24">
    <w:abstractNumId w:val="14"/>
  </w:num>
  <w:num w:numId="25">
    <w:abstractNumId w:val="31"/>
  </w:num>
  <w:num w:numId="26">
    <w:abstractNumId w:val="10"/>
  </w:num>
  <w:num w:numId="27">
    <w:abstractNumId w:val="23"/>
  </w:num>
  <w:num w:numId="28">
    <w:abstractNumId w:val="17"/>
  </w:num>
  <w:num w:numId="29">
    <w:abstractNumId w:val="37"/>
  </w:num>
  <w:num w:numId="30">
    <w:abstractNumId w:val="8"/>
  </w:num>
  <w:num w:numId="31">
    <w:abstractNumId w:val="15"/>
  </w:num>
  <w:num w:numId="32">
    <w:abstractNumId w:val="19"/>
  </w:num>
  <w:num w:numId="33">
    <w:abstractNumId w:val="26"/>
  </w:num>
  <w:num w:numId="34">
    <w:abstractNumId w:val="29"/>
  </w:num>
  <w:num w:numId="35">
    <w:abstractNumId w:val="39"/>
  </w:num>
  <w:num w:numId="36">
    <w:abstractNumId w:val="4"/>
  </w:num>
  <w:num w:numId="37">
    <w:abstractNumId w:val="32"/>
  </w:num>
  <w:num w:numId="38">
    <w:abstractNumId w:val="7"/>
  </w:num>
  <w:num w:numId="39">
    <w:abstractNumId w:val="21"/>
  </w:num>
  <w:num w:numId="40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13160"/>
    <w:rsid w:val="00041D70"/>
    <w:rsid w:val="00057BCB"/>
    <w:rsid w:val="00062996"/>
    <w:rsid w:val="00063092"/>
    <w:rsid w:val="00077EC1"/>
    <w:rsid w:val="000817E8"/>
    <w:rsid w:val="0008202C"/>
    <w:rsid w:val="000925F4"/>
    <w:rsid w:val="00096245"/>
    <w:rsid w:val="000B0A90"/>
    <w:rsid w:val="000C260B"/>
    <w:rsid w:val="000E0902"/>
    <w:rsid w:val="000E6C9C"/>
    <w:rsid w:val="000F0929"/>
    <w:rsid w:val="000F2D39"/>
    <w:rsid w:val="000F3386"/>
    <w:rsid w:val="00120E4F"/>
    <w:rsid w:val="00121128"/>
    <w:rsid w:val="00121AAE"/>
    <w:rsid w:val="00122F04"/>
    <w:rsid w:val="00123B7D"/>
    <w:rsid w:val="001344C2"/>
    <w:rsid w:val="001465AA"/>
    <w:rsid w:val="00154798"/>
    <w:rsid w:val="0016403F"/>
    <w:rsid w:val="001734CF"/>
    <w:rsid w:val="00181D5B"/>
    <w:rsid w:val="00185B73"/>
    <w:rsid w:val="001A182C"/>
    <w:rsid w:val="001A4235"/>
    <w:rsid w:val="001B792D"/>
    <w:rsid w:val="001E0EBD"/>
    <w:rsid w:val="001F30BE"/>
    <w:rsid w:val="00206CFC"/>
    <w:rsid w:val="002335EB"/>
    <w:rsid w:val="00236235"/>
    <w:rsid w:val="0025177D"/>
    <w:rsid w:val="00266861"/>
    <w:rsid w:val="00281D55"/>
    <w:rsid w:val="00293ADA"/>
    <w:rsid w:val="00297E89"/>
    <w:rsid w:val="002A6E26"/>
    <w:rsid w:val="002A6F2F"/>
    <w:rsid w:val="002B7784"/>
    <w:rsid w:val="002C0553"/>
    <w:rsid w:val="002C430F"/>
    <w:rsid w:val="002C62CA"/>
    <w:rsid w:val="002F059A"/>
    <w:rsid w:val="002F4D7B"/>
    <w:rsid w:val="002F53AC"/>
    <w:rsid w:val="00306EE0"/>
    <w:rsid w:val="00312078"/>
    <w:rsid w:val="003211B3"/>
    <w:rsid w:val="00333953"/>
    <w:rsid w:val="00362ADF"/>
    <w:rsid w:val="00370283"/>
    <w:rsid w:val="00375957"/>
    <w:rsid w:val="00377427"/>
    <w:rsid w:val="0038656A"/>
    <w:rsid w:val="00394422"/>
    <w:rsid w:val="003C2D35"/>
    <w:rsid w:val="003C4084"/>
    <w:rsid w:val="003D54FA"/>
    <w:rsid w:val="003D6428"/>
    <w:rsid w:val="003F3A2A"/>
    <w:rsid w:val="003F51BC"/>
    <w:rsid w:val="004048F8"/>
    <w:rsid w:val="00405121"/>
    <w:rsid w:val="00407E46"/>
    <w:rsid w:val="00420A98"/>
    <w:rsid w:val="004217EC"/>
    <w:rsid w:val="00437515"/>
    <w:rsid w:val="00450466"/>
    <w:rsid w:val="004636E2"/>
    <w:rsid w:val="00477D64"/>
    <w:rsid w:val="004802E8"/>
    <w:rsid w:val="00480662"/>
    <w:rsid w:val="00493A9B"/>
    <w:rsid w:val="004D1C59"/>
    <w:rsid w:val="004D6816"/>
    <w:rsid w:val="004F2E5F"/>
    <w:rsid w:val="005102A7"/>
    <w:rsid w:val="00512236"/>
    <w:rsid w:val="005249E5"/>
    <w:rsid w:val="00526540"/>
    <w:rsid w:val="0056388F"/>
    <w:rsid w:val="0057006D"/>
    <w:rsid w:val="005700EF"/>
    <w:rsid w:val="00571A52"/>
    <w:rsid w:val="00575364"/>
    <w:rsid w:val="00584E1B"/>
    <w:rsid w:val="00590AA4"/>
    <w:rsid w:val="005B4CDC"/>
    <w:rsid w:val="005C40A2"/>
    <w:rsid w:val="005C7185"/>
    <w:rsid w:val="005D05E0"/>
    <w:rsid w:val="00607717"/>
    <w:rsid w:val="006155BC"/>
    <w:rsid w:val="0061772D"/>
    <w:rsid w:val="00620193"/>
    <w:rsid w:val="0062589E"/>
    <w:rsid w:val="00626360"/>
    <w:rsid w:val="006350DF"/>
    <w:rsid w:val="0065758C"/>
    <w:rsid w:val="00667440"/>
    <w:rsid w:val="00690053"/>
    <w:rsid w:val="006A16C4"/>
    <w:rsid w:val="006A6EA7"/>
    <w:rsid w:val="006B6CB8"/>
    <w:rsid w:val="0071017A"/>
    <w:rsid w:val="00725E36"/>
    <w:rsid w:val="00734456"/>
    <w:rsid w:val="007379BD"/>
    <w:rsid w:val="007422F4"/>
    <w:rsid w:val="00746B17"/>
    <w:rsid w:val="00750390"/>
    <w:rsid w:val="00761A82"/>
    <w:rsid w:val="00765C0E"/>
    <w:rsid w:val="007842E8"/>
    <w:rsid w:val="00793C2B"/>
    <w:rsid w:val="007A2A4E"/>
    <w:rsid w:val="007C4FF8"/>
    <w:rsid w:val="007D5CDD"/>
    <w:rsid w:val="007E33C4"/>
    <w:rsid w:val="0080367F"/>
    <w:rsid w:val="00811A69"/>
    <w:rsid w:val="008220AB"/>
    <w:rsid w:val="008377CF"/>
    <w:rsid w:val="008418D6"/>
    <w:rsid w:val="00850D97"/>
    <w:rsid w:val="008773AD"/>
    <w:rsid w:val="008A15BB"/>
    <w:rsid w:val="008A1CA1"/>
    <w:rsid w:val="008A574C"/>
    <w:rsid w:val="008B0F9F"/>
    <w:rsid w:val="008B2DF6"/>
    <w:rsid w:val="008E0B0E"/>
    <w:rsid w:val="008E3D46"/>
    <w:rsid w:val="008E3EB5"/>
    <w:rsid w:val="00903D1F"/>
    <w:rsid w:val="00910949"/>
    <w:rsid w:val="00914FB3"/>
    <w:rsid w:val="00940195"/>
    <w:rsid w:val="009517DD"/>
    <w:rsid w:val="009A4D25"/>
    <w:rsid w:val="009A53B2"/>
    <w:rsid w:val="009C3C61"/>
    <w:rsid w:val="009D0482"/>
    <w:rsid w:val="009D327C"/>
    <w:rsid w:val="009D3EDF"/>
    <w:rsid w:val="009D7091"/>
    <w:rsid w:val="009D7275"/>
    <w:rsid w:val="009F4646"/>
    <w:rsid w:val="009F5BC0"/>
    <w:rsid w:val="00A33665"/>
    <w:rsid w:val="00A417D7"/>
    <w:rsid w:val="00A435C5"/>
    <w:rsid w:val="00A5217F"/>
    <w:rsid w:val="00A5590B"/>
    <w:rsid w:val="00A67748"/>
    <w:rsid w:val="00A81EFB"/>
    <w:rsid w:val="00A92CDA"/>
    <w:rsid w:val="00A95FED"/>
    <w:rsid w:val="00AA1B66"/>
    <w:rsid w:val="00AB135C"/>
    <w:rsid w:val="00AB278A"/>
    <w:rsid w:val="00AC21A9"/>
    <w:rsid w:val="00AC5CAB"/>
    <w:rsid w:val="00AE316F"/>
    <w:rsid w:val="00B02C08"/>
    <w:rsid w:val="00B1022F"/>
    <w:rsid w:val="00B20BAE"/>
    <w:rsid w:val="00B226C6"/>
    <w:rsid w:val="00B31E46"/>
    <w:rsid w:val="00B37BAD"/>
    <w:rsid w:val="00B4620D"/>
    <w:rsid w:val="00B51BC0"/>
    <w:rsid w:val="00B545AC"/>
    <w:rsid w:val="00B90FA5"/>
    <w:rsid w:val="00B943E0"/>
    <w:rsid w:val="00BB0598"/>
    <w:rsid w:val="00BB4FD9"/>
    <w:rsid w:val="00BC1B7E"/>
    <w:rsid w:val="00BC48E2"/>
    <w:rsid w:val="00BD214F"/>
    <w:rsid w:val="00BD6541"/>
    <w:rsid w:val="00BE2F03"/>
    <w:rsid w:val="00BF2119"/>
    <w:rsid w:val="00BF5483"/>
    <w:rsid w:val="00BF6892"/>
    <w:rsid w:val="00C1075A"/>
    <w:rsid w:val="00C222FC"/>
    <w:rsid w:val="00C274B7"/>
    <w:rsid w:val="00C44739"/>
    <w:rsid w:val="00C53783"/>
    <w:rsid w:val="00C5463D"/>
    <w:rsid w:val="00C73175"/>
    <w:rsid w:val="00C8039D"/>
    <w:rsid w:val="00C8188B"/>
    <w:rsid w:val="00C82095"/>
    <w:rsid w:val="00C82735"/>
    <w:rsid w:val="00C8543A"/>
    <w:rsid w:val="00CA0936"/>
    <w:rsid w:val="00CA3C15"/>
    <w:rsid w:val="00CA4199"/>
    <w:rsid w:val="00CD7E9F"/>
    <w:rsid w:val="00CF7FC2"/>
    <w:rsid w:val="00D02D98"/>
    <w:rsid w:val="00D23037"/>
    <w:rsid w:val="00D2372B"/>
    <w:rsid w:val="00D5415D"/>
    <w:rsid w:val="00D54FD2"/>
    <w:rsid w:val="00D7260A"/>
    <w:rsid w:val="00D727B6"/>
    <w:rsid w:val="00D730D2"/>
    <w:rsid w:val="00DA332F"/>
    <w:rsid w:val="00DA4A21"/>
    <w:rsid w:val="00DA6D4F"/>
    <w:rsid w:val="00DB0C24"/>
    <w:rsid w:val="00DB6389"/>
    <w:rsid w:val="00DB6C71"/>
    <w:rsid w:val="00DC3DA6"/>
    <w:rsid w:val="00DD0F2A"/>
    <w:rsid w:val="00DE2CB7"/>
    <w:rsid w:val="00E215E7"/>
    <w:rsid w:val="00E2777F"/>
    <w:rsid w:val="00E353C2"/>
    <w:rsid w:val="00E3612A"/>
    <w:rsid w:val="00E42841"/>
    <w:rsid w:val="00E56DD7"/>
    <w:rsid w:val="00E7168D"/>
    <w:rsid w:val="00E9366C"/>
    <w:rsid w:val="00EB3ADF"/>
    <w:rsid w:val="00EE3442"/>
    <w:rsid w:val="00EE670C"/>
    <w:rsid w:val="00F042B4"/>
    <w:rsid w:val="00F0799C"/>
    <w:rsid w:val="00F11202"/>
    <w:rsid w:val="00F208B5"/>
    <w:rsid w:val="00F348C8"/>
    <w:rsid w:val="00F40B97"/>
    <w:rsid w:val="00F43238"/>
    <w:rsid w:val="00F43FDF"/>
    <w:rsid w:val="00F4769F"/>
    <w:rsid w:val="00F600E6"/>
    <w:rsid w:val="00F703BF"/>
    <w:rsid w:val="00F71A7A"/>
    <w:rsid w:val="00F73648"/>
    <w:rsid w:val="00F91D27"/>
    <w:rsid w:val="00FE5C43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8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91D2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7DD"/>
  </w:style>
  <w:style w:type="paragraph" w:styleId="Stopka">
    <w:name w:val="footer"/>
    <w:basedOn w:val="Normalny"/>
    <w:link w:val="StopkaZnak"/>
    <w:uiPriority w:val="99"/>
    <w:unhideWhenUsed/>
    <w:rsid w:val="009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7DD"/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BD214F"/>
  </w:style>
  <w:style w:type="table" w:styleId="Tabela-Siatka">
    <w:name w:val="Table Grid"/>
    <w:basedOn w:val="Standardowy"/>
    <w:uiPriority w:val="59"/>
    <w:rsid w:val="00EE3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1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E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E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E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91D2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7DD"/>
  </w:style>
  <w:style w:type="paragraph" w:styleId="Stopka">
    <w:name w:val="footer"/>
    <w:basedOn w:val="Normalny"/>
    <w:link w:val="StopkaZnak"/>
    <w:uiPriority w:val="99"/>
    <w:unhideWhenUsed/>
    <w:rsid w:val="009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7DD"/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BD214F"/>
  </w:style>
  <w:style w:type="table" w:styleId="Tabela-Siatka">
    <w:name w:val="Table Grid"/>
    <w:basedOn w:val="Standardowy"/>
    <w:uiPriority w:val="59"/>
    <w:rsid w:val="00EE3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1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E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E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E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gnieszka.jaworska@ore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06C0F-7F28-4F21-BB6D-A1F25A32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4243</Words>
  <Characters>25460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PC</cp:lastModifiedBy>
  <cp:revision>4</cp:revision>
  <cp:lastPrinted>2019-01-25T10:30:00Z</cp:lastPrinted>
  <dcterms:created xsi:type="dcterms:W3CDTF">2020-06-26T11:37:00Z</dcterms:created>
  <dcterms:modified xsi:type="dcterms:W3CDTF">2020-06-26T12:18:00Z</dcterms:modified>
</cp:coreProperties>
</file>