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25" w:rsidRDefault="00974F25" w:rsidP="00974F25">
      <w:pPr>
        <w:spacing w:before="120" w:after="120"/>
        <w:contextualSpacing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ZAPYTANIE OFERTOWE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I. Zamawiający: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974F25" w:rsidRDefault="00974F25" w:rsidP="00974F25">
      <w:pPr>
        <w:spacing w:before="120"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974F25" w:rsidRDefault="00974F25" w:rsidP="00974F25">
      <w:pPr>
        <w:spacing w:before="120" w:after="240"/>
        <w:rPr>
          <w:b/>
        </w:rPr>
      </w:pPr>
      <w:r>
        <w:rPr>
          <w:rFonts w:eastAsia="Calibri" w:cs="Times New Roman"/>
        </w:rPr>
        <w:t xml:space="preserve">zwraca się do Państwa z zapytaniem ofertowym na </w:t>
      </w:r>
      <w:r>
        <w:rPr>
          <w:rFonts w:ascii="Calibri" w:hAnsi="Calibri" w:cs="Arial"/>
          <w:color w:val="000000"/>
        </w:rPr>
        <w:t xml:space="preserve">opracowanie publikacji </w:t>
      </w:r>
      <w:r w:rsidRPr="00AF37B4">
        <w:rPr>
          <w:b/>
        </w:rPr>
        <w:t>„Sytuacja trudna, kryzysowa, traumatyczna – jak je rozróżniać? Jak</w:t>
      </w:r>
      <w:bookmarkStart w:id="0" w:name="_GoBack"/>
      <w:bookmarkEnd w:id="0"/>
      <w:r w:rsidRPr="00AF37B4">
        <w:rPr>
          <w:b/>
        </w:rPr>
        <w:t xml:space="preserve"> sobie z nimi radzić? Kto może pomóc?”</w:t>
      </w:r>
      <w:r>
        <w:rPr>
          <w:b/>
        </w:rPr>
        <w:t>.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 nadzorująca realizację zamówienia ze strony Zamawiającego:</w:t>
      </w:r>
    </w:p>
    <w:p w:rsidR="00974F25" w:rsidRPr="00E92CB2" w:rsidRDefault="00974F25" w:rsidP="00974F25">
      <w:pPr>
        <w:spacing w:before="120" w:after="240"/>
        <w:jc w:val="both"/>
        <w:rPr>
          <w:lang w:val="en-US"/>
        </w:rPr>
      </w:pPr>
      <w:r w:rsidRPr="00E92CB2">
        <w:rPr>
          <w:rFonts w:eastAsia="Calibri" w:cs="Times New Roman"/>
          <w:lang w:val="en-US"/>
        </w:rPr>
        <w:t xml:space="preserve">Artur Matejkowski, e-mail: </w:t>
      </w:r>
      <w:hyperlink r:id="rId5" w:history="1">
        <w:r w:rsidRPr="00E92CB2">
          <w:rPr>
            <w:rStyle w:val="Hipercze"/>
            <w:rFonts w:eastAsia="Calibri" w:cs="Times New Roman"/>
            <w:lang w:val="en-US"/>
          </w:rPr>
          <w:t>artur.matejkowski@ore.edu.pl</w:t>
        </w:r>
      </w:hyperlink>
      <w:r w:rsidRPr="00E92CB2">
        <w:rPr>
          <w:rFonts w:eastAsia="Calibri" w:cs="Times New Roman"/>
          <w:lang w:val="en-US"/>
        </w:rPr>
        <w:t xml:space="preserve">,  tel. </w:t>
      </w:r>
      <w:r w:rsidRPr="00E92CB2">
        <w:rPr>
          <w:lang w:val="en-US"/>
        </w:rPr>
        <w:t>22/570 83 40</w:t>
      </w:r>
    </w:p>
    <w:p w:rsidR="00974F25" w:rsidRDefault="00974F25" w:rsidP="00974F25">
      <w:pPr>
        <w:spacing w:before="120" w:after="1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III. Szczegółowy opis przedmiotu Zamówienia </w:t>
      </w:r>
    </w:p>
    <w:p w:rsidR="00974F25" w:rsidRDefault="00974F25" w:rsidP="00974F25">
      <w:pPr>
        <w:spacing w:after="240"/>
        <w:rPr>
          <w:rFonts w:cs="Arial"/>
        </w:rPr>
      </w:pPr>
      <w:r>
        <w:rPr>
          <w:rFonts w:cs="Arial"/>
        </w:rPr>
        <w:t>P</w:t>
      </w:r>
      <w:r w:rsidRPr="004A04A7">
        <w:rPr>
          <w:rFonts w:cs="Arial"/>
        </w:rPr>
        <w:t>ublikacja</w:t>
      </w:r>
      <w:r>
        <w:rPr>
          <w:rFonts w:cs="Arial"/>
        </w:rPr>
        <w:t>, o</w:t>
      </w:r>
      <w:r w:rsidRPr="004A04A7">
        <w:rPr>
          <w:rFonts w:cs="Arial"/>
        </w:rPr>
        <w:t xml:space="preserve"> charakter</w:t>
      </w:r>
      <w:r>
        <w:rPr>
          <w:rFonts w:cs="Arial"/>
        </w:rPr>
        <w:t>ze</w:t>
      </w:r>
      <w:r w:rsidRPr="004A04A7">
        <w:rPr>
          <w:rFonts w:cs="Arial"/>
        </w:rPr>
        <w:t xml:space="preserve"> poradnikowy</w:t>
      </w:r>
      <w:r>
        <w:rPr>
          <w:rFonts w:cs="Arial"/>
        </w:rPr>
        <w:t xml:space="preserve">m, </w:t>
      </w:r>
      <w:r w:rsidRPr="004A04A7">
        <w:rPr>
          <w:rFonts w:cs="Arial"/>
        </w:rPr>
        <w:t xml:space="preserve">kierowana </w:t>
      </w:r>
      <w:r>
        <w:rPr>
          <w:rFonts w:cs="Arial"/>
        </w:rPr>
        <w:t xml:space="preserve">będzie </w:t>
      </w:r>
      <w:r w:rsidRPr="004A04A7">
        <w:rPr>
          <w:rFonts w:cs="Arial"/>
        </w:rPr>
        <w:t xml:space="preserve">do pracowników poradni psychologiczno-pedagogicznych, specjalistów pracujących w przedszkolach i szkołach oraz pracowników PDN. </w:t>
      </w:r>
      <w:r>
        <w:rPr>
          <w:rFonts w:cs="Arial"/>
        </w:rPr>
        <w:t>Jej c</w:t>
      </w:r>
      <w:r w:rsidRPr="004A04A7">
        <w:rPr>
          <w:rFonts w:cs="Arial"/>
        </w:rPr>
        <w:t>el</w:t>
      </w:r>
      <w:r>
        <w:rPr>
          <w:rFonts w:cs="Arial"/>
        </w:rPr>
        <w:t>em</w:t>
      </w:r>
      <w:r w:rsidRPr="004A04A7">
        <w:rPr>
          <w:rFonts w:cs="Arial"/>
        </w:rPr>
        <w:t xml:space="preserve"> ogólny</w:t>
      </w:r>
      <w:r>
        <w:rPr>
          <w:rFonts w:cs="Arial"/>
        </w:rPr>
        <w:t>m będzie d</w:t>
      </w:r>
      <w:r w:rsidRPr="004A04A7">
        <w:rPr>
          <w:rFonts w:cs="Arial"/>
        </w:rPr>
        <w:t>ostarczenie informacji dotyczących mechanizmów  funkcjonowania człowieka w sytuacjach trudnych, kryzysowych i traumatycznych oraz wskazanie możliwości udzielania pomocy uczniom, rodzicom i nauczycielom przez przedszkole/szkołę</w:t>
      </w:r>
      <w:r>
        <w:rPr>
          <w:rFonts w:cs="Arial"/>
        </w:rPr>
        <w:t>/</w:t>
      </w:r>
      <w:r w:rsidRPr="004A04A7">
        <w:rPr>
          <w:rFonts w:cs="Arial"/>
        </w:rPr>
        <w:t>placówkę w takich sytuacjach.</w:t>
      </w:r>
    </w:p>
    <w:p w:rsidR="00974F25" w:rsidRDefault="00974F25" w:rsidP="00974F25">
      <w:pPr>
        <w:spacing w:after="240"/>
        <w:rPr>
          <w:rFonts w:cs="Arial"/>
        </w:rPr>
      </w:pPr>
      <w:r>
        <w:rPr>
          <w:rFonts w:cs="Arial"/>
        </w:rPr>
        <w:t xml:space="preserve">Zamawiający zamierza zlecić Autorowi lub max. 2 Autorom zgłaszającym się wspólnie jako zespół, wykonanie dzieła obejmującego co najmniej 47 stron druku (liczonego jako 1 800 znaków wraz ze spacjami). </w:t>
      </w:r>
    </w:p>
    <w:p w:rsidR="00974F25" w:rsidRPr="00E4583B" w:rsidRDefault="00974F25" w:rsidP="00974F25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>Od Autora/Autorów</w:t>
      </w:r>
      <w:r w:rsidRPr="00E4583B">
        <w:rPr>
          <w:rFonts w:cs="Arial"/>
          <w:b/>
        </w:rPr>
        <w:t xml:space="preserve"> publikacji oczekuje się:</w:t>
      </w:r>
    </w:p>
    <w:p w:rsidR="00974F25" w:rsidRDefault="00974F25" w:rsidP="00974F25">
      <w:pPr>
        <w:pStyle w:val="Akapitzlist"/>
        <w:numPr>
          <w:ilvl w:val="0"/>
          <w:numId w:val="13"/>
        </w:numPr>
        <w:spacing w:after="0"/>
        <w:rPr>
          <w:rFonts w:cs="Arial"/>
        </w:rPr>
      </w:pPr>
      <w:r w:rsidRPr="004A04A7">
        <w:rPr>
          <w:rFonts w:cs="Arial"/>
        </w:rPr>
        <w:t>omówienia definicji, mechanizmów, następstw sytuacji trudnych, kryzysowych i traumatycznych, jak również sposobów radzenia sobie z nimi i udzielania wsparcia dzieciom, młodzieży i dorosłym (rodzicom i nauczycielom) prz</w:t>
      </w:r>
      <w:r>
        <w:rPr>
          <w:rFonts w:cs="Arial"/>
        </w:rPr>
        <w:t>ez instytucje systemu edukacji;</w:t>
      </w:r>
    </w:p>
    <w:p w:rsidR="00974F25" w:rsidRDefault="00974F25" w:rsidP="00974F25">
      <w:pPr>
        <w:pStyle w:val="Akapitzlist"/>
        <w:numPr>
          <w:ilvl w:val="0"/>
          <w:numId w:val="13"/>
        </w:numPr>
        <w:spacing w:after="0"/>
        <w:rPr>
          <w:rFonts w:cs="Arial"/>
        </w:rPr>
      </w:pPr>
      <w:r>
        <w:rPr>
          <w:rFonts w:cs="Arial"/>
        </w:rPr>
        <w:t>zaprezentowania p</w:t>
      </w:r>
      <w:r w:rsidRPr="004A04A7">
        <w:rPr>
          <w:rFonts w:cs="Arial"/>
        </w:rPr>
        <w:t>raktyczn</w:t>
      </w:r>
      <w:r>
        <w:rPr>
          <w:rFonts w:cs="Arial"/>
        </w:rPr>
        <w:t xml:space="preserve">ych </w:t>
      </w:r>
      <w:r w:rsidRPr="004A04A7">
        <w:rPr>
          <w:rFonts w:cs="Arial"/>
        </w:rPr>
        <w:t>sposob</w:t>
      </w:r>
      <w:r>
        <w:rPr>
          <w:rFonts w:cs="Arial"/>
        </w:rPr>
        <w:t xml:space="preserve">ów </w:t>
      </w:r>
      <w:r w:rsidRPr="004A04A7">
        <w:rPr>
          <w:rFonts w:cs="Arial"/>
        </w:rPr>
        <w:t>p</w:t>
      </w:r>
      <w:r>
        <w:rPr>
          <w:rFonts w:cs="Arial"/>
        </w:rPr>
        <w:t>r</w:t>
      </w:r>
      <w:r w:rsidRPr="004A04A7">
        <w:rPr>
          <w:rFonts w:cs="Arial"/>
        </w:rPr>
        <w:t xml:space="preserve">acy i budowania strategii działania w </w:t>
      </w:r>
      <w:r>
        <w:rPr>
          <w:rFonts w:cs="Arial"/>
        </w:rPr>
        <w:t>przedszkolu/szkole oraz poradni;</w:t>
      </w:r>
    </w:p>
    <w:p w:rsidR="00974F25" w:rsidRDefault="00974F25" w:rsidP="00974F25">
      <w:pPr>
        <w:pStyle w:val="Akapitzlist"/>
        <w:numPr>
          <w:ilvl w:val="0"/>
          <w:numId w:val="13"/>
        </w:numPr>
        <w:spacing w:after="240"/>
        <w:ind w:left="765" w:hanging="357"/>
        <w:contextualSpacing w:val="0"/>
        <w:rPr>
          <w:rFonts w:cs="Arial"/>
        </w:rPr>
      </w:pPr>
      <w:r>
        <w:rPr>
          <w:rFonts w:cs="Arial"/>
        </w:rPr>
        <w:t>wskazówek</w:t>
      </w:r>
      <w:r w:rsidRPr="004A04A7">
        <w:rPr>
          <w:rFonts w:cs="Arial"/>
        </w:rPr>
        <w:t xml:space="preserve"> dla pracowników PDN dotycząc</w:t>
      </w:r>
      <w:r>
        <w:rPr>
          <w:rFonts w:cs="Arial"/>
        </w:rPr>
        <w:t>ych budowania</w:t>
      </w:r>
      <w:r w:rsidRPr="004A04A7">
        <w:rPr>
          <w:rFonts w:cs="Arial"/>
        </w:rPr>
        <w:t xml:space="preserve"> oferty szkoleń i doradztwa, a także wspomagania szkół i placówek, w </w:t>
      </w:r>
      <w:r>
        <w:rPr>
          <w:rFonts w:cs="Arial"/>
        </w:rPr>
        <w:t xml:space="preserve">omawianym w poradniku </w:t>
      </w:r>
      <w:r w:rsidRPr="004A04A7">
        <w:rPr>
          <w:rFonts w:cs="Arial"/>
        </w:rPr>
        <w:t>zakresie</w:t>
      </w:r>
      <w:r>
        <w:rPr>
          <w:rFonts w:cs="Arial"/>
        </w:rPr>
        <w:t>.</w:t>
      </w:r>
    </w:p>
    <w:p w:rsidR="00974F25" w:rsidRPr="004A04A7" w:rsidRDefault="00974F25" w:rsidP="00974F25">
      <w:pPr>
        <w:spacing w:after="0"/>
        <w:contextualSpacing/>
        <w:rPr>
          <w:rFonts w:cs="Arial"/>
          <w:b/>
        </w:rPr>
      </w:pPr>
      <w:r w:rsidRPr="004A04A7">
        <w:rPr>
          <w:rFonts w:cs="Arial"/>
          <w:b/>
        </w:rPr>
        <w:t>Zakres tematyczny publikacji w szczególności obejmować powinien:</w:t>
      </w:r>
    </w:p>
    <w:p w:rsidR="00974F25" w:rsidRPr="004A04A7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4A04A7">
        <w:rPr>
          <w:rFonts w:cs="Arial"/>
        </w:rPr>
        <w:t>Rozważania definicyjne – sytuacja trudna, sytuacja kryzysowa i trauma?</w:t>
      </w:r>
    </w:p>
    <w:p w:rsidR="00974F25" w:rsidRPr="004A04A7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4A04A7">
        <w:rPr>
          <w:rFonts w:cs="Arial"/>
        </w:rPr>
        <w:t xml:space="preserve">Mechanizmy związane z doświadczaniem sytuacji trudnych, kryzysowych i traumatycznych oraz konsekwencje emocjonalno-społeczne dla osób ich doświadczających (wskazówka dla Autora: istotne jest zwrócenie uwagi na doświadczanie takich sytuacji przez dziecko/ucznia, rodzica lub pracownika szkoły). </w:t>
      </w:r>
    </w:p>
    <w:p w:rsidR="00974F25" w:rsidRPr="004A04A7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4A04A7">
        <w:rPr>
          <w:rFonts w:cs="Arial"/>
        </w:rPr>
        <w:t>Sposoby i narzędzia służące rozpoznawaniu potrzeb osoby w sytuacji trudnej, kryzysowej, traumatycznej – perspektywa szkoły i poradni.</w:t>
      </w:r>
    </w:p>
    <w:p w:rsidR="00974F25" w:rsidRPr="004A04A7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4A04A7">
        <w:rPr>
          <w:rFonts w:cs="Arial"/>
        </w:rPr>
        <w:t>Praktyczne przykłady sposobów reagowania na różnorodne sytuacje trudne, kryzysowe, traumatyczne, z którymi może się spotkać/spotyka się przedszkole/szkoła (wskazówka dla Autora: jeden z omówionych przykładów powinien odwoływać się</w:t>
      </w:r>
      <w:r>
        <w:rPr>
          <w:rFonts w:cs="Arial"/>
        </w:rPr>
        <w:t xml:space="preserve"> do </w:t>
      </w:r>
      <w:r w:rsidRPr="004A04A7">
        <w:rPr>
          <w:rFonts w:cs="Arial"/>
        </w:rPr>
        <w:t>obecnie zaistniałej sytuacji epidemii)</w:t>
      </w:r>
      <w:r>
        <w:rPr>
          <w:rFonts w:cs="Arial"/>
        </w:rPr>
        <w:t>.</w:t>
      </w:r>
    </w:p>
    <w:p w:rsidR="00974F25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4A04A7">
        <w:rPr>
          <w:rFonts w:cs="Arial"/>
        </w:rPr>
        <w:lastRenderedPageBreak/>
        <w:t>Rola placówek doskonalenia nauczycieli w przygotowywaniu szkół i poradni do właściwego reagowania w sytuacji trudn</w:t>
      </w:r>
      <w:r>
        <w:rPr>
          <w:rFonts w:cs="Arial"/>
        </w:rPr>
        <w:t xml:space="preserve">ej, kryzysowej i traumatycznej </w:t>
      </w:r>
      <w:r w:rsidRPr="004A04A7">
        <w:rPr>
          <w:rFonts w:cs="Arial"/>
        </w:rPr>
        <w:t>(wskazówka dla Autora: przykłady obszarów szkoleń i doradztwa, a także min. 2 scenariusze szkoleń – po jednym dla pracowników szkoły i pracowników PPP; przykład związany ze wspomaganiem przedszkola/szkoły/placówki w ww. obszarze).</w:t>
      </w:r>
    </w:p>
    <w:p w:rsidR="00974F25" w:rsidRPr="00AF37B4" w:rsidRDefault="00974F25" w:rsidP="00974F25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AF37B4">
        <w:rPr>
          <w:rFonts w:cs="Arial"/>
        </w:rPr>
        <w:t>Podsumowanie i wnioski dotyczące roli przedszkoli/szkół, poradni, placówek doskonalenia.</w:t>
      </w:r>
    </w:p>
    <w:p w:rsidR="00974F25" w:rsidRPr="00AF37B4" w:rsidRDefault="00974F25" w:rsidP="00974F25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 w:cs="Arial"/>
        </w:rPr>
      </w:pPr>
      <w:r w:rsidRPr="00AF37B4">
        <w:rPr>
          <w:rFonts w:ascii="Calibri" w:hAnsi="Calibri" w:cs="Arial"/>
        </w:rPr>
        <w:t xml:space="preserve">Wykonawca przedstawi do akceptacji Zamawiającemu koncepcję publikacji w </w:t>
      </w:r>
      <w:r>
        <w:rPr>
          <w:rFonts w:ascii="Calibri" w:hAnsi="Calibri" w:cs="Arial"/>
        </w:rPr>
        <w:t xml:space="preserve"> </w:t>
      </w:r>
      <w:r w:rsidRPr="00AF37B4">
        <w:rPr>
          <w:rFonts w:ascii="Calibri" w:hAnsi="Calibri" w:cs="Arial"/>
        </w:rPr>
        <w:t>formacie MS Word (.docx), opracowaną na wytycznych przedstawionych przez Zamawiającego. Wykonawca będzie zobowiązany do nanoszenia poprawek Zamawiającego.</w:t>
      </w:r>
    </w:p>
    <w:p w:rsidR="00974F25" w:rsidRPr="00095E05" w:rsidRDefault="00974F25" w:rsidP="00974F2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 w:cs="Arial"/>
        </w:rPr>
      </w:pPr>
      <w:r w:rsidRPr="00095E05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:rsidR="00974F25" w:rsidRDefault="00974F25" w:rsidP="00974F2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 w:cs="Arial"/>
        </w:rPr>
      </w:pPr>
      <w:r w:rsidRPr="00095E05">
        <w:rPr>
          <w:rFonts w:ascii="Calibri" w:hAnsi="Calibri" w:cs="Arial"/>
        </w:rPr>
        <w:t>Wszystkie materiały opracowywane przez wykonawcę powinny być spisane w standardzie APA wersja 6.0.</w:t>
      </w:r>
    </w:p>
    <w:p w:rsidR="00974F25" w:rsidRPr="00C928FE" w:rsidRDefault="00974F25" w:rsidP="00974F2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 w:cs="Arial"/>
        </w:rPr>
      </w:pPr>
      <w:r w:rsidRPr="00C928FE">
        <w:rPr>
          <w:rFonts w:ascii="Calibri" w:hAnsi="Calibri" w:cs="Arial"/>
          <w:bCs/>
        </w:rPr>
        <w:t>Realizacja zamówienia będzie odbywała się na pod</w:t>
      </w:r>
      <w:r>
        <w:rPr>
          <w:rFonts w:ascii="Calibri" w:hAnsi="Calibri" w:cs="Arial"/>
          <w:bCs/>
        </w:rPr>
        <w:t>stawie zawartej umowy o dzieło.</w:t>
      </w:r>
    </w:p>
    <w:p w:rsidR="00974F25" w:rsidRPr="00C928FE" w:rsidRDefault="00974F25" w:rsidP="00974F2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 w:cs="Arial"/>
        </w:rPr>
      </w:pPr>
      <w:r w:rsidRPr="00C928FE">
        <w:rPr>
          <w:rFonts w:ascii="Calibri" w:hAnsi="Calibri" w:cs="Arial"/>
          <w:bCs/>
        </w:rPr>
        <w:t xml:space="preserve">Zamawiający wymaga realizacji </w:t>
      </w:r>
      <w:r>
        <w:rPr>
          <w:rFonts w:ascii="Calibri" w:hAnsi="Calibri" w:cs="Arial"/>
          <w:bCs/>
        </w:rPr>
        <w:t xml:space="preserve">dzieła </w:t>
      </w:r>
      <w:r w:rsidRPr="00C928FE">
        <w:rPr>
          <w:rFonts w:ascii="Calibri" w:hAnsi="Calibri" w:cs="Arial"/>
          <w:bCs/>
        </w:rPr>
        <w:t>w ciągu 30 dni od dnia podpisania umowy.</w:t>
      </w:r>
    </w:p>
    <w:p w:rsidR="00974F25" w:rsidRDefault="00974F25" w:rsidP="00974F25">
      <w:pPr>
        <w:spacing w:before="120" w:after="1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IV. Wymagania związane z wykonaniem zamówienia:</w:t>
      </w:r>
    </w:p>
    <w:p w:rsidR="00974F25" w:rsidRDefault="00974F25" w:rsidP="00974F25">
      <w:pPr>
        <w:spacing w:before="120" w:after="1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O udzielenie Zamówienia mogą ubiegać się Wykonawcy, którzy potwierdzą, że dysponują osobą/zespołem max. dwóch osób, zdolną do wykonania zamówienia (może to być Wykonawca osobiście realizujący zamówienia) spełniającą następujące wymagania:</w:t>
      </w:r>
    </w:p>
    <w:p w:rsidR="00974F25" w:rsidRDefault="00974F25" w:rsidP="00974F2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wykształcenie co najmniej wyższe magisterskie – poświadczone dyplomem ukończenia studiów;</w:t>
      </w:r>
    </w:p>
    <w:p w:rsidR="00974F25" w:rsidRDefault="00974F25" w:rsidP="00974F2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doświadczenie, w okresie 3 lat, przed upływem terminu składania ofert w opracowywaniu materiałów w obszarze zdrowia psychicznego (min. 3 publikacje) – na podstawie oświadczenia;</w:t>
      </w:r>
    </w:p>
    <w:p w:rsidR="00974F25" w:rsidRPr="00384434" w:rsidRDefault="00974F25" w:rsidP="00974F2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384434">
        <w:rPr>
          <w:rFonts w:ascii="Calibri" w:hAnsi="Calibri" w:cs="Arial"/>
        </w:rPr>
        <w:t xml:space="preserve">oświadczenie w prowadzeniu i/lub przygotowywaniu </w:t>
      </w:r>
      <w:r>
        <w:rPr>
          <w:rFonts w:ascii="Calibri" w:hAnsi="Calibri" w:cs="Arial"/>
        </w:rPr>
        <w:t xml:space="preserve">programów merytorycznych </w:t>
      </w:r>
      <w:r w:rsidRPr="00384434">
        <w:rPr>
          <w:rFonts w:ascii="Calibri" w:hAnsi="Calibri" w:cs="Arial"/>
        </w:rPr>
        <w:t xml:space="preserve">szkoleń dla kadr pedagogicznych </w:t>
      </w:r>
      <w:r>
        <w:rPr>
          <w:rFonts w:ascii="Calibri" w:hAnsi="Calibri" w:cs="Arial"/>
        </w:rPr>
        <w:t xml:space="preserve">systemu edukacji w ciągu ostatnich 5 lat, </w:t>
      </w:r>
      <w:r w:rsidRPr="00384434">
        <w:rPr>
          <w:rFonts w:ascii="Calibri" w:hAnsi="Calibri" w:cs="Arial"/>
        </w:rPr>
        <w:t>przed upływem terminu składania ofert</w:t>
      </w:r>
      <w:r>
        <w:rPr>
          <w:rFonts w:ascii="Calibri" w:hAnsi="Calibri" w:cs="Arial"/>
        </w:rPr>
        <w:t xml:space="preserve"> </w:t>
      </w:r>
      <w:r w:rsidRPr="00384434">
        <w:rPr>
          <w:rFonts w:ascii="Calibri" w:hAnsi="Calibri" w:cs="Arial"/>
        </w:rPr>
        <w:t>– na podstawie oświadczenia;</w:t>
      </w:r>
    </w:p>
    <w:p w:rsidR="00974F25" w:rsidRPr="00365DF0" w:rsidRDefault="00974F25" w:rsidP="00974F25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  <w:b/>
        </w:rPr>
        <w:t>V. Wymagania dotyczące oferty: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Wykonawca może złożyć jedną ofertę. 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Treść oferty musi odpowiadać treści zapytania ofertowego</w:t>
      </w:r>
      <w:r>
        <w:rPr>
          <w:rFonts w:eastAsia="Calibri" w:cstheme="minorHAnsi"/>
        </w:rPr>
        <w:t xml:space="preserve">. 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Wykonawca może, przed upływem terminu składania ofert, zmienić lub wycofać ofertę. </w:t>
      </w:r>
    </w:p>
    <w:p w:rsidR="00974F25" w:rsidRPr="00384434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384434">
        <w:rPr>
          <w:rFonts w:eastAsia="Calibri" w:cstheme="minorHAnsi"/>
        </w:rPr>
        <w:t>Podpisaną</w:t>
      </w:r>
      <w:r w:rsidRPr="00384434">
        <w:rPr>
          <w:rFonts w:eastAsia="Calibri" w:cstheme="minorHAnsi"/>
          <w:szCs w:val="20"/>
        </w:rPr>
        <w:t xml:space="preserve"> ofertę należy złożyć w formie skanu </w:t>
      </w:r>
      <w:r w:rsidRPr="00384434">
        <w:rPr>
          <w:rFonts w:cstheme="minorHAnsi"/>
        </w:rPr>
        <w:t xml:space="preserve">formularza ofertowego stanowiącego </w:t>
      </w:r>
      <w:r w:rsidRPr="00384434">
        <w:rPr>
          <w:rFonts w:eastAsia="Times New Roman" w:cstheme="minorHAnsi"/>
          <w:lang w:eastAsia="pl-PL"/>
        </w:rPr>
        <w:t>załącznik nr 1</w:t>
      </w:r>
      <w:r w:rsidRPr="00384434">
        <w:rPr>
          <w:rFonts w:cstheme="minorHAnsi"/>
        </w:rPr>
        <w:t xml:space="preserve"> do zapytania ofertowego, na adres e-mail</w:t>
      </w:r>
      <w:r w:rsidRPr="00384434">
        <w:rPr>
          <w:rFonts w:eastAsia="Calibri" w:cstheme="minorHAnsi"/>
        </w:rPr>
        <w:t>:</w:t>
      </w:r>
      <w:r w:rsidRPr="00384434">
        <w:rPr>
          <w:rFonts w:eastAsia="Times New Roman" w:cstheme="minorHAnsi"/>
          <w:bCs/>
          <w:lang w:eastAsia="pl-PL"/>
        </w:rPr>
        <w:t xml:space="preserve"> </w:t>
      </w:r>
      <w:hyperlink r:id="rId6" w:history="1">
        <w:r w:rsidRPr="00384434">
          <w:rPr>
            <w:rStyle w:val="Hipercze"/>
            <w:rFonts w:eastAsia="Times New Roman" w:cstheme="minorHAnsi"/>
            <w:bCs/>
            <w:lang w:eastAsia="pl-PL"/>
          </w:rPr>
          <w:t>artur.matejkowski@ore.edu.pl</w:t>
        </w:r>
      </w:hyperlink>
    </w:p>
    <w:p w:rsidR="00974F25" w:rsidRPr="008B0FD0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Times New Roman" w:cstheme="minorHAnsi"/>
          <w:b/>
          <w:szCs w:val="20"/>
          <w:lang w:eastAsia="pl-PL"/>
        </w:rPr>
      </w:pPr>
      <w:r w:rsidRPr="008B0FD0">
        <w:rPr>
          <w:rFonts w:eastAsia="Calibri" w:cstheme="minorHAnsi"/>
          <w:b/>
          <w:szCs w:val="20"/>
        </w:rPr>
        <w:t>Ofertę</w:t>
      </w:r>
      <w:r w:rsidRPr="008B0FD0">
        <w:rPr>
          <w:rFonts w:cstheme="minorHAnsi"/>
          <w:b/>
        </w:rPr>
        <w:t xml:space="preserve"> należy złożyć w nieprzekraczalnym terminie do dnia </w:t>
      </w:r>
      <w:r>
        <w:rPr>
          <w:rFonts w:cstheme="minorHAnsi"/>
          <w:b/>
        </w:rPr>
        <w:t>5</w:t>
      </w:r>
      <w:r w:rsidRPr="008B0FD0">
        <w:rPr>
          <w:rFonts w:cstheme="minorHAnsi"/>
          <w:b/>
        </w:rPr>
        <w:t xml:space="preserve"> maja 2020 r. do godziny 13:00.</w:t>
      </w:r>
    </w:p>
    <w:p w:rsidR="00974F25" w:rsidRPr="00384434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cstheme="minorHAnsi"/>
        </w:rPr>
      </w:pPr>
      <w:r w:rsidRPr="00384434">
        <w:rPr>
          <w:rFonts w:cstheme="minorHAnsi"/>
        </w:rPr>
        <w:t>Oferty złożone po terminie, o którym mowa w ust. 5 nie zostaną rozpatrzone.</w:t>
      </w:r>
    </w:p>
    <w:p w:rsidR="00974F25" w:rsidRPr="00384434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384434">
        <w:rPr>
          <w:rFonts w:eastAsia="Calibri" w:cstheme="minorHAnsi"/>
        </w:rPr>
        <w:t>Zamawiający nie dopuszcza składania ofert częściowych oraz wariantowych.</w:t>
      </w:r>
    </w:p>
    <w:p w:rsidR="00974F25" w:rsidRPr="00384434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384434">
        <w:rPr>
          <w:rFonts w:eastAsia="Calibri" w:cstheme="minorHAnsi"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>
        <w:rPr>
          <w:rFonts w:eastAsia="Calibri" w:cstheme="minorHAnsi"/>
        </w:rPr>
        <w:t>z</w:t>
      </w:r>
      <w:r w:rsidRPr="00384434">
        <w:rPr>
          <w:rFonts w:eastAsia="Calibri" w:cstheme="minorHAnsi"/>
        </w:rPr>
        <w:t xml:space="preserve"> Krajowego Rejestru</w:t>
      </w:r>
      <w:r w:rsidRPr="00475C8C">
        <w:rPr>
          <w:rFonts w:eastAsia="Calibri" w:cstheme="minorHAnsi"/>
        </w:rPr>
        <w:t xml:space="preserve"> Sądowego lub informacji z Centralnej Ewidencji i Informacji o Działalności Gospodarczej albo </w:t>
      </w:r>
      <w:r w:rsidRPr="00384434">
        <w:rPr>
          <w:rFonts w:eastAsia="Calibri" w:cstheme="minorHAnsi"/>
        </w:rPr>
        <w:t>pełnomocnictwa.</w:t>
      </w:r>
    </w:p>
    <w:p w:rsidR="00974F25" w:rsidRPr="00384434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384434">
        <w:rPr>
          <w:rFonts w:eastAsia="Calibri" w:cstheme="minorHAnsi"/>
        </w:rPr>
        <w:lastRenderedPageBreak/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  <w:b/>
        </w:rPr>
      </w:pPr>
      <w:r w:rsidRPr="00475C8C">
        <w:rPr>
          <w:rFonts w:eastAsia="Calibri" w:cstheme="minorHAnsi"/>
        </w:rPr>
        <w:t>Zamawiający może dokonać poprawek w ofercie wyłącznie tych, które dotyczą:</w:t>
      </w:r>
    </w:p>
    <w:p w:rsidR="00974F25" w:rsidRPr="00475C8C" w:rsidRDefault="00974F25" w:rsidP="00974F25">
      <w:pPr>
        <w:numPr>
          <w:ilvl w:val="0"/>
          <w:numId w:val="8"/>
        </w:numPr>
        <w:spacing w:before="120" w:after="120" w:line="276" w:lineRule="auto"/>
        <w:ind w:left="1134" w:hanging="357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oczywistych omyłek pisarskich; </w:t>
      </w:r>
    </w:p>
    <w:p w:rsidR="00974F25" w:rsidRPr="00475C8C" w:rsidRDefault="00974F25" w:rsidP="00974F25">
      <w:pPr>
        <w:numPr>
          <w:ilvl w:val="0"/>
          <w:numId w:val="8"/>
        </w:numPr>
        <w:spacing w:before="120" w:after="120" w:line="276" w:lineRule="auto"/>
        <w:ind w:left="1134" w:hanging="357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oczywistych omyłek rachunkowych, z uwzględnieniem konsekwencji rachunkowych dokonanych poprawek; </w:t>
      </w:r>
    </w:p>
    <w:p w:rsidR="00974F25" w:rsidRPr="00475C8C" w:rsidRDefault="00974F25" w:rsidP="00974F25">
      <w:pPr>
        <w:numPr>
          <w:ilvl w:val="0"/>
          <w:numId w:val="8"/>
        </w:numPr>
        <w:spacing w:before="120" w:after="120" w:line="276" w:lineRule="auto"/>
        <w:ind w:left="1134" w:hanging="357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innych omyłek polegających na niezgodności oferty z zapytaniem ofertowym</w:t>
      </w:r>
      <w:r w:rsidRPr="00475C8C">
        <w:rPr>
          <w:rFonts w:eastAsia="Calibri" w:cstheme="minorHAnsi"/>
        </w:rPr>
        <w:br/>
        <w:t xml:space="preserve">lub zaproszeniem do negocjacji, niepowodujących istotnych zmian w treści oferty. 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Zamawiający informuje Wykonawców o poprawieniu omyłek wskazanych w pkt 10.</w:t>
      </w:r>
    </w:p>
    <w:p w:rsidR="00974F25" w:rsidRPr="00475C8C" w:rsidRDefault="00974F25" w:rsidP="00974F2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Zamawiający odrzuca ofertę lub wniosek, w szczególności jeżeli: 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jej treść nie odpowiada treści zapytania ofertowego lub zaproszenia do negocjacji; 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jej złożenie stanowi czyn nieuczciwej konkurencji w rozumieniu przepisów o zwalczaniu nieuczciwej konkurencji; 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została złożona przez Wykonawcę wykluczonego z udziału w postępowaniu o udzielenie zamówienia lub niezaproszonego do składania ofert; 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Wykonawca w terminie 3 dni od dnia doręczenia zawiadomienia zgłosił sprzeciw</w:t>
      </w:r>
      <w:r>
        <w:rPr>
          <w:rFonts w:eastAsia="Calibri" w:cstheme="minorHAnsi"/>
        </w:rPr>
        <w:t xml:space="preserve"> </w:t>
      </w:r>
      <w:r w:rsidRPr="00475C8C">
        <w:rPr>
          <w:rFonts w:eastAsia="Calibri" w:cstheme="minorHAnsi"/>
        </w:rPr>
        <w:t>na poprawienie omyłki, o której mowa w pkt 10 ppkt. 3) powyżej;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ceny złożonych ofert dodatkowych są takie same;</w:t>
      </w:r>
    </w:p>
    <w:p w:rsidR="00974F25" w:rsidRPr="00475C8C" w:rsidRDefault="00974F25" w:rsidP="00974F25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 xml:space="preserve">jest niezgodna z innymi przepisami prawa. </w:t>
      </w:r>
    </w:p>
    <w:p w:rsidR="00974F25" w:rsidRPr="00475C8C" w:rsidRDefault="00974F25" w:rsidP="00974F25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Zamawiający bada złożone oferty pod względem ich zgodności z wymaganiami określonymi w zapytaniu ofertowym.</w:t>
      </w:r>
    </w:p>
    <w:p w:rsidR="00974F25" w:rsidRPr="00475C8C" w:rsidRDefault="00974F25" w:rsidP="00974F25">
      <w:pPr>
        <w:numPr>
          <w:ilvl w:val="0"/>
          <w:numId w:val="10"/>
        </w:numPr>
        <w:spacing w:before="120" w:after="240" w:line="276" w:lineRule="auto"/>
        <w:ind w:left="714" w:hanging="357"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  <w:b/>
        </w:rPr>
        <w:t>VI. Kryterium oceny ofert</w:t>
      </w:r>
      <w:r>
        <w:rPr>
          <w:rFonts w:eastAsia="Calibri" w:cs="Times New Roman"/>
        </w:rPr>
        <w:t xml:space="preserve">: </w:t>
      </w:r>
    </w:p>
    <w:p w:rsidR="00974F25" w:rsidRPr="00365DF0" w:rsidRDefault="00974F25" w:rsidP="00974F25">
      <w:pPr>
        <w:pStyle w:val="Akapitzlist"/>
        <w:numPr>
          <w:ilvl w:val="0"/>
          <w:numId w:val="11"/>
        </w:numPr>
        <w:spacing w:before="120" w:after="120"/>
        <w:ind w:left="284"/>
        <w:rPr>
          <w:rFonts w:eastAsia="Calibri" w:cs="Times New Roman"/>
          <w:bCs/>
        </w:rPr>
      </w:pPr>
      <w:r w:rsidRPr="00365DF0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cena brutto – 100%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Punkty w ramach kryterium będą przydzielane według wzoru: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974F25" w:rsidRDefault="00974F25" w:rsidP="00974F25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C – liczba punktów w kryterium Cena brutto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Cn – najniższa cena brutto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Cb= cena brutto w badanej ofercie.</w:t>
      </w:r>
    </w:p>
    <w:p w:rsidR="00974F25" w:rsidRPr="00475C8C" w:rsidRDefault="00974F25" w:rsidP="00974F25">
      <w:pPr>
        <w:pStyle w:val="Akapitzlist"/>
        <w:numPr>
          <w:ilvl w:val="0"/>
          <w:numId w:val="11"/>
        </w:numPr>
        <w:spacing w:before="120" w:after="120"/>
        <w:ind w:left="284"/>
        <w:rPr>
          <w:rFonts w:eastAsia="Calibri" w:cstheme="minorHAnsi"/>
          <w:bCs/>
        </w:rPr>
      </w:pPr>
      <w:r w:rsidRPr="00475C8C">
        <w:rPr>
          <w:rFonts w:eastAsia="Calibri" w:cstheme="minorHAnsi"/>
          <w:bCs/>
        </w:rPr>
        <w:t xml:space="preserve">Maksymalna liczba punktów, która może zostać przyznana w ocenie ww. kryterium wynosi 100 pkt.   </w:t>
      </w:r>
    </w:p>
    <w:p w:rsidR="00974F25" w:rsidRPr="00475C8C" w:rsidRDefault="00974F25" w:rsidP="00974F25">
      <w:pPr>
        <w:pStyle w:val="Akapitzlist"/>
        <w:numPr>
          <w:ilvl w:val="0"/>
          <w:numId w:val="11"/>
        </w:numPr>
        <w:spacing w:before="120" w:after="120"/>
        <w:ind w:left="284"/>
        <w:rPr>
          <w:rFonts w:eastAsia="Calibri" w:cstheme="minorHAnsi"/>
          <w:bCs/>
        </w:rPr>
      </w:pPr>
      <w:r w:rsidRPr="00475C8C">
        <w:rPr>
          <w:rFonts w:eastAsia="Calibri" w:cstheme="minorHAnsi"/>
          <w:bCs/>
        </w:rPr>
        <w:t>Punkty będą liczone z dokładnością do dwóch miejsc po przecinku.</w:t>
      </w:r>
    </w:p>
    <w:p w:rsidR="00974F25" w:rsidRDefault="00974F25" w:rsidP="00974F25">
      <w:pPr>
        <w:pStyle w:val="Akapitzlist"/>
        <w:numPr>
          <w:ilvl w:val="0"/>
          <w:numId w:val="11"/>
        </w:numPr>
        <w:spacing w:before="120" w:after="720"/>
        <w:ind w:left="283" w:hanging="357"/>
        <w:contextualSpacing w:val="0"/>
        <w:rPr>
          <w:rFonts w:eastAsia="Calibri" w:cstheme="minorHAnsi"/>
          <w:bCs/>
        </w:rPr>
      </w:pPr>
      <w:r w:rsidRPr="00475C8C">
        <w:rPr>
          <w:rFonts w:eastAsia="Calibri" w:cstheme="minorHAnsi"/>
          <w:bCs/>
        </w:rPr>
        <w:t xml:space="preserve">Zamawiający wybierze ofertę, która uzyska najwyższą liczbę punktów. </w:t>
      </w:r>
    </w:p>
    <w:p w:rsidR="00974F25" w:rsidRPr="00475C8C" w:rsidRDefault="00974F25" w:rsidP="00974F25">
      <w:pPr>
        <w:pStyle w:val="Akapitzlist"/>
        <w:spacing w:before="120" w:after="120"/>
        <w:ind w:left="-142"/>
        <w:rPr>
          <w:rFonts w:eastAsia="Calibri" w:cstheme="minorHAnsi"/>
          <w:b/>
          <w:bCs/>
        </w:rPr>
      </w:pPr>
      <w:r w:rsidRPr="00475C8C">
        <w:rPr>
          <w:rFonts w:eastAsia="Calibri" w:cstheme="minorHAnsi"/>
          <w:b/>
          <w:bCs/>
        </w:rPr>
        <w:lastRenderedPageBreak/>
        <w:t xml:space="preserve">VII. Tryb udzielania zamówienia </w:t>
      </w:r>
    </w:p>
    <w:p w:rsidR="00974F25" w:rsidRPr="00475C8C" w:rsidRDefault="00974F25" w:rsidP="00974F25">
      <w:pPr>
        <w:pStyle w:val="Akapitzlist"/>
        <w:spacing w:before="120" w:after="360"/>
        <w:ind w:left="-142"/>
        <w:contextualSpacing w:val="0"/>
        <w:rPr>
          <w:rFonts w:eastAsia="Calibri" w:cstheme="minorHAnsi"/>
          <w:bCs/>
        </w:rPr>
      </w:pPr>
      <w:r w:rsidRPr="00475C8C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:rsidR="00974F25" w:rsidRDefault="00974F25" w:rsidP="00974F25">
      <w:pPr>
        <w:spacing w:before="120" w:after="120"/>
        <w:ind w:left="-142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VIII. Obowiązek informacyjny</w:t>
      </w:r>
    </w:p>
    <w:p w:rsidR="00974F25" w:rsidRDefault="00974F25" w:rsidP="00974F25">
      <w:pPr>
        <w:spacing w:before="120" w:after="120"/>
        <w:ind w:left="-142"/>
        <w:contextualSpacing/>
        <w:jc w:val="both"/>
        <w:rPr>
          <w:rFonts w:eastAsia="Times New Roman" w:cs="Arial"/>
          <w:lang w:eastAsia="pl-PL"/>
        </w:rPr>
      </w:pPr>
      <w:r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974F25" w:rsidRDefault="00974F25" w:rsidP="00974F25">
      <w:pPr>
        <w:numPr>
          <w:ilvl w:val="0"/>
          <w:numId w:val="2"/>
        </w:numPr>
        <w:spacing w:before="120" w:after="120" w:line="276" w:lineRule="auto"/>
        <w:ind w:left="426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Administratorem Pani/Pana danych osobowych jest Ośrodek Rozwoju Edukacji z siedzibą w Warszawie (00-478), Aleje Ujazdowskie 28, e-mail: </w:t>
      </w:r>
      <w:hyperlink r:id="rId7" w:history="1">
        <w:r w:rsidRPr="00885F6C">
          <w:rPr>
            <w:rStyle w:val="Hipercze"/>
            <w:rFonts w:eastAsia="Calibri" w:cs="Arial"/>
          </w:rPr>
          <w:t>sekretariat@ore.edu.pl</w:t>
        </w:r>
      </w:hyperlink>
      <w:r>
        <w:rPr>
          <w:rFonts w:eastAsia="Calibri" w:cs="Arial"/>
        </w:rPr>
        <w:t>, tel. 22 345 37 00;</w:t>
      </w:r>
    </w:p>
    <w:p w:rsidR="00974F25" w:rsidRDefault="00974F25" w:rsidP="00974F25">
      <w:pPr>
        <w:numPr>
          <w:ilvl w:val="0"/>
          <w:numId w:val="2"/>
        </w:numPr>
        <w:spacing w:before="120" w:after="120" w:line="276" w:lineRule="auto"/>
        <w:ind w:left="426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W sprawach dotyczących przetwarzania danych osobowych może się Pani/Pan skontaktować z Inspektorem Ochrony Danych poprzez e-mail: iod@ore.edu.pl;</w:t>
      </w:r>
    </w:p>
    <w:p w:rsidR="00974F25" w:rsidRDefault="00974F25" w:rsidP="00974F25">
      <w:pPr>
        <w:numPr>
          <w:ilvl w:val="0"/>
          <w:numId w:val="2"/>
        </w:numPr>
        <w:spacing w:before="120" w:after="120" w:line="276" w:lineRule="auto"/>
        <w:ind w:left="426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974F25" w:rsidRDefault="00974F25" w:rsidP="00974F25">
      <w:pPr>
        <w:numPr>
          <w:ilvl w:val="0"/>
          <w:numId w:val="2"/>
        </w:numPr>
        <w:spacing w:before="120" w:after="120" w:line="276" w:lineRule="auto"/>
        <w:ind w:left="426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974F25" w:rsidRDefault="00974F25" w:rsidP="00974F25">
      <w:pPr>
        <w:pStyle w:val="Akapitzlist"/>
        <w:numPr>
          <w:ilvl w:val="0"/>
          <w:numId w:val="2"/>
        </w:numPr>
        <w:spacing w:before="120" w:after="120"/>
        <w:ind w:left="426"/>
        <w:jc w:val="both"/>
        <w:rPr>
          <w:u w:val="single"/>
        </w:rPr>
      </w:pPr>
      <w:r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>
        <w:t>a po tym czasie przez okres, oraz w zakresie wymaganym przez przepisy powszechnie obowiązującego prawa</w:t>
      </w:r>
      <w:r>
        <w:rPr>
          <w:rFonts w:eastAsia="Times New Roman" w:cs="Arial"/>
          <w:lang w:eastAsia="pl-PL"/>
        </w:rPr>
        <w:t>;</w:t>
      </w:r>
    </w:p>
    <w:p w:rsidR="00974F25" w:rsidRDefault="00974F25" w:rsidP="00974F25">
      <w:pPr>
        <w:numPr>
          <w:ilvl w:val="0"/>
          <w:numId w:val="2"/>
        </w:numPr>
        <w:spacing w:before="120" w:after="120" w:line="276" w:lineRule="auto"/>
        <w:ind w:left="426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974F25" w:rsidRDefault="00974F25" w:rsidP="00974F25">
      <w:pPr>
        <w:pStyle w:val="Akapitzlist"/>
        <w:numPr>
          <w:ilvl w:val="0"/>
          <w:numId w:val="2"/>
        </w:numPr>
        <w:spacing w:before="120" w:after="120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974F25" w:rsidRDefault="00974F25" w:rsidP="00974F25">
      <w:pPr>
        <w:pStyle w:val="Akapitzlist"/>
        <w:numPr>
          <w:ilvl w:val="0"/>
          <w:numId w:val="2"/>
        </w:numPr>
        <w:spacing w:before="120"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Pani/Pana dane nie będą podlegały zautomatyzowanemu podejmowaniu decyzji i nie będą profilowane.</w:t>
      </w:r>
    </w:p>
    <w:p w:rsidR="00974F25" w:rsidRDefault="00974F25" w:rsidP="00974F25">
      <w:pPr>
        <w:spacing w:before="120" w:after="120"/>
        <w:contextualSpacing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:rsidR="00974F25" w:rsidRDefault="00974F25" w:rsidP="00974F2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974F25" w:rsidRDefault="00974F25" w:rsidP="00974F2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odrzuci ofertę Wykonawcy, który nie spełnia warunków udziału w postępowaniu. </w:t>
      </w:r>
    </w:p>
    <w:p w:rsidR="00974F25" w:rsidRDefault="00974F25" w:rsidP="00974F2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974F25" w:rsidRDefault="00974F25" w:rsidP="00974F25">
      <w:pPr>
        <w:pStyle w:val="Akapitzlist"/>
        <w:numPr>
          <w:ilvl w:val="0"/>
          <w:numId w:val="3"/>
        </w:numPr>
        <w:spacing w:before="120" w:after="1320"/>
        <w:ind w:left="425" w:hanging="357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974F25" w:rsidRDefault="00974F25" w:rsidP="00974F25">
      <w:pPr>
        <w:spacing w:before="120" w:after="120"/>
        <w:contextualSpacing/>
        <w:rPr>
          <w:rFonts w:eastAsia="Calibri" w:cs="Arial"/>
          <w:b/>
        </w:rPr>
      </w:pPr>
      <w:r>
        <w:rPr>
          <w:rFonts w:eastAsia="Calibri" w:cs="Times New Roman"/>
          <w:b/>
        </w:rPr>
        <w:lastRenderedPageBreak/>
        <w:t xml:space="preserve">X. </w:t>
      </w:r>
      <w:r>
        <w:rPr>
          <w:rFonts w:eastAsia="Calibri" w:cs="Arial"/>
          <w:b/>
        </w:rPr>
        <w:t>Załączniki</w:t>
      </w:r>
    </w:p>
    <w:p w:rsidR="00974F25" w:rsidRDefault="00974F25" w:rsidP="00974F25">
      <w:pPr>
        <w:pStyle w:val="Akapitzlist"/>
        <w:numPr>
          <w:ilvl w:val="3"/>
          <w:numId w:val="4"/>
        </w:numPr>
        <w:spacing w:before="120" w:after="120"/>
        <w:ind w:left="426"/>
        <w:rPr>
          <w:rFonts w:cs="Arial"/>
        </w:rPr>
      </w:pPr>
      <w:r>
        <w:rPr>
          <w:rFonts w:cs="Arial"/>
        </w:rPr>
        <w:t>Załącznik nr 1 – Wzór formularza ofertowego;</w:t>
      </w:r>
    </w:p>
    <w:p w:rsidR="00974F25" w:rsidRDefault="00974F25" w:rsidP="00974F25">
      <w:pPr>
        <w:pStyle w:val="Akapitzlist"/>
        <w:numPr>
          <w:ilvl w:val="3"/>
          <w:numId w:val="4"/>
        </w:numPr>
        <w:spacing w:before="120"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974F25" w:rsidRDefault="00974F25" w:rsidP="00974F25">
      <w:pPr>
        <w:spacing w:before="120" w:after="120"/>
        <w:contextualSpacing/>
        <w:rPr>
          <w:rFonts w:eastAsia="Calibri" w:cs="Times New Roman"/>
        </w:rPr>
      </w:pPr>
    </w:p>
    <w:sectPr w:rsidR="00974F25" w:rsidSect="00C928FE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363153"/>
      <w:docPartObj>
        <w:docPartGallery w:val="Page Numbers (Bottom of Page)"/>
        <w:docPartUnique/>
      </w:docPartObj>
    </w:sdtPr>
    <w:sdtEndPr/>
    <w:sdtContent>
      <w:p w:rsidR="008B0FD0" w:rsidRDefault="00974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FD0" w:rsidRDefault="00974F2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D" w:rsidRDefault="00974F25">
    <w:pPr>
      <w:pStyle w:val="Nagwek"/>
    </w:pPr>
    <w:r>
      <w:rPr>
        <w:noProof/>
        <w:lang w:eastAsia="pl-PL"/>
      </w:rPr>
      <w:drawing>
        <wp:inline distT="0" distB="0" distL="0" distR="0" wp14:anchorId="16CFD5B6" wp14:editId="3E466396">
          <wp:extent cx="3316605" cy="5245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4AD" w:rsidRDefault="00974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6A92BD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13F"/>
    <w:multiLevelType w:val="hybridMultilevel"/>
    <w:tmpl w:val="D838728E"/>
    <w:lvl w:ilvl="0" w:tplc="AE3E25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BB6F02"/>
    <w:multiLevelType w:val="hybridMultilevel"/>
    <w:tmpl w:val="F992EF92"/>
    <w:lvl w:ilvl="0" w:tplc="3C7CD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582"/>
    <w:multiLevelType w:val="hybridMultilevel"/>
    <w:tmpl w:val="D778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3A3"/>
    <w:multiLevelType w:val="hybridMultilevel"/>
    <w:tmpl w:val="680294BE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9AF03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2654B"/>
    <w:multiLevelType w:val="hybridMultilevel"/>
    <w:tmpl w:val="23B40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643DD"/>
    <w:multiLevelType w:val="hybridMultilevel"/>
    <w:tmpl w:val="C876E8D8"/>
    <w:lvl w:ilvl="0" w:tplc="348A191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9AF551E"/>
    <w:multiLevelType w:val="hybridMultilevel"/>
    <w:tmpl w:val="B8AAC7FA"/>
    <w:lvl w:ilvl="0" w:tplc="BCA0B55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B5CD3"/>
    <w:multiLevelType w:val="hybridMultilevel"/>
    <w:tmpl w:val="8E7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7194"/>
    <w:multiLevelType w:val="hybridMultilevel"/>
    <w:tmpl w:val="CD54A148"/>
    <w:lvl w:ilvl="0" w:tplc="44CE1E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C77E4"/>
    <w:multiLevelType w:val="hybridMultilevel"/>
    <w:tmpl w:val="CF5ED8A0"/>
    <w:lvl w:ilvl="0" w:tplc="FC22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A69ADD16"/>
    <w:lvl w:ilvl="0" w:tplc="0DDC32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E17486"/>
    <w:multiLevelType w:val="hybridMultilevel"/>
    <w:tmpl w:val="598E3232"/>
    <w:lvl w:ilvl="0" w:tplc="396E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B18028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21"/>
  </w:num>
  <w:num w:numId="17">
    <w:abstractNumId w:val="25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 w:numId="22">
    <w:abstractNumId w:val="8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5"/>
    <w:rsid w:val="00030FE2"/>
    <w:rsid w:val="004F1389"/>
    <w:rsid w:val="009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0032-499F-47D4-908B-FBB4B5C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F2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74F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974F2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974F2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F25"/>
  </w:style>
  <w:style w:type="paragraph" w:styleId="Stopka">
    <w:name w:val="footer"/>
    <w:basedOn w:val="Normalny"/>
    <w:link w:val="StopkaZnak"/>
    <w:uiPriority w:val="99"/>
    <w:unhideWhenUsed/>
    <w:rsid w:val="0097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F25"/>
  </w:style>
  <w:style w:type="table" w:customStyle="1" w:styleId="Tabela-Siatka2">
    <w:name w:val="Tabela - Siatka2"/>
    <w:basedOn w:val="Standardowy"/>
    <w:next w:val="Tabela-Siatka"/>
    <w:uiPriority w:val="59"/>
    <w:rsid w:val="009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.matejkowski@ore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ur.matejkowski@ore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2020-04-29T08:05:00Z</dcterms:created>
  <dcterms:modified xsi:type="dcterms:W3CDTF">2020-04-29T08:06:00Z</dcterms:modified>
</cp:coreProperties>
</file>