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096602">
      <w:pPr>
        <w:spacing w:after="0"/>
        <w:ind w:left="5812"/>
        <w:rPr>
          <w:rFonts w:eastAsia="Times New Roman" w:cs="Tahoma"/>
          <w:i/>
          <w:sz w:val="16"/>
          <w:szCs w:val="16"/>
          <w:lang w:eastAsia="pl-PL"/>
        </w:rPr>
      </w:pPr>
    </w:p>
    <w:p w:rsidR="00745847" w:rsidRDefault="00EB3ADF">
      <w:pPr>
        <w:spacing w:after="0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ECAFA52" wp14:editId="0BF1FC00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DF" w:rsidRDefault="00CE7EDF">
      <w:pPr>
        <w:spacing w:after="0"/>
        <w:rPr>
          <w:rFonts w:eastAsia="Calibri" w:cs="Times New Roman"/>
          <w:b/>
        </w:rPr>
      </w:pPr>
    </w:p>
    <w:p w:rsidR="00450466" w:rsidRDefault="00450466">
      <w:pPr>
        <w:spacing w:after="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CE7EDF" w:rsidRDefault="00CE7EDF">
      <w:pPr>
        <w:spacing w:after="0"/>
        <w:rPr>
          <w:rFonts w:eastAsia="Calibri" w:cs="Times New Roman"/>
          <w:b/>
        </w:rPr>
      </w:pPr>
    </w:p>
    <w:p w:rsidR="00F600E6" w:rsidRDefault="00F348C8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>
      <w:pPr>
        <w:spacing w:after="0"/>
        <w:rPr>
          <w:rFonts w:eastAsia="Calibri" w:cs="Times New Roman"/>
          <w:b/>
        </w:rPr>
      </w:pPr>
      <w:bookmarkStart w:id="0" w:name="_GoBack"/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bookmarkEnd w:id="0"/>
    <w:p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>
      <w:pPr>
        <w:spacing w:after="0"/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CE7EDF" w:rsidRDefault="00151B63">
      <w:pPr>
        <w:spacing w:after="0"/>
        <w:rPr>
          <w:b/>
        </w:rPr>
      </w:pPr>
      <w:r>
        <w:rPr>
          <w:b/>
        </w:rPr>
        <w:t>b</w:t>
      </w:r>
      <w:r w:rsidR="000D41F6" w:rsidRPr="00CE7EDF">
        <w:rPr>
          <w:b/>
        </w:rPr>
        <w:t xml:space="preserve">ezgotówkowy zakup produktów paliwowych, usług i produktów </w:t>
      </w:r>
      <w:proofErr w:type="spellStart"/>
      <w:r w:rsidR="000D41F6" w:rsidRPr="00CE7EDF">
        <w:rPr>
          <w:b/>
        </w:rPr>
        <w:t>pozapaliwowych</w:t>
      </w:r>
      <w:proofErr w:type="spellEnd"/>
      <w:r w:rsidR="000D41F6" w:rsidRPr="00CE7EDF">
        <w:rPr>
          <w:b/>
        </w:rPr>
        <w:t>.</w:t>
      </w:r>
    </w:p>
    <w:p w:rsidR="000D41F6" w:rsidRPr="00D7260A" w:rsidRDefault="000D41F6" w:rsidP="00096602">
      <w:pPr>
        <w:spacing w:after="0"/>
        <w:rPr>
          <w:rFonts w:eastAsia="Calibri" w:cs="Times New Roman"/>
        </w:rPr>
      </w:pPr>
    </w:p>
    <w:p w:rsidR="00BE2F03" w:rsidRPr="00D7260A" w:rsidRDefault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C31DD8" w:rsidRDefault="00C877C0">
      <w:pPr>
        <w:rPr>
          <w:rFonts w:eastAsia="Calibri" w:cs="Times New Roman"/>
          <w:lang w:val="en-US"/>
        </w:rPr>
      </w:pPr>
      <w:r w:rsidRPr="00C31DD8">
        <w:rPr>
          <w:rFonts w:eastAsia="Calibri" w:cs="Times New Roman"/>
          <w:lang w:val="en-US"/>
        </w:rPr>
        <w:t>Piotr Chilmon</w:t>
      </w:r>
      <w:r w:rsidR="004355AA" w:rsidRPr="00C31DD8">
        <w:rPr>
          <w:rFonts w:eastAsia="Calibri" w:cs="Times New Roman"/>
          <w:lang w:val="en-US"/>
        </w:rPr>
        <w:t>,</w:t>
      </w:r>
      <w:r w:rsidR="006D6D7C">
        <w:rPr>
          <w:rFonts w:eastAsia="Calibri" w:cs="Times New Roman"/>
          <w:lang w:val="en-US"/>
        </w:rPr>
        <w:t xml:space="preserve"> e-mail:</w:t>
      </w:r>
      <w:r w:rsidR="004355AA" w:rsidRPr="00C31DD8">
        <w:rPr>
          <w:rFonts w:eastAsia="Calibri" w:cs="Times New Roman"/>
          <w:lang w:val="en-US"/>
        </w:rPr>
        <w:t xml:space="preserve"> </w:t>
      </w:r>
      <w:hyperlink r:id="rId10" w:history="1">
        <w:r w:rsidR="004355AA" w:rsidRPr="00C31DD8">
          <w:rPr>
            <w:rStyle w:val="Hipercze"/>
            <w:rFonts w:eastAsia="Calibri" w:cs="Times New Roman"/>
            <w:lang w:val="en-US"/>
          </w:rPr>
          <w:t>piotr.chilmon@ore.edu.pl</w:t>
        </w:r>
      </w:hyperlink>
    </w:p>
    <w:p w:rsidR="00BE2F03" w:rsidRDefault="00DB6C71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:rsidR="00AD6F65" w:rsidRDefault="00AD6F65">
      <w:pPr>
        <w:pStyle w:val="Akapitzlist"/>
        <w:numPr>
          <w:ilvl w:val="0"/>
          <w:numId w:val="19"/>
        </w:numPr>
        <w:ind w:left="426" w:hanging="142"/>
      </w:pPr>
      <w:r w:rsidRPr="00136318">
        <w:rPr>
          <w:rFonts w:eastAsia="Calibri" w:cs="Times New Roman"/>
        </w:rPr>
        <w:t xml:space="preserve">Przedmiotem zamówienia jest </w:t>
      </w:r>
      <w:r w:rsidR="002573C3">
        <w:t xml:space="preserve">bezgotówkowy zakup przez przedstawicieli Zamawiającego produktów paliwowych, usług i produktów </w:t>
      </w:r>
      <w:proofErr w:type="spellStart"/>
      <w:r w:rsidR="002573C3">
        <w:t>pozapaliwowych</w:t>
      </w:r>
      <w:proofErr w:type="spellEnd"/>
      <w:r w:rsidR="002573C3">
        <w:t xml:space="preserve"> na stacjach paliwowych Wykonawcy akceptujących płatność kartami płatniczymi z odroczonym terminem płatności.</w:t>
      </w:r>
    </w:p>
    <w:p w:rsidR="002573C3" w:rsidRDefault="00CE7EDF">
      <w:pPr>
        <w:pStyle w:val="Akapitzlist"/>
        <w:numPr>
          <w:ilvl w:val="0"/>
          <w:numId w:val="19"/>
        </w:numPr>
        <w:ind w:left="426" w:hanging="142"/>
      </w:pPr>
      <w:r>
        <w:t>Szacowane zużycie paliwa przez samochody znajdujące się w posiadaniu Zamawiającego wynosi 450 l miesięczne.</w:t>
      </w:r>
      <w:r w:rsidR="008A08F5">
        <w:t xml:space="preserve"> Łączna wartość zobowiązania Zamawiającego z tytułu zawartej umowy nie przekroczy kwoty 30 000 złotych brutto. </w:t>
      </w:r>
    </w:p>
    <w:p w:rsidR="00CE7EDF" w:rsidRPr="00CE7EDF" w:rsidRDefault="00CE7EDF">
      <w:pPr>
        <w:pStyle w:val="Akapitzlist"/>
        <w:numPr>
          <w:ilvl w:val="0"/>
          <w:numId w:val="19"/>
        </w:numPr>
        <w:ind w:left="426" w:hanging="142"/>
        <w:rPr>
          <w:rFonts w:eastAsia="Calibri" w:cs="Times New Roman"/>
        </w:rPr>
      </w:pPr>
      <w:r w:rsidRPr="00CE7EDF">
        <w:rPr>
          <w:rFonts w:eastAsia="Calibri" w:cs="Times New Roman"/>
        </w:rPr>
        <w:t xml:space="preserve">Realizacja przedmiotu zamówienia nastąpi od dnia podpisania umowy do 31.12.2019 r. </w:t>
      </w:r>
    </w:p>
    <w:p w:rsidR="00737F01" w:rsidRPr="00C31DD8" w:rsidRDefault="00FD44AB">
      <w:pPr>
        <w:pStyle w:val="Akapitzlist"/>
        <w:numPr>
          <w:ilvl w:val="0"/>
          <w:numId w:val="19"/>
        </w:numPr>
        <w:ind w:left="426" w:hanging="142"/>
        <w:rPr>
          <w:rFonts w:eastAsia="Calibri" w:cs="Times New Roman"/>
          <w:b/>
        </w:rPr>
      </w:pPr>
      <w:r>
        <w:t>Wymagana liczba stacji paliwowych akceptujących</w:t>
      </w:r>
      <w:r w:rsidR="009D3885">
        <w:t xml:space="preserve"> płatność bezgotówkowymi kartami płatniczymi</w:t>
      </w:r>
      <w:r w:rsidR="009E0272">
        <w:t xml:space="preserve"> </w:t>
      </w:r>
      <w:r w:rsidR="009D3885">
        <w:t>z</w:t>
      </w:r>
      <w:r w:rsidR="00BA4ECA">
        <w:t xml:space="preserve"> </w:t>
      </w:r>
      <w:r w:rsidR="009D3885">
        <w:t>odroczonym terminem płatności</w:t>
      </w:r>
      <w:r w:rsidR="00520779">
        <w:t xml:space="preserve"> – minimum 8</w:t>
      </w:r>
      <w:r w:rsidR="00136318">
        <w:t>00.</w:t>
      </w:r>
      <w:r w:rsidR="009D3885">
        <w:t xml:space="preserve"> </w:t>
      </w:r>
    </w:p>
    <w:p w:rsidR="00FC2F7C" w:rsidRPr="00C31DD8" w:rsidRDefault="00FC2F7C">
      <w:pPr>
        <w:pStyle w:val="Akapitzlist"/>
        <w:numPr>
          <w:ilvl w:val="0"/>
          <w:numId w:val="19"/>
        </w:numPr>
        <w:ind w:left="426" w:hanging="142"/>
        <w:rPr>
          <w:rFonts w:eastAsia="Calibri" w:cs="Times New Roman"/>
          <w:b/>
        </w:rPr>
      </w:pPr>
      <w:r w:rsidRPr="008A08F5">
        <w:rPr>
          <w:rFonts w:cs="Arial"/>
        </w:rPr>
        <w:t xml:space="preserve">Wykonawca będzie dokonywał sprzedaży paliw </w:t>
      </w:r>
      <w:r w:rsidR="008A08F5">
        <w:rPr>
          <w:rFonts w:cs="Arial"/>
        </w:rPr>
        <w:t>spełniających standardy jakościowe</w:t>
      </w:r>
      <w:r w:rsidRPr="008A08F5">
        <w:rPr>
          <w:rFonts w:cs="Arial"/>
        </w:rPr>
        <w:t>, w tym norm</w:t>
      </w:r>
      <w:r w:rsidR="008A08F5">
        <w:rPr>
          <w:rFonts w:cs="Arial"/>
        </w:rPr>
        <w:t>y</w:t>
      </w:r>
      <w:r w:rsidR="008A08F5" w:rsidRPr="008A08F5">
        <w:rPr>
          <w:rFonts w:cs="Arial"/>
        </w:rPr>
        <w:t xml:space="preserve"> oraz wymaga</w:t>
      </w:r>
      <w:r w:rsidR="008A08F5">
        <w:rPr>
          <w:rFonts w:cs="Arial"/>
        </w:rPr>
        <w:t>nia</w:t>
      </w:r>
      <w:r w:rsidR="008A08F5" w:rsidRPr="008A08F5">
        <w:rPr>
          <w:rFonts w:cs="Arial"/>
        </w:rPr>
        <w:t xml:space="preserve"> określon</w:t>
      </w:r>
      <w:r w:rsidR="008A08F5">
        <w:rPr>
          <w:rFonts w:cs="Arial"/>
        </w:rPr>
        <w:t>e</w:t>
      </w:r>
      <w:r w:rsidRPr="008A08F5">
        <w:rPr>
          <w:rFonts w:cs="Arial"/>
        </w:rPr>
        <w:t xml:space="preserve"> w przepisach.</w:t>
      </w:r>
    </w:p>
    <w:p w:rsidR="00FC2F7C" w:rsidRPr="00C31DD8" w:rsidRDefault="00FC2F7C">
      <w:pPr>
        <w:pStyle w:val="Akapitzlist"/>
        <w:numPr>
          <w:ilvl w:val="0"/>
          <w:numId w:val="19"/>
        </w:numPr>
        <w:ind w:left="426" w:hanging="142"/>
        <w:rPr>
          <w:rFonts w:eastAsia="Calibri" w:cs="Times New Roman"/>
          <w:b/>
        </w:rPr>
      </w:pPr>
      <w:r w:rsidRPr="00265A7B">
        <w:t>Zamawiający dopuszcza podpisanie umowy drogą korespondencyjną.</w:t>
      </w:r>
    </w:p>
    <w:p w:rsidR="008A08F5" w:rsidRPr="00C31DD8" w:rsidRDefault="00FC2F7C">
      <w:pPr>
        <w:pStyle w:val="Akapitzlist"/>
        <w:numPr>
          <w:ilvl w:val="0"/>
          <w:numId w:val="19"/>
        </w:numPr>
        <w:ind w:left="426" w:hanging="142"/>
        <w:rPr>
          <w:rFonts w:eastAsia="Calibri" w:cs="Times New Roman"/>
          <w:b/>
        </w:rPr>
      </w:pPr>
      <w:r w:rsidRPr="00265A7B">
        <w:t xml:space="preserve">Projekt umowy przygotowuje Wykonawca. Zamawiający dopuszcza zapisy stosowane standardowo przez Wykonawcę, z uwzględnieniem </w:t>
      </w:r>
      <w:r w:rsidR="008A08F5">
        <w:t>następujących</w:t>
      </w:r>
      <w:r w:rsidRPr="00265A7B">
        <w:t xml:space="preserve"> ist</w:t>
      </w:r>
      <w:r w:rsidR="008A08F5">
        <w:t>otnych dla stron postanowień</w:t>
      </w:r>
      <w:r w:rsidRPr="00265A7B">
        <w:t xml:space="preserve"> umowy</w:t>
      </w:r>
      <w:r w:rsidR="008A08F5">
        <w:t>:</w:t>
      </w:r>
    </w:p>
    <w:p w:rsidR="008A08F5" w:rsidRPr="00C31DD8" w:rsidRDefault="008A08F5">
      <w:pPr>
        <w:pStyle w:val="Akapitzlist"/>
        <w:numPr>
          <w:ilvl w:val="0"/>
          <w:numId w:val="31"/>
        </w:numPr>
        <w:rPr>
          <w:rFonts w:eastAsia="Calibri" w:cs="Times New Roman"/>
        </w:rPr>
      </w:pPr>
      <w:r w:rsidRPr="00C31DD8">
        <w:rPr>
          <w:rFonts w:eastAsia="Calibri" w:cs="Times New Roman"/>
        </w:rPr>
        <w:t>oznaczenie stron umowy z podaniem nazwy, adre</w:t>
      </w:r>
      <w:r w:rsidRPr="008A08F5">
        <w:rPr>
          <w:rFonts w:eastAsia="Calibri" w:cs="Times New Roman"/>
        </w:rPr>
        <w:t>su, siedziby, NIP Zamawiającego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i Wykonawcy</w:t>
      </w:r>
      <w:r>
        <w:rPr>
          <w:rFonts w:eastAsia="Calibri" w:cs="Times New Roman"/>
        </w:rPr>
        <w:t>;</w:t>
      </w:r>
    </w:p>
    <w:p w:rsidR="008A08F5" w:rsidRPr="00C31DD8" w:rsidRDefault="008A08F5">
      <w:pPr>
        <w:pStyle w:val="Akapitzlist"/>
        <w:numPr>
          <w:ilvl w:val="0"/>
          <w:numId w:val="31"/>
        </w:numPr>
        <w:rPr>
          <w:rFonts w:eastAsia="Calibri" w:cs="Times New Roman"/>
        </w:rPr>
      </w:pPr>
      <w:r>
        <w:rPr>
          <w:rFonts w:eastAsia="Calibri" w:cs="Times New Roman"/>
        </w:rPr>
        <w:t>określenie przedmiotu umowy;</w:t>
      </w:r>
    </w:p>
    <w:p w:rsidR="008A08F5" w:rsidRPr="00C31DD8" w:rsidRDefault="008A08F5">
      <w:pPr>
        <w:pStyle w:val="Akapitzlist"/>
        <w:numPr>
          <w:ilvl w:val="0"/>
          <w:numId w:val="31"/>
        </w:numPr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31DD8">
        <w:rPr>
          <w:rFonts w:eastAsia="Calibri" w:cs="Times New Roman"/>
        </w:rPr>
        <w:t>łatność z tytułu zakupów bezgotówkowych przelewem w terminie minimum 14 dni od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dostarc</w:t>
      </w:r>
      <w:r w:rsidRPr="008A08F5">
        <w:rPr>
          <w:rFonts w:eastAsia="Calibri" w:cs="Times New Roman"/>
        </w:rPr>
        <w:t>zenia Zamawiającemu faktury VAT</w:t>
      </w:r>
      <w:r>
        <w:rPr>
          <w:rFonts w:eastAsia="Calibri" w:cs="Times New Roman"/>
        </w:rPr>
        <w:t>;</w:t>
      </w:r>
    </w:p>
    <w:p w:rsidR="008A08F5" w:rsidRPr="00C31DD8" w:rsidRDefault="008A08F5">
      <w:pPr>
        <w:pStyle w:val="Akapitzlist"/>
        <w:numPr>
          <w:ilvl w:val="0"/>
          <w:numId w:val="31"/>
        </w:numPr>
        <w:rPr>
          <w:rFonts w:eastAsia="Calibri" w:cs="Times New Roman"/>
        </w:rPr>
      </w:pPr>
      <w:r w:rsidRPr="00C31DD8">
        <w:rPr>
          <w:rFonts w:eastAsia="Calibri" w:cs="Times New Roman"/>
        </w:rPr>
        <w:t>Rozliczenie bezgotówkowych zakupów zrealizowanych na stacjach paliwowych Wykonawcy po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 xml:space="preserve">cenach detalicznych obowiązujących w dniu zakupu na danej stacji paliw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>z uwzględnieniem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pr</w:t>
      </w:r>
      <w:r w:rsidRPr="008A08F5">
        <w:rPr>
          <w:rFonts w:eastAsia="Calibri" w:cs="Times New Roman"/>
        </w:rPr>
        <w:t>zyznanych Zamawiającemu rabatów</w:t>
      </w:r>
      <w:r>
        <w:rPr>
          <w:rFonts w:eastAsia="Calibri" w:cs="Times New Roman"/>
        </w:rPr>
        <w:t>;</w:t>
      </w:r>
    </w:p>
    <w:p w:rsidR="008A08F5" w:rsidRPr="00C31DD8" w:rsidRDefault="008A08F5">
      <w:pPr>
        <w:pStyle w:val="Akapitzlist"/>
        <w:numPr>
          <w:ilvl w:val="0"/>
          <w:numId w:val="31"/>
        </w:numPr>
        <w:rPr>
          <w:rFonts w:eastAsia="Calibri" w:cs="Times New Roman"/>
        </w:rPr>
      </w:pPr>
      <w:r>
        <w:rPr>
          <w:rFonts w:eastAsia="Calibri" w:cs="Times New Roman"/>
        </w:rPr>
        <w:t>Wskazanie maksymalnego nieprzekraczalnego wynagrodzenia Wykonawcy z tytułu zawartej umowy tj.</w:t>
      </w:r>
      <w:r w:rsidRPr="00C31DD8">
        <w:rPr>
          <w:rFonts w:eastAsia="Calibri" w:cs="Times New Roman"/>
        </w:rPr>
        <w:t xml:space="preserve"> 30 000,00 zł brutto.</w:t>
      </w:r>
    </w:p>
    <w:p w:rsidR="00151B63" w:rsidRPr="00C31DD8" w:rsidRDefault="008A08F5" w:rsidP="00096602">
      <w:pPr>
        <w:pStyle w:val="Akapitzlist"/>
        <w:numPr>
          <w:ilvl w:val="0"/>
          <w:numId w:val="31"/>
        </w:numPr>
        <w:ind w:left="782" w:hanging="357"/>
        <w:rPr>
          <w:rFonts w:eastAsia="Calibri" w:cs="Times New Roman"/>
        </w:rPr>
      </w:pPr>
      <w:r w:rsidRPr="00C31DD8">
        <w:rPr>
          <w:rFonts w:eastAsia="Calibri" w:cs="Times New Roman"/>
        </w:rPr>
        <w:lastRenderedPageBreak/>
        <w:t xml:space="preserve">Umowa zawarta jest na czas określony od dnia podpisania umowy do dnia 31.12.2019 r.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 xml:space="preserve">lub do wcześniejszego wyczerpania kwoty o której mowa w </w:t>
      </w:r>
      <w:proofErr w:type="spellStart"/>
      <w:r>
        <w:rPr>
          <w:rFonts w:eastAsia="Calibri" w:cs="Times New Roman"/>
        </w:rPr>
        <w:t>p</w:t>
      </w:r>
      <w:r w:rsidRPr="008A08F5">
        <w:rPr>
          <w:rFonts w:eastAsia="Calibri" w:cs="Times New Roman"/>
        </w:rPr>
        <w:t>p</w:t>
      </w:r>
      <w:r>
        <w:rPr>
          <w:rFonts w:eastAsia="Calibri" w:cs="Times New Roman"/>
        </w:rPr>
        <w:t>kt</w:t>
      </w:r>
      <w:proofErr w:type="spellEnd"/>
      <w:r w:rsidRPr="008A08F5">
        <w:rPr>
          <w:rFonts w:eastAsia="Calibri" w:cs="Times New Roman"/>
        </w:rPr>
        <w:t xml:space="preserve"> 5</w:t>
      </w:r>
      <w:r>
        <w:rPr>
          <w:rFonts w:eastAsia="Calibri" w:cs="Times New Roman"/>
        </w:rPr>
        <w:t>)</w:t>
      </w:r>
      <w:r w:rsidR="006D6D7C">
        <w:rPr>
          <w:rFonts w:eastAsia="Calibri" w:cs="Times New Roman"/>
        </w:rPr>
        <w:t>.</w:t>
      </w:r>
    </w:p>
    <w:p w:rsidR="00BE2F03" w:rsidRPr="00D7260A" w:rsidRDefault="00DB6C71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Warunki udziału w postępowaniu:</w:t>
      </w:r>
    </w:p>
    <w:p w:rsidR="00BE2F03" w:rsidRPr="00151B63" w:rsidRDefault="00151B63" w:rsidP="00096602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BE2F03" w:rsidRPr="00151B63">
        <w:rPr>
          <w:rFonts w:eastAsia="Calibri" w:cs="Times New Roman"/>
        </w:rPr>
        <w:t>O udzielenie Zamówienia mogą ubiegać się Wykonawcy, którzy spełniają warunki dotyczące:</w:t>
      </w:r>
    </w:p>
    <w:p w:rsidR="00BE2F03" w:rsidRPr="00D7260A" w:rsidRDefault="00BE2F03" w:rsidP="00096602">
      <w:pPr>
        <w:numPr>
          <w:ilvl w:val="0"/>
          <w:numId w:val="4"/>
        </w:numPr>
        <w:spacing w:after="0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Pr="00D7260A">
        <w:rPr>
          <w:rFonts w:eastAsia="Calibri" w:cs="Times New Roman"/>
        </w:rPr>
        <w:t>;</w:t>
      </w:r>
    </w:p>
    <w:p w:rsidR="00BE2F03" w:rsidRPr="00D7260A" w:rsidRDefault="00BE2F03" w:rsidP="00096602">
      <w:pPr>
        <w:numPr>
          <w:ilvl w:val="0"/>
          <w:numId w:val="4"/>
        </w:numPr>
        <w:spacing w:after="0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:rsidR="00BE2F03" w:rsidRPr="00D7260A" w:rsidRDefault="00BE2F03" w:rsidP="00096602">
      <w:pPr>
        <w:numPr>
          <w:ilvl w:val="0"/>
          <w:numId w:val="4"/>
        </w:numPr>
        <w:spacing w:after="0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:rsidR="004355AA" w:rsidRPr="00316C00" w:rsidRDefault="00BE2F03" w:rsidP="00096602">
      <w:pPr>
        <w:numPr>
          <w:ilvl w:val="0"/>
          <w:numId w:val="4"/>
        </w:numPr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wykazać.</w:t>
      </w:r>
    </w:p>
    <w:p w:rsidR="00FC2F7C" w:rsidRDefault="008A08F5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Wymagania dotyczące składania ofert:</w:t>
      </w:r>
      <w:r w:rsidR="00FC2F7C" w:rsidRPr="00D7260A">
        <w:rPr>
          <w:rFonts w:eastAsia="Calibri" w:cs="Times New Roman"/>
          <w:b/>
        </w:rPr>
        <w:t xml:space="preserve"> </w:t>
      </w:r>
    </w:p>
    <w:p w:rsidR="00FC2F7C" w:rsidRDefault="00FC2F7C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>
        <w:rPr>
          <w:rFonts w:eastAsia="Calibri" w:cs="Times New Roman"/>
        </w:rPr>
        <w:t xml:space="preserve">tylko jedną ofertę. </w:t>
      </w:r>
    </w:p>
    <w:p w:rsidR="00FC2F7C" w:rsidRPr="000C437B" w:rsidRDefault="00FC2F7C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:rsidR="00FC2F7C" w:rsidRPr="00C31DD8" w:rsidRDefault="00FC2F7C">
      <w:pPr>
        <w:pStyle w:val="Akapitzlist"/>
        <w:numPr>
          <w:ilvl w:val="0"/>
          <w:numId w:val="24"/>
        </w:numPr>
        <w:rPr>
          <w:rFonts w:eastAsia="Calibri" w:cs="Times New Roman"/>
          <w:b/>
          <w:color w:val="FF0000"/>
          <w:u w:val="single"/>
        </w:rPr>
      </w:pPr>
      <w:r w:rsidRPr="009F2155">
        <w:rPr>
          <w:rFonts w:eastAsia="Calibri" w:cs="Times New Roman"/>
          <w:b/>
        </w:rPr>
        <w:t>Oferta powinna być złożona na formularzu ofer</w:t>
      </w:r>
      <w:r>
        <w:rPr>
          <w:rFonts w:eastAsia="Calibri" w:cs="Times New Roman"/>
          <w:b/>
        </w:rPr>
        <w:t xml:space="preserve">towym stanowiącym załącznik nr 1 do zapytania ofertowego. </w:t>
      </w:r>
      <w:r w:rsidR="008A08F5">
        <w:rPr>
          <w:rFonts w:eastAsia="Calibri" w:cs="Times New Roman"/>
          <w:b/>
        </w:rPr>
        <w:t xml:space="preserve">Jednocześnie Wykonawca </w:t>
      </w:r>
      <w:r w:rsidR="001454D5" w:rsidRPr="001454D5">
        <w:rPr>
          <w:rFonts w:eastAsia="Calibri" w:cs="Times New Roman"/>
          <w:b/>
          <w:color w:val="FF0000"/>
          <w:u w:val="single"/>
        </w:rPr>
        <w:t>zobowiązany jest do załączenia</w:t>
      </w:r>
      <w:r w:rsidR="008A08F5" w:rsidRPr="00C31DD8">
        <w:rPr>
          <w:rFonts w:eastAsia="Calibri" w:cs="Times New Roman"/>
          <w:b/>
          <w:color w:val="FF0000"/>
          <w:u w:val="single"/>
        </w:rPr>
        <w:t xml:space="preserve"> wzoru umowy podpisanego przez osoby upoważnione do złożenia oferty. </w:t>
      </w:r>
    </w:p>
    <w:p w:rsidR="00FC2F7C" w:rsidRPr="00EA3E16" w:rsidRDefault="00FC2F7C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EA3E16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FC2F7C" w:rsidRPr="009F2155" w:rsidRDefault="00FC2F7C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</w:t>
      </w:r>
      <w:r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>
        <w:rPr>
          <w:rFonts w:eastAsia="Calibri" w:cs="Times New Roman"/>
        </w:rPr>
        <w:br/>
        <w:t xml:space="preserve">co najmniej do podpisania i złożenia oferty. </w:t>
      </w:r>
    </w:p>
    <w:p w:rsidR="00FC2F7C" w:rsidRDefault="00FC2F7C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>
        <w:rPr>
          <w:rFonts w:eastAsia="Calibri" w:cs="Times New Roman"/>
        </w:rPr>
        <w:t xml:space="preserve"> samodzielnie pobierze z publicznych baz danych</w:t>
      </w:r>
      <w:r w:rsidR="00316C0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</w:t>
      </w:r>
      <w:r w:rsidR="00316C00"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>
        <w:rPr>
          <w:rFonts w:eastAsia="Calibri" w:cs="Times New Roman"/>
        </w:rPr>
        <w:t>dotyczące Wykonawców, w celu weryfikacji uprawnienia do podpisania i złożenia oferty.</w:t>
      </w:r>
    </w:p>
    <w:p w:rsidR="008A08F5" w:rsidRPr="000C437B" w:rsidRDefault="008A08F5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:rsidR="008A08F5" w:rsidRPr="000C437B" w:rsidRDefault="008A08F5">
      <w:pPr>
        <w:pStyle w:val="Akapitzlist"/>
        <w:numPr>
          <w:ilvl w:val="0"/>
          <w:numId w:val="25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:rsidR="008A08F5" w:rsidRPr="000C437B" w:rsidRDefault="008A08F5">
      <w:pPr>
        <w:pStyle w:val="Akapitzlist"/>
        <w:numPr>
          <w:ilvl w:val="0"/>
          <w:numId w:val="25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:rsidR="008A08F5" w:rsidRPr="000C437B" w:rsidRDefault="008A08F5">
      <w:pPr>
        <w:pStyle w:val="Akapitzlist"/>
        <w:numPr>
          <w:ilvl w:val="0"/>
          <w:numId w:val="25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:rsidR="008A08F5" w:rsidRDefault="008A08F5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>
        <w:rPr>
          <w:rFonts w:eastAsia="Calibri" w:cs="Times New Roman"/>
        </w:rPr>
        <w:t xml:space="preserve">ieniu omyłek wskazanych w ust. </w:t>
      </w:r>
      <w:r w:rsidR="00EA3E16">
        <w:rPr>
          <w:rFonts w:eastAsia="Calibri" w:cs="Times New Roman"/>
        </w:rPr>
        <w:t>7</w:t>
      </w:r>
      <w:r w:rsidRPr="000C437B">
        <w:rPr>
          <w:rFonts w:eastAsia="Calibri" w:cs="Times New Roman"/>
        </w:rPr>
        <w:t>.</w:t>
      </w:r>
    </w:p>
    <w:p w:rsidR="00EA3E16" w:rsidRDefault="00EA3E16">
      <w:pPr>
        <w:pStyle w:val="Akapitzlist"/>
        <w:ind w:left="360"/>
        <w:rPr>
          <w:rFonts w:eastAsia="Calibri" w:cs="Times New Roman"/>
        </w:rPr>
      </w:pPr>
    </w:p>
    <w:p w:rsidR="00EA3E16" w:rsidRDefault="00EA3E16">
      <w:pPr>
        <w:pStyle w:val="Akapitzlist"/>
        <w:ind w:left="360"/>
        <w:rPr>
          <w:rFonts w:eastAsia="Calibri" w:cs="Times New Roman"/>
        </w:rPr>
      </w:pPr>
    </w:p>
    <w:p w:rsidR="00330D04" w:rsidRDefault="00330D04">
      <w:pPr>
        <w:pStyle w:val="Akapitzlist"/>
        <w:ind w:left="360"/>
        <w:rPr>
          <w:rFonts w:eastAsia="Calibri" w:cs="Times New Roman"/>
        </w:rPr>
      </w:pPr>
    </w:p>
    <w:p w:rsidR="00330D04" w:rsidRPr="000C437B" w:rsidRDefault="00330D04">
      <w:pPr>
        <w:pStyle w:val="Akapitzlist"/>
        <w:ind w:left="360"/>
        <w:rPr>
          <w:rFonts w:eastAsia="Calibri" w:cs="Times New Roman"/>
        </w:rPr>
      </w:pPr>
    </w:p>
    <w:p w:rsidR="008A08F5" w:rsidRPr="000C437B" w:rsidRDefault="008A08F5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:rsidR="008A08F5" w:rsidRPr="000C437B" w:rsidRDefault="008A08F5">
      <w:pPr>
        <w:pStyle w:val="Akapitzlist"/>
        <w:numPr>
          <w:ilvl w:val="0"/>
          <w:numId w:val="26"/>
        </w:numPr>
        <w:ind w:left="709" w:hanging="283"/>
        <w:rPr>
          <w:rFonts w:eastAsia="Calibri" w:cs="Times New Roman"/>
        </w:rPr>
      </w:pPr>
      <w:r w:rsidRPr="000C437B">
        <w:rPr>
          <w:rFonts w:eastAsia="Calibri" w:cs="Times New Roman"/>
        </w:rPr>
        <w:t>jej treść nie odpowi</w:t>
      </w:r>
      <w:r w:rsidR="00EA3E16">
        <w:rPr>
          <w:rFonts w:eastAsia="Calibri" w:cs="Times New Roman"/>
        </w:rPr>
        <w:t>ada treści zapytania ofertowego, w tym w szczególności liczba stacji wykazana przez Wykonawcę będzie niższa niż wymagana</w:t>
      </w:r>
      <w:r w:rsidR="00353C27">
        <w:rPr>
          <w:rFonts w:eastAsia="Calibri" w:cs="Times New Roman"/>
        </w:rPr>
        <w:t>;</w:t>
      </w:r>
    </w:p>
    <w:p w:rsidR="008A08F5" w:rsidRPr="000C437B" w:rsidRDefault="008A08F5">
      <w:pPr>
        <w:pStyle w:val="Akapitzlist"/>
        <w:numPr>
          <w:ilvl w:val="0"/>
          <w:numId w:val="26"/>
        </w:numPr>
        <w:ind w:left="709" w:hanging="283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 w:rsidR="0074651E">
        <w:rPr>
          <w:rFonts w:eastAsia="Calibri" w:cs="Times New Roman"/>
        </w:rPr>
        <w:t xml:space="preserve">rozumieniu przepisów </w:t>
      </w:r>
      <w:r w:rsidR="006D6D7C">
        <w:rPr>
          <w:rFonts w:eastAsia="Calibri" w:cs="Times New Roman"/>
        </w:rPr>
        <w:t xml:space="preserve">o </w:t>
      </w:r>
      <w:r w:rsidR="0074651E">
        <w:rPr>
          <w:rFonts w:eastAsia="Calibri" w:cs="Times New Roman"/>
        </w:rPr>
        <w:t xml:space="preserve">zwalczaniu </w:t>
      </w:r>
      <w:r w:rsidR="00353C27">
        <w:rPr>
          <w:rFonts w:eastAsia="Calibri" w:cs="Times New Roman"/>
        </w:rPr>
        <w:t>nieuczciwej konkurencji;</w:t>
      </w:r>
    </w:p>
    <w:p w:rsidR="008A08F5" w:rsidRPr="000C437B" w:rsidRDefault="008A08F5">
      <w:pPr>
        <w:pStyle w:val="Akapitzlist"/>
        <w:numPr>
          <w:ilvl w:val="0"/>
          <w:numId w:val="26"/>
        </w:numPr>
        <w:ind w:left="709" w:hanging="283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 w:rsidR="006D6D7C">
        <w:rPr>
          <w:rFonts w:eastAsia="Calibri" w:cs="Times New Roman"/>
        </w:rPr>
        <w:t xml:space="preserve">o </w:t>
      </w:r>
      <w:r>
        <w:rPr>
          <w:rFonts w:eastAsia="Calibri" w:cs="Times New Roman"/>
        </w:rPr>
        <w:t>udzielenie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zamówienia</w:t>
      </w:r>
      <w:r w:rsidR="00353C27">
        <w:rPr>
          <w:rFonts w:eastAsia="Calibri" w:cs="Times New Roman"/>
        </w:rPr>
        <w:t>;</w:t>
      </w:r>
    </w:p>
    <w:p w:rsidR="008A08F5" w:rsidRPr="000C437B" w:rsidRDefault="008A08F5">
      <w:pPr>
        <w:pStyle w:val="Akapitzlist"/>
        <w:numPr>
          <w:ilvl w:val="0"/>
          <w:numId w:val="26"/>
        </w:numPr>
        <w:ind w:left="709" w:hanging="283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poprawienie omyłki;</w:t>
      </w:r>
    </w:p>
    <w:p w:rsidR="008A08F5" w:rsidRPr="000C437B" w:rsidRDefault="008A08F5">
      <w:pPr>
        <w:pStyle w:val="Akapitzlist"/>
        <w:numPr>
          <w:ilvl w:val="0"/>
          <w:numId w:val="26"/>
        </w:numPr>
        <w:ind w:firstLine="66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:rsidR="008A08F5" w:rsidRPr="000C437B" w:rsidRDefault="008A08F5">
      <w:pPr>
        <w:pStyle w:val="Akapitzlist"/>
        <w:numPr>
          <w:ilvl w:val="0"/>
          <w:numId w:val="26"/>
        </w:numPr>
        <w:ind w:firstLine="66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:rsidR="008A08F5" w:rsidRDefault="008A08F5">
      <w:pPr>
        <w:pStyle w:val="Akapitzlist"/>
        <w:numPr>
          <w:ilvl w:val="0"/>
          <w:numId w:val="27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:rsidR="008A08F5" w:rsidRPr="000C437B" w:rsidRDefault="008A08F5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szczególności o brakujące lub prawidłowe dokumenty, pełnomocnictwa</w:t>
      </w:r>
      <w:r w:rsidR="00316C00"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i oświadczenia</w:t>
      </w:r>
      <w:r w:rsidR="006D6D7C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:rsidR="008A08F5" w:rsidRPr="000C437B" w:rsidRDefault="008A08F5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:rsidR="008A08F5" w:rsidRDefault="008A08F5">
      <w:pPr>
        <w:pStyle w:val="Akapitzlist"/>
        <w:numPr>
          <w:ilvl w:val="0"/>
          <w:numId w:val="24"/>
        </w:numPr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:rsidR="003D2910" w:rsidRDefault="003D2910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V. Miejsce i termin składania ofert:</w:t>
      </w:r>
    </w:p>
    <w:p w:rsidR="00BE2F03" w:rsidRPr="00095464" w:rsidRDefault="00BE2F03">
      <w:pPr>
        <w:pStyle w:val="Akapitzlist"/>
        <w:numPr>
          <w:ilvl w:val="0"/>
          <w:numId w:val="12"/>
        </w:numPr>
        <w:ind w:left="284" w:hanging="284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 w:rsidR="00EA3E16">
        <w:rPr>
          <w:rFonts w:eastAsia="Calibri" w:cs="Times New Roman"/>
        </w:rPr>
        <w:t xml:space="preserve"> sporządzoną zgodnie z wymaganiami określonymi w Rozdziale V. ust. 3 i 4 zapytania ofertowego</w:t>
      </w:r>
      <w:r w:rsidRPr="0053220F">
        <w:rPr>
          <w:rFonts w:eastAsia="Calibri" w:cs="Times New Roman"/>
        </w:rPr>
        <w:t xml:space="preserve"> </w:t>
      </w:r>
      <w:r w:rsidR="00EA3E16">
        <w:rPr>
          <w:rFonts w:eastAsia="Calibri" w:cs="Times New Roman"/>
        </w:rPr>
        <w:t xml:space="preserve">należy przesłać </w:t>
      </w:r>
      <w:r w:rsidR="00CE7EDF">
        <w:rPr>
          <w:rFonts w:eastAsia="Calibri" w:cs="Times New Roman"/>
        </w:rPr>
        <w:t>w formie</w:t>
      </w:r>
      <w:r w:rsidR="00316C00">
        <w:rPr>
          <w:rFonts w:eastAsia="Calibri" w:cs="Times New Roman"/>
        </w:rPr>
        <w:t xml:space="preserve"> </w:t>
      </w:r>
      <w:r w:rsidR="00072BDB" w:rsidRPr="00095464">
        <w:rPr>
          <w:rFonts w:eastAsia="Calibri" w:cs="Times New Roman"/>
        </w:rPr>
        <w:t>skan</w:t>
      </w:r>
      <w:r w:rsidR="00CE7EDF">
        <w:rPr>
          <w:rFonts w:eastAsia="Calibri" w:cs="Times New Roman"/>
        </w:rPr>
        <w:t>u</w:t>
      </w:r>
      <w:r w:rsidR="00072BDB" w:rsidRPr="00095464">
        <w:rPr>
          <w:rFonts w:eastAsia="Calibri" w:cs="Times New Roman"/>
        </w:rPr>
        <w:t xml:space="preserve"> </w:t>
      </w:r>
      <w:r w:rsidR="009D0E7A" w:rsidRPr="00095464">
        <w:rPr>
          <w:rFonts w:eastAsia="Calibri" w:cs="Times New Roman"/>
        </w:rPr>
        <w:t>przesłać pod adres e-mail</w:t>
      </w:r>
      <w:r w:rsidR="00207ADF">
        <w:rPr>
          <w:rFonts w:eastAsia="Calibri" w:cs="Times New Roman"/>
        </w:rPr>
        <w:t>:</w:t>
      </w:r>
      <w:r w:rsidR="00F2203B" w:rsidRPr="00095464">
        <w:rPr>
          <w:rFonts w:eastAsia="Calibri" w:cs="Times New Roman"/>
        </w:rPr>
        <w:t xml:space="preserve"> </w:t>
      </w:r>
      <w:hyperlink r:id="rId11" w:history="1">
        <w:r w:rsidR="00F2203B" w:rsidRPr="00095464">
          <w:rPr>
            <w:rStyle w:val="Hipercze"/>
            <w:rFonts w:eastAsia="Calibri" w:cs="Times New Roman"/>
          </w:rPr>
          <w:t>piotr.chilmon@ore.edu.pl</w:t>
        </w:r>
      </w:hyperlink>
    </w:p>
    <w:p w:rsidR="00667E5A" w:rsidRDefault="00506D17">
      <w:pPr>
        <w:pStyle w:val="Akapitzlist"/>
        <w:numPr>
          <w:ilvl w:val="0"/>
          <w:numId w:val="12"/>
        </w:numPr>
        <w:ind w:left="284" w:hanging="284"/>
        <w:rPr>
          <w:rFonts w:eastAsia="Calibri" w:cs="Times New Roman"/>
          <w:b/>
          <w:color w:val="FF0000"/>
        </w:rPr>
      </w:pPr>
      <w:r w:rsidRPr="00472298">
        <w:rPr>
          <w:rFonts w:eastAsia="Calibri" w:cs="Times New Roman"/>
        </w:rPr>
        <w:t xml:space="preserve">Termin składania ofert: do </w:t>
      </w:r>
      <w:r w:rsidR="00464F40" w:rsidRPr="00472298">
        <w:rPr>
          <w:rFonts w:eastAsia="Calibri" w:cs="Times New Roman"/>
          <w:b/>
        </w:rPr>
        <w:t>14</w:t>
      </w:r>
      <w:r w:rsidR="000809B1" w:rsidRPr="00472298">
        <w:rPr>
          <w:rFonts w:eastAsia="Calibri" w:cs="Times New Roman"/>
          <w:b/>
        </w:rPr>
        <w:t xml:space="preserve"> stycznia 2019 r.</w:t>
      </w:r>
      <w:r w:rsidR="00992EA8" w:rsidRPr="00472298">
        <w:rPr>
          <w:rFonts w:eastAsia="Calibri" w:cs="Times New Roman"/>
          <w:b/>
        </w:rPr>
        <w:t xml:space="preserve"> do</w:t>
      </w:r>
      <w:r w:rsidR="00D66DAD" w:rsidRPr="00472298">
        <w:rPr>
          <w:rFonts w:eastAsia="Calibri" w:cs="Times New Roman"/>
          <w:b/>
        </w:rPr>
        <w:t xml:space="preserve"> godz</w:t>
      </w:r>
      <w:r w:rsidR="004E254C" w:rsidRPr="00472298">
        <w:rPr>
          <w:rFonts w:eastAsia="Calibri" w:cs="Times New Roman"/>
          <w:b/>
        </w:rPr>
        <w:t>.</w:t>
      </w:r>
      <w:r w:rsidR="003B754B" w:rsidRPr="00472298">
        <w:rPr>
          <w:rFonts w:eastAsia="Calibri" w:cs="Times New Roman"/>
          <w:b/>
        </w:rPr>
        <w:t xml:space="preserve"> </w:t>
      </w:r>
      <w:r w:rsidR="00464F40" w:rsidRPr="00472298">
        <w:rPr>
          <w:rFonts w:eastAsia="Calibri" w:cs="Times New Roman"/>
          <w:b/>
        </w:rPr>
        <w:t>10</w:t>
      </w:r>
      <w:r w:rsidR="00D66DAD" w:rsidRPr="00472298">
        <w:rPr>
          <w:rFonts w:eastAsia="Calibri" w:cs="Times New Roman"/>
          <w:b/>
        </w:rPr>
        <w:t>:00</w:t>
      </w:r>
      <w:r w:rsidR="00667E5A" w:rsidRPr="00096602">
        <w:rPr>
          <w:rFonts w:eastAsia="Calibri" w:cs="Times New Roman"/>
        </w:rPr>
        <w:t>.</w:t>
      </w:r>
    </w:p>
    <w:p w:rsidR="00EA3E16" w:rsidRPr="00C31DD8" w:rsidRDefault="00EA3E16">
      <w:pPr>
        <w:pStyle w:val="Akapitzlist"/>
        <w:numPr>
          <w:ilvl w:val="0"/>
          <w:numId w:val="12"/>
        </w:numPr>
        <w:ind w:left="284" w:hanging="284"/>
        <w:rPr>
          <w:rFonts w:eastAsia="Calibri" w:cs="Times New Roman"/>
          <w:b/>
          <w:color w:val="000000" w:themeColor="text1"/>
        </w:rPr>
      </w:pPr>
      <w:r w:rsidRPr="00C31DD8">
        <w:rPr>
          <w:rFonts w:eastAsia="Calibri" w:cs="Times New Roman"/>
          <w:color w:val="000000" w:themeColor="text1"/>
        </w:rPr>
        <w:t>Oferty złożone po tym terminie nie będą rozpatrywane.</w:t>
      </w:r>
    </w:p>
    <w:p w:rsidR="00BE2F03" w:rsidRPr="00E94F4D" w:rsidRDefault="00BE2F03">
      <w:pPr>
        <w:spacing w:after="0"/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:rsidR="00342C60" w:rsidRPr="00C31DD8" w:rsidRDefault="00397D38">
      <w:pPr>
        <w:pStyle w:val="Akapitzlist"/>
        <w:numPr>
          <w:ilvl w:val="0"/>
          <w:numId w:val="21"/>
        </w:numPr>
        <w:rPr>
          <w:rFonts w:eastAsia="Calibri" w:cs="Times New Roman"/>
          <w:bCs/>
        </w:rPr>
      </w:pPr>
      <w:r w:rsidRPr="00C31DD8"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3"/>
        <w:gridCol w:w="6812"/>
        <w:gridCol w:w="1653"/>
      </w:tblGrid>
      <w:tr w:rsidR="009F7629" w:rsidRPr="009F7629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29" w:rsidRPr="009F7629" w:rsidRDefault="009F7629">
            <w:pPr>
              <w:suppressAutoHyphens/>
              <w:spacing w:before="120" w:after="12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629" w:rsidRPr="009F7629" w:rsidRDefault="009F7629">
            <w:pPr>
              <w:suppressAutoHyphens/>
              <w:spacing w:before="120" w:after="12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Nazwa Kryterium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before="120" w:after="12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Waga maksymalna </w:t>
            </w:r>
          </w:p>
        </w:tc>
      </w:tr>
      <w:tr w:rsidR="009F7629" w:rsidRPr="009F7629" w:rsidTr="003C3AE5">
        <w:trPr>
          <w:trHeight w:val="55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629" w:rsidRPr="009F7629" w:rsidRDefault="009F7629">
            <w:pPr>
              <w:spacing w:after="0"/>
              <w:rPr>
                <w:rFonts w:ascii="Calibri" w:hAnsi="Calibri" w:cs="Arial"/>
                <w:color w:val="000000"/>
              </w:rPr>
            </w:pPr>
            <w:r w:rsidRPr="009F7629">
              <w:rPr>
                <w:rFonts w:ascii="Calibri" w:hAnsi="Calibri" w:cs="Arial"/>
                <w:color w:val="000000"/>
              </w:rPr>
              <w:t>Wartość rabatu od ceny brutto</w:t>
            </w:r>
            <w:r w:rsidR="00151B63">
              <w:rPr>
                <w:rFonts w:ascii="Calibri" w:hAnsi="Calibri" w:cs="Arial"/>
                <w:color w:val="000000"/>
              </w:rPr>
              <w:t xml:space="preserve"> </w:t>
            </w:r>
            <w:r w:rsidRPr="009F7629">
              <w:rPr>
                <w:rFonts w:ascii="Calibri" w:hAnsi="Calibri" w:cs="Arial"/>
                <w:color w:val="000000"/>
              </w:rPr>
              <w:t xml:space="preserve">pozostałych usług i </w:t>
            </w:r>
            <w:r w:rsidR="00464F40">
              <w:rPr>
                <w:rFonts w:ascii="Calibri" w:hAnsi="Calibri" w:cs="Arial"/>
                <w:color w:val="000000"/>
              </w:rPr>
              <w:t>art</w:t>
            </w:r>
            <w:r w:rsidRPr="009F7629">
              <w:rPr>
                <w:rFonts w:ascii="Calibri" w:hAnsi="Calibri" w:cs="Arial"/>
                <w:color w:val="000000"/>
              </w:rPr>
              <w:t xml:space="preserve">. </w:t>
            </w:r>
            <w:r w:rsidR="00464F40">
              <w:rPr>
                <w:rFonts w:ascii="Calibri" w:hAnsi="Calibri" w:cs="Arial"/>
                <w:color w:val="000000"/>
              </w:rPr>
              <w:t>m</w:t>
            </w:r>
            <w:r w:rsidRPr="009F7629">
              <w:rPr>
                <w:rFonts w:ascii="Calibri" w:hAnsi="Calibri" w:cs="Arial"/>
                <w:color w:val="000000"/>
              </w:rPr>
              <w:t>otoryzacyjnych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color w:val="000000"/>
              </w:rPr>
              <w:t>Wartość rabatu od ceny brutto 1</w:t>
            </w:r>
            <w:r w:rsidR="001D3521">
              <w:rPr>
                <w:rFonts w:ascii="Calibri" w:hAnsi="Calibri" w:cs="Arial"/>
                <w:color w:val="000000"/>
              </w:rPr>
              <w:t xml:space="preserve"> l</w:t>
            </w:r>
            <w:r w:rsidRPr="009F7629">
              <w:rPr>
                <w:rFonts w:ascii="Calibri" w:hAnsi="Calibri" w:cs="Arial"/>
                <w:color w:val="000000"/>
              </w:rPr>
              <w:t xml:space="preserve"> paliwa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:rsidTr="00464F4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29" w:rsidRPr="009F7629" w:rsidRDefault="009F7629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29" w:rsidRPr="009F7629" w:rsidRDefault="009F7629">
            <w:pPr>
              <w:spacing w:after="0"/>
              <w:rPr>
                <w:rFonts w:ascii="Calibri" w:hAnsi="Calibri" w:cs="Arial"/>
                <w:color w:val="000000"/>
              </w:rPr>
            </w:pPr>
            <w:r w:rsidRPr="009F7629">
              <w:rPr>
                <w:rFonts w:ascii="Calibri" w:hAnsi="Calibri" w:cs="Arial"/>
                <w:color w:val="000000"/>
              </w:rPr>
              <w:t xml:space="preserve">Liczba dostępnych stacji na </w:t>
            </w:r>
            <w:r w:rsidR="00464F40">
              <w:rPr>
                <w:rFonts w:ascii="Calibri" w:hAnsi="Calibri" w:cs="Arial"/>
                <w:color w:val="000000"/>
              </w:rPr>
              <w:t>terenie m.st. Warszawy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629" w:rsidRPr="009F7629" w:rsidRDefault="00353230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30</w:t>
            </w:r>
            <w:r w:rsidR="00464F40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  <w:tr w:rsidR="00464F40" w:rsidRPr="009F7629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40" w:rsidRPr="009F7629" w:rsidRDefault="00464F40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40" w:rsidRPr="009F7629" w:rsidRDefault="00464F40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Liczba dostępnych stacji na terenie Polski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F40" w:rsidRPr="009F7629" w:rsidRDefault="00353230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464F40">
              <w:rPr>
                <w:rFonts w:ascii="Calibri" w:hAnsi="Calibri" w:cs="Arial"/>
                <w:lang w:eastAsia="zh-CN"/>
              </w:rPr>
              <w:t>0 pkt</w:t>
            </w:r>
          </w:p>
        </w:tc>
      </w:tr>
    </w:tbl>
    <w:p w:rsidR="00EA3E16" w:rsidRDefault="00EA3E16" w:rsidP="00096602">
      <w:pPr>
        <w:pStyle w:val="Akapitzlist"/>
        <w:ind w:left="360"/>
        <w:rPr>
          <w:rFonts w:ascii="Calibri" w:hAnsi="Calibri" w:cs="Arial"/>
          <w:color w:val="000000"/>
        </w:rPr>
      </w:pPr>
    </w:p>
    <w:p w:rsidR="00EA3E16" w:rsidRDefault="00EA3E16" w:rsidP="00096602">
      <w:pPr>
        <w:pStyle w:val="Akapitzlist"/>
        <w:ind w:left="360"/>
        <w:rPr>
          <w:rFonts w:ascii="Calibri" w:hAnsi="Calibri" w:cs="Arial"/>
          <w:color w:val="000000"/>
        </w:rPr>
      </w:pPr>
    </w:p>
    <w:p w:rsidR="00EA3E16" w:rsidRDefault="00EA3E16" w:rsidP="00096602">
      <w:pPr>
        <w:pStyle w:val="Akapitzlist"/>
        <w:ind w:left="360"/>
        <w:rPr>
          <w:rFonts w:ascii="Calibri" w:hAnsi="Calibri" w:cs="Arial"/>
          <w:color w:val="000000"/>
        </w:rPr>
      </w:pPr>
    </w:p>
    <w:p w:rsidR="00EA3E16" w:rsidRDefault="00EA3E16" w:rsidP="00096602">
      <w:pPr>
        <w:pStyle w:val="Akapitzlist"/>
        <w:ind w:left="360"/>
        <w:rPr>
          <w:rFonts w:ascii="Calibri" w:hAnsi="Calibri" w:cs="Arial"/>
          <w:color w:val="000000"/>
        </w:rPr>
      </w:pPr>
    </w:p>
    <w:p w:rsidR="00EA3E16" w:rsidRDefault="00EA3E16" w:rsidP="00096602">
      <w:pPr>
        <w:pStyle w:val="Akapitzlist"/>
        <w:ind w:left="360"/>
        <w:rPr>
          <w:rFonts w:ascii="Calibri" w:hAnsi="Calibri" w:cs="Arial"/>
          <w:color w:val="000000"/>
        </w:rPr>
      </w:pPr>
    </w:p>
    <w:p w:rsidR="00472298" w:rsidRPr="00096602" w:rsidRDefault="00472298" w:rsidP="00096602">
      <w:pPr>
        <w:rPr>
          <w:rFonts w:ascii="Calibri" w:hAnsi="Calibri" w:cs="Arial"/>
          <w:color w:val="000000"/>
        </w:rPr>
      </w:pPr>
    </w:p>
    <w:p w:rsidR="004355AA" w:rsidRDefault="004355AA" w:rsidP="00096602">
      <w:pPr>
        <w:pStyle w:val="Akapitzlist"/>
        <w:numPr>
          <w:ilvl w:val="0"/>
          <w:numId w:val="21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Oferta zostanie oceniona według następujących zasad:</w:t>
      </w:r>
    </w:p>
    <w:p w:rsidR="009F7629" w:rsidRPr="00C31DD8" w:rsidRDefault="009F7629" w:rsidP="00096602">
      <w:pPr>
        <w:pStyle w:val="Akapitzlist"/>
        <w:numPr>
          <w:ilvl w:val="0"/>
          <w:numId w:val="22"/>
        </w:numPr>
        <w:rPr>
          <w:rFonts w:ascii="Calibri" w:hAnsi="Calibri" w:cs="Arial"/>
          <w:color w:val="000000"/>
        </w:rPr>
      </w:pPr>
      <w:r w:rsidRPr="00C31DD8">
        <w:rPr>
          <w:rFonts w:ascii="Calibri" w:hAnsi="Calibri" w:cs="Arial"/>
          <w:color w:val="000000"/>
        </w:rPr>
        <w:t xml:space="preserve">Ocena punktowa w ramach kryterium </w:t>
      </w:r>
      <w:r w:rsidR="004355AA" w:rsidRPr="001D3521">
        <w:rPr>
          <w:rFonts w:ascii="Calibri" w:hAnsi="Calibri" w:cs="Arial"/>
          <w:color w:val="000000"/>
        </w:rPr>
        <w:t xml:space="preserve">„Wartość rabatu od ceny brutto pozostałych usług </w:t>
      </w:r>
      <w:r w:rsidR="004355AA" w:rsidRPr="00096602">
        <w:rPr>
          <w:rFonts w:ascii="Calibri" w:hAnsi="Calibri" w:cs="Arial"/>
          <w:color w:val="000000"/>
        </w:rPr>
        <w:br/>
        <w:t xml:space="preserve">i art. motoryzacyjnych” </w:t>
      </w:r>
      <w:r w:rsidRPr="00C31DD8">
        <w:rPr>
          <w:rFonts w:ascii="Calibri" w:hAnsi="Calibri" w:cs="Arial"/>
          <w:color w:val="000000"/>
        </w:rPr>
        <w:t>zosta</w:t>
      </w:r>
      <w:r w:rsidR="00316C00">
        <w:rPr>
          <w:rFonts w:ascii="Calibri" w:hAnsi="Calibri" w:cs="Arial"/>
          <w:color w:val="000000"/>
        </w:rPr>
        <w:t>nie</w:t>
      </w:r>
      <w:r w:rsidRPr="00C31DD8">
        <w:rPr>
          <w:rFonts w:ascii="Calibri" w:hAnsi="Calibri" w:cs="Arial"/>
          <w:color w:val="000000"/>
        </w:rPr>
        <w:t xml:space="preserve"> dokonana zgodnie ze wzorem:</w:t>
      </w:r>
    </w:p>
    <w:p w:rsidR="001D3521" w:rsidRDefault="001D3521" w:rsidP="00096602">
      <w:pPr>
        <w:spacing w:after="0"/>
        <w:ind w:left="284" w:firstLine="709"/>
        <w:rPr>
          <w:rFonts w:ascii="Calibri" w:hAnsi="Calibri" w:cs="Arial"/>
        </w:rPr>
      </w:pPr>
      <w:r>
        <w:rPr>
          <w:noProof/>
          <w:lang w:eastAsia="pl-PL"/>
        </w:rPr>
        <w:drawing>
          <wp:inline distT="0" distB="0" distL="0" distR="0" wp14:anchorId="5C5E5D9C" wp14:editId="2B3A0948">
            <wp:extent cx="4352925" cy="523875"/>
            <wp:effectExtent l="0" t="0" r="9525" b="9525"/>
            <wp:docPr id="4" name="Obraz 4" descr="P równa się Rb dzielone przez Rn mnożone przez 10 pkt (maks. waga w danym kryter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29" w:rsidRPr="009F7629" w:rsidRDefault="009F7629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:rsidR="009F7629" w:rsidRPr="009F7629" w:rsidRDefault="009F7629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P</w:t>
      </w:r>
      <w:r w:rsidR="00316C00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– liczba punktów przyznanych badanej ofercie w danym kryterium</w:t>
      </w:r>
    </w:p>
    <w:p w:rsidR="009F7629" w:rsidRPr="009F7629" w:rsidRDefault="009F7629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 w:rsidR="00353230">
        <w:rPr>
          <w:rFonts w:ascii="Calibri" w:hAnsi="Calibri" w:cs="Arial"/>
        </w:rPr>
        <w:t>wysokość stałego rabatu wskazana w badanej ofercie, gdzie 1% = 1 pkt</w:t>
      </w:r>
    </w:p>
    <w:p w:rsidR="00316C00" w:rsidRDefault="009F7629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 w:rsidR="00353230">
        <w:rPr>
          <w:rFonts w:ascii="Calibri" w:hAnsi="Calibri" w:cs="Arial"/>
        </w:rPr>
        <w:t xml:space="preserve">najwyższa wysokość rabatu wskazana w ofertach podlegających </w:t>
      </w:r>
    </w:p>
    <w:p w:rsidR="009F7629" w:rsidRPr="009F7629" w:rsidRDefault="009F7629" w:rsidP="00096602">
      <w:pPr>
        <w:spacing w:after="0"/>
        <w:ind w:left="284" w:firstLine="709"/>
        <w:rPr>
          <w:rFonts w:ascii="Calibri" w:hAnsi="Calibri" w:cs="Arial"/>
        </w:rPr>
      </w:pPr>
    </w:p>
    <w:p w:rsidR="004355AA" w:rsidRPr="00DD75AC" w:rsidRDefault="004355AA" w:rsidP="00096602">
      <w:pPr>
        <w:pStyle w:val="Akapitzlist"/>
        <w:numPr>
          <w:ilvl w:val="0"/>
          <w:numId w:val="22"/>
        </w:numPr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 w:rsidRPr="001D3521">
        <w:rPr>
          <w:rFonts w:ascii="Calibri" w:hAnsi="Calibri" w:cs="Arial"/>
          <w:color w:val="000000"/>
        </w:rPr>
        <w:t>„</w:t>
      </w:r>
      <w:r w:rsidR="00353230" w:rsidRPr="00096602">
        <w:rPr>
          <w:rFonts w:ascii="Calibri" w:hAnsi="Calibri" w:cs="Arial"/>
          <w:color w:val="000000"/>
        </w:rPr>
        <w:t>Wartość rabatu od ceny brutto 1</w:t>
      </w:r>
      <w:r w:rsidR="001D3521" w:rsidRPr="00096602">
        <w:rPr>
          <w:rFonts w:ascii="Calibri" w:hAnsi="Calibri" w:cs="Arial"/>
          <w:color w:val="000000"/>
        </w:rPr>
        <w:t xml:space="preserve"> </w:t>
      </w:r>
      <w:r w:rsidR="00353230" w:rsidRPr="00096602">
        <w:rPr>
          <w:rFonts w:ascii="Calibri" w:hAnsi="Calibri" w:cs="Arial"/>
          <w:color w:val="000000"/>
        </w:rPr>
        <w:t>l paliwa</w:t>
      </w:r>
      <w:r w:rsidRPr="001D3521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 xml:space="preserve"> </w:t>
      </w:r>
      <w:r w:rsidRPr="00DD75AC">
        <w:rPr>
          <w:rFonts w:ascii="Calibri" w:hAnsi="Calibri" w:cs="Arial"/>
          <w:color w:val="000000"/>
        </w:rPr>
        <w:t>zosta</w:t>
      </w:r>
      <w:r w:rsidR="00316C00">
        <w:rPr>
          <w:rFonts w:ascii="Calibri" w:hAnsi="Calibri" w:cs="Arial"/>
          <w:color w:val="000000"/>
        </w:rPr>
        <w:t>nie</w:t>
      </w:r>
      <w:r w:rsidRPr="00DD75AC">
        <w:rPr>
          <w:rFonts w:ascii="Calibri" w:hAnsi="Calibri" w:cs="Arial"/>
          <w:color w:val="000000"/>
        </w:rPr>
        <w:t xml:space="preserve"> dokonana zgodnie ze wzorem:</w:t>
      </w:r>
    </w:p>
    <w:p w:rsidR="001D3521" w:rsidRDefault="001D3521" w:rsidP="00096602">
      <w:pPr>
        <w:spacing w:after="0"/>
        <w:ind w:left="284" w:firstLine="709"/>
        <w:rPr>
          <w:rFonts w:ascii="Calibri" w:hAnsi="Calibri" w:cs="Arial"/>
        </w:rPr>
      </w:pPr>
      <w:r>
        <w:rPr>
          <w:noProof/>
          <w:lang w:eastAsia="pl-PL"/>
        </w:rPr>
        <w:drawing>
          <wp:inline distT="0" distB="0" distL="0" distR="0" wp14:anchorId="3C6A99AC" wp14:editId="609623B7">
            <wp:extent cx="4352925" cy="523875"/>
            <wp:effectExtent l="0" t="0" r="9525" b="9525"/>
            <wp:docPr id="5" name="Obraz 5" descr="P równa się Rb dzielone przez Rn mnożone przez 10 pkt (maks. waga w danym kryter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30" w:rsidRPr="009F7629" w:rsidRDefault="00353230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:rsidR="00353230" w:rsidRPr="009F7629" w:rsidRDefault="00353230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P</w:t>
      </w:r>
      <w:r w:rsidR="00316C00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– liczba punktów przyznanych badanej ofercie w danym kryterium</w:t>
      </w:r>
    </w:p>
    <w:p w:rsidR="00353230" w:rsidRPr="009F7629" w:rsidRDefault="00353230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>
        <w:rPr>
          <w:rFonts w:ascii="Calibri" w:hAnsi="Calibri" w:cs="Arial"/>
        </w:rPr>
        <w:t>wysokość stałego rabatu wskazana w badanej ofercie</w:t>
      </w:r>
      <w:r w:rsidR="00EA3E16">
        <w:rPr>
          <w:rFonts w:ascii="Calibri" w:hAnsi="Calibri" w:cs="Arial"/>
        </w:rPr>
        <w:t xml:space="preserve"> w złotych</w:t>
      </w:r>
    </w:p>
    <w:p w:rsidR="00353230" w:rsidRDefault="00353230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>
        <w:rPr>
          <w:rFonts w:ascii="Calibri" w:hAnsi="Calibri" w:cs="Arial"/>
        </w:rPr>
        <w:t>najwyższa wysokość rabatu wskazana w ofertach podlegających ocenie</w:t>
      </w:r>
    </w:p>
    <w:p w:rsidR="00353230" w:rsidRDefault="00353230" w:rsidP="00096602">
      <w:pPr>
        <w:spacing w:after="0"/>
        <w:rPr>
          <w:rFonts w:ascii="Calibri" w:hAnsi="Calibri" w:cs="Arial"/>
        </w:rPr>
      </w:pPr>
    </w:p>
    <w:p w:rsidR="004355AA" w:rsidRPr="00DD75AC" w:rsidRDefault="004355AA" w:rsidP="00096602">
      <w:pPr>
        <w:pStyle w:val="Akapitzlist"/>
        <w:numPr>
          <w:ilvl w:val="0"/>
          <w:numId w:val="22"/>
        </w:numPr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9F7629">
        <w:rPr>
          <w:rFonts w:ascii="Calibri" w:hAnsi="Calibri" w:cs="Arial"/>
          <w:color w:val="000000"/>
        </w:rPr>
        <w:t xml:space="preserve">Liczba dostępnych stacji na </w:t>
      </w:r>
      <w:r w:rsidR="00353230">
        <w:rPr>
          <w:rFonts w:ascii="Calibri" w:hAnsi="Calibri" w:cs="Arial"/>
          <w:color w:val="000000"/>
        </w:rPr>
        <w:t>terenie m.st. Warszawy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</w:t>
      </w:r>
      <w:r w:rsidR="00316C00">
        <w:rPr>
          <w:rFonts w:ascii="Calibri" w:hAnsi="Calibri" w:cs="Arial"/>
          <w:color w:val="000000"/>
        </w:rPr>
        <w:t>nie</w:t>
      </w:r>
      <w:r w:rsidRPr="00DD75AC">
        <w:rPr>
          <w:rFonts w:ascii="Calibri" w:hAnsi="Calibri" w:cs="Arial"/>
          <w:color w:val="000000"/>
        </w:rPr>
        <w:t xml:space="preserve"> dokonana zgodnie ze wzorem:</w:t>
      </w:r>
    </w:p>
    <w:p w:rsidR="001D3521" w:rsidRDefault="001D3521" w:rsidP="00096602">
      <w:pPr>
        <w:spacing w:after="0"/>
        <w:ind w:left="284" w:firstLine="709"/>
        <w:rPr>
          <w:rFonts w:ascii="Calibri" w:hAnsi="Calibri" w:cs="Arial"/>
        </w:rPr>
      </w:pPr>
      <w:r>
        <w:rPr>
          <w:noProof/>
          <w:lang w:eastAsia="pl-PL"/>
        </w:rPr>
        <w:drawing>
          <wp:inline distT="0" distB="0" distL="0" distR="0" wp14:anchorId="64D9F4B6" wp14:editId="188DDC89">
            <wp:extent cx="4381500" cy="600075"/>
            <wp:effectExtent l="0" t="0" r="0" b="9525"/>
            <wp:docPr id="6" name="Obraz 6" descr="P równa się Rb dzielone przez Rn mnożone przez 30 pkt (maks. waga w danym kryter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AA" w:rsidRPr="009F7629" w:rsidRDefault="004355AA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:rsidR="004355AA" w:rsidRPr="009F7629" w:rsidRDefault="004355AA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P</w:t>
      </w:r>
      <w:r w:rsidR="00316C00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– liczba punktów przyznanych badanej ofercie w danym kryterium</w:t>
      </w:r>
    </w:p>
    <w:p w:rsidR="004355AA" w:rsidRPr="009F7629" w:rsidRDefault="004355AA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Rb –</w:t>
      </w:r>
      <w:r w:rsidR="001D3521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 xml:space="preserve">liczba </w:t>
      </w:r>
      <w:r w:rsidR="00353230">
        <w:rPr>
          <w:rFonts w:ascii="Calibri" w:hAnsi="Calibri" w:cs="Arial"/>
        </w:rPr>
        <w:t xml:space="preserve">stacji paliwowych zlokalizowanych na terenie </w:t>
      </w:r>
      <w:r w:rsidR="00316C00">
        <w:rPr>
          <w:rFonts w:ascii="Calibri" w:hAnsi="Calibri" w:cs="Arial"/>
        </w:rPr>
        <w:t>m.s</w:t>
      </w:r>
      <w:r w:rsidR="00353230">
        <w:rPr>
          <w:rFonts w:ascii="Calibri" w:hAnsi="Calibri" w:cs="Arial"/>
        </w:rPr>
        <w:t xml:space="preserve">t. Warszawy </w:t>
      </w:r>
      <w:r w:rsidR="00353230" w:rsidRPr="00353230">
        <w:rPr>
          <w:rFonts w:ascii="Calibri" w:hAnsi="Calibri" w:cs="Arial"/>
        </w:rPr>
        <w:t>akceptujących płatność bezgotówkowymi kartami płatniczymi z odroczonym terminem płatności</w:t>
      </w:r>
      <w:r w:rsidR="00353230">
        <w:rPr>
          <w:rFonts w:ascii="Calibri" w:hAnsi="Calibri" w:cs="Arial"/>
        </w:rPr>
        <w:t xml:space="preserve"> wskazana </w:t>
      </w:r>
      <w:r w:rsidR="00353230">
        <w:rPr>
          <w:rFonts w:ascii="Calibri" w:hAnsi="Calibri" w:cs="Arial"/>
        </w:rPr>
        <w:br/>
        <w:t>w badanej ofercie</w:t>
      </w:r>
    </w:p>
    <w:p w:rsidR="004355AA" w:rsidRDefault="004355AA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Rn –</w:t>
      </w:r>
      <w:r w:rsidR="001D3521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 xml:space="preserve">największa liczba stacji </w:t>
      </w:r>
      <w:r w:rsidR="00353230">
        <w:rPr>
          <w:rFonts w:ascii="Calibri" w:hAnsi="Calibri" w:cs="Arial"/>
        </w:rPr>
        <w:t>w ofertach podlegających ocenie</w:t>
      </w:r>
    </w:p>
    <w:p w:rsidR="00353230" w:rsidRPr="009F7629" w:rsidRDefault="00353230" w:rsidP="00096602">
      <w:pPr>
        <w:spacing w:after="0"/>
        <w:ind w:left="284" w:firstLine="709"/>
        <w:rPr>
          <w:rFonts w:ascii="Calibri" w:hAnsi="Calibri" w:cs="Arial"/>
        </w:rPr>
      </w:pPr>
    </w:p>
    <w:p w:rsidR="004355AA" w:rsidRPr="00DD75AC" w:rsidRDefault="004355AA" w:rsidP="00096602">
      <w:pPr>
        <w:pStyle w:val="Akapitzlist"/>
        <w:numPr>
          <w:ilvl w:val="0"/>
          <w:numId w:val="22"/>
        </w:numPr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>
        <w:rPr>
          <w:rFonts w:ascii="Calibri" w:hAnsi="Calibri" w:cs="Arial"/>
          <w:color w:val="000000"/>
        </w:rPr>
        <w:t>Liczba dostępnych stacji na terenie Polski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</w:t>
      </w:r>
      <w:r w:rsidR="00316C00">
        <w:rPr>
          <w:rFonts w:ascii="Calibri" w:hAnsi="Calibri" w:cs="Arial"/>
          <w:color w:val="000000"/>
        </w:rPr>
        <w:t>nie</w:t>
      </w:r>
      <w:r w:rsidRPr="00DD75AC">
        <w:rPr>
          <w:rFonts w:ascii="Calibri" w:hAnsi="Calibri" w:cs="Arial"/>
          <w:color w:val="000000"/>
        </w:rPr>
        <w:t xml:space="preserve"> dokonana zgodnie ze wzorem:</w:t>
      </w:r>
    </w:p>
    <w:p w:rsidR="001D3521" w:rsidRDefault="001D3521" w:rsidP="00096602">
      <w:pPr>
        <w:spacing w:after="0"/>
        <w:ind w:left="284" w:firstLine="709"/>
        <w:rPr>
          <w:rFonts w:ascii="Calibri" w:hAnsi="Calibri" w:cs="Arial"/>
        </w:rPr>
      </w:pPr>
      <w:r>
        <w:rPr>
          <w:noProof/>
          <w:lang w:eastAsia="pl-PL"/>
        </w:rPr>
        <w:drawing>
          <wp:inline distT="0" distB="0" distL="0" distR="0" wp14:anchorId="2C6917F4" wp14:editId="56C8BA64">
            <wp:extent cx="4286250" cy="590550"/>
            <wp:effectExtent l="0" t="0" r="0" b="0"/>
            <wp:docPr id="7" name="Obraz 7" descr="P równa się Rb dzielone przez Rn mnożone przez 50 pkt (maks. waga w danym kryter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AA" w:rsidRPr="009F7629" w:rsidRDefault="004355AA" w:rsidP="00096602">
      <w:pPr>
        <w:spacing w:after="0"/>
        <w:ind w:left="284"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:rsidR="004355AA" w:rsidRPr="009F7629" w:rsidRDefault="004355AA" w:rsidP="00096602">
      <w:pPr>
        <w:spacing w:after="0"/>
        <w:ind w:left="993"/>
        <w:rPr>
          <w:rFonts w:ascii="Calibri" w:hAnsi="Calibri" w:cs="Arial"/>
        </w:rPr>
      </w:pPr>
      <w:r w:rsidRPr="009F7629">
        <w:rPr>
          <w:rFonts w:ascii="Calibri" w:hAnsi="Calibri" w:cs="Arial"/>
        </w:rPr>
        <w:t>P</w:t>
      </w:r>
      <w:r w:rsidR="00316C00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– liczba punktów przyznanych badanej ofercie w danym kryterium</w:t>
      </w:r>
    </w:p>
    <w:p w:rsidR="004355AA" w:rsidRPr="009F7629" w:rsidRDefault="00353230" w:rsidP="00096602">
      <w:pPr>
        <w:spacing w:after="0"/>
        <w:ind w:left="993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Rb –</w:t>
      </w:r>
      <w:r w:rsidR="001D3521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 xml:space="preserve">liczba </w:t>
      </w:r>
      <w:r>
        <w:rPr>
          <w:rFonts w:ascii="Calibri" w:hAnsi="Calibri" w:cs="Arial"/>
        </w:rPr>
        <w:t xml:space="preserve">stacji paliwowych w ramach sieci ogólnopolskiej </w:t>
      </w:r>
      <w:r w:rsidRPr="00353230">
        <w:rPr>
          <w:rFonts w:ascii="Calibri" w:hAnsi="Calibri" w:cs="Arial"/>
        </w:rPr>
        <w:t>akceptujących płatność bezgotówkowymi kartami płatniczymi z odroczonym terminem płatności</w:t>
      </w:r>
      <w:r>
        <w:rPr>
          <w:rFonts w:ascii="Calibri" w:hAnsi="Calibri" w:cs="Arial"/>
        </w:rPr>
        <w:t xml:space="preserve"> wskazana </w:t>
      </w:r>
      <w:r w:rsidR="001454D5">
        <w:rPr>
          <w:rFonts w:ascii="Calibri" w:hAnsi="Calibri" w:cs="Arial"/>
        </w:rPr>
        <w:br/>
      </w:r>
      <w:r>
        <w:rPr>
          <w:rFonts w:ascii="Calibri" w:hAnsi="Calibri" w:cs="Arial"/>
        </w:rPr>
        <w:t>w badanej ofercie</w:t>
      </w:r>
      <w:r w:rsidR="00FC2F7C">
        <w:rPr>
          <w:rFonts w:ascii="Calibri" w:hAnsi="Calibri" w:cs="Arial"/>
        </w:rPr>
        <w:t xml:space="preserve"> (nie mniej niż 800)</w:t>
      </w:r>
    </w:p>
    <w:p w:rsidR="004355AA" w:rsidRPr="00096602" w:rsidRDefault="004355AA" w:rsidP="00096602">
      <w:pPr>
        <w:spacing w:after="0"/>
        <w:ind w:left="993"/>
        <w:rPr>
          <w:rFonts w:ascii="Calibri" w:hAnsi="Calibri" w:cs="Arial"/>
        </w:rPr>
      </w:pPr>
      <w:r w:rsidRPr="009F7629">
        <w:rPr>
          <w:rFonts w:ascii="Calibri" w:hAnsi="Calibri" w:cs="Arial"/>
        </w:rPr>
        <w:t>Rn –</w:t>
      </w:r>
      <w:r w:rsidR="00316C00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największa liczba stacji</w:t>
      </w:r>
    </w:p>
    <w:p w:rsidR="009F7629" w:rsidRPr="00C31DD8" w:rsidRDefault="009F7629" w:rsidP="00096602">
      <w:pPr>
        <w:pStyle w:val="Akapitzlist"/>
        <w:numPr>
          <w:ilvl w:val="0"/>
          <w:numId w:val="21"/>
        </w:numPr>
        <w:spacing w:before="120" w:after="120"/>
        <w:rPr>
          <w:rFonts w:ascii="Calibri" w:hAnsi="Calibri" w:cs="Arial"/>
        </w:rPr>
      </w:pPr>
      <w:r w:rsidRPr="00C31DD8">
        <w:rPr>
          <w:rFonts w:ascii="Calibri" w:hAnsi="Calibri" w:cs="Arial"/>
        </w:rPr>
        <w:t>Obliczenia będą zaokrągl</w:t>
      </w:r>
      <w:r w:rsidR="00316C00">
        <w:rPr>
          <w:rFonts w:ascii="Calibri" w:hAnsi="Calibri" w:cs="Arial"/>
        </w:rPr>
        <w:t>a</w:t>
      </w:r>
      <w:r w:rsidRPr="00C31DD8">
        <w:rPr>
          <w:rFonts w:ascii="Calibri" w:hAnsi="Calibri" w:cs="Arial"/>
        </w:rPr>
        <w:t>ne zgodnie z zasadami matematyki z dokładnością do dwóch miejsc po przecinku.</w:t>
      </w:r>
    </w:p>
    <w:p w:rsidR="00FC2F7C" w:rsidRPr="00096602" w:rsidRDefault="00397D38" w:rsidP="00096602">
      <w:pPr>
        <w:pStyle w:val="Akapitzlist"/>
        <w:numPr>
          <w:ilvl w:val="0"/>
          <w:numId w:val="21"/>
        </w:numPr>
        <w:rPr>
          <w:rFonts w:eastAsia="Calibri" w:cs="Times New Roman"/>
        </w:rPr>
      </w:pPr>
      <w:r w:rsidRPr="00C31DD8">
        <w:rPr>
          <w:rFonts w:eastAsia="Calibri" w:cs="Times New Roman"/>
          <w:bCs/>
        </w:rPr>
        <w:t>Zamawiający wybierze ofertę z najw</w:t>
      </w:r>
      <w:r w:rsidR="00FC2F7C">
        <w:rPr>
          <w:rFonts w:eastAsia="Calibri" w:cs="Times New Roman"/>
          <w:bCs/>
        </w:rPr>
        <w:t xml:space="preserve">yższą sumą punktów uzyskanych łącznie w ramach oceny. </w:t>
      </w:r>
    </w:p>
    <w:p w:rsidR="00FC2F7C" w:rsidRDefault="00FC2F7C" w:rsidP="00096602">
      <w:pPr>
        <w:pStyle w:val="Akapitzlist"/>
        <w:numPr>
          <w:ilvl w:val="0"/>
          <w:numId w:val="21"/>
        </w:numPr>
        <w:rPr>
          <w:rFonts w:eastAsia="Calibri" w:cs="Times New Roman"/>
        </w:rPr>
      </w:pPr>
      <w:r w:rsidRPr="00096602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FC2F7C" w:rsidRPr="00096602" w:rsidRDefault="00FC2F7C" w:rsidP="00096602">
      <w:pPr>
        <w:pStyle w:val="Akapitzlist"/>
        <w:numPr>
          <w:ilvl w:val="0"/>
          <w:numId w:val="21"/>
        </w:numPr>
        <w:rPr>
          <w:rFonts w:eastAsia="Calibri" w:cs="Times New Roman"/>
        </w:rPr>
      </w:pPr>
      <w:r w:rsidRPr="00096602">
        <w:rPr>
          <w:rFonts w:eastAsia="Calibri" w:cs="Times New Roman"/>
        </w:rPr>
        <w:t xml:space="preserve">Zamawiający unieważnia w całości lub części postępowanie o udzielenie zamówienia publicznego, w szczególności jeżeli: </w:t>
      </w:r>
    </w:p>
    <w:p w:rsidR="00FC2F7C" w:rsidRPr="0028333E" w:rsidRDefault="00FC2F7C">
      <w:pPr>
        <w:pStyle w:val="Akapitzlist"/>
        <w:numPr>
          <w:ilvl w:val="0"/>
          <w:numId w:val="30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:rsidR="00FC2F7C" w:rsidRPr="00A63213" w:rsidRDefault="00FC2F7C">
      <w:pPr>
        <w:pStyle w:val="Akapitzlist"/>
        <w:numPr>
          <w:ilvl w:val="0"/>
          <w:numId w:val="30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FC2F7C" w:rsidRPr="0028333E" w:rsidRDefault="00FC2F7C">
      <w:pPr>
        <w:pStyle w:val="Akapitzlist"/>
        <w:numPr>
          <w:ilvl w:val="0"/>
          <w:numId w:val="30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FC2F7C" w:rsidRPr="009C723A" w:rsidRDefault="00FC2F7C">
      <w:pPr>
        <w:pStyle w:val="Akapitzlist"/>
        <w:numPr>
          <w:ilvl w:val="0"/>
          <w:numId w:val="30"/>
        </w:numPr>
        <w:ind w:left="709" w:hanging="283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FC2F7C" w:rsidRPr="00096602" w:rsidRDefault="00FC2F7C" w:rsidP="00096602">
      <w:pPr>
        <w:pStyle w:val="Akapitzlist"/>
        <w:numPr>
          <w:ilvl w:val="0"/>
          <w:numId w:val="21"/>
        </w:numPr>
        <w:rPr>
          <w:rFonts w:eastAsia="Calibri" w:cs="Times New Roman"/>
        </w:rPr>
      </w:pPr>
      <w:r w:rsidRPr="00096602">
        <w:rPr>
          <w:rFonts w:eastAsia="Calibri" w:cs="Times New Roman"/>
        </w:rPr>
        <w:t xml:space="preserve">Zamawiający na każdym etapie może zamknąć postępowanie o udzielenie zamówienia publicznego nie podając przyczyny. </w:t>
      </w:r>
    </w:p>
    <w:p w:rsidR="00585F59" w:rsidRPr="00E94F4D" w:rsidRDefault="00FC2F7C" w:rsidP="00096602">
      <w:pPr>
        <w:pStyle w:val="Akapitzlist"/>
        <w:numPr>
          <w:ilvl w:val="0"/>
          <w:numId w:val="21"/>
        </w:numPr>
      </w:pPr>
      <w:r w:rsidRPr="009C723A">
        <w:rPr>
          <w:rFonts w:eastAsia="Calibri" w:cs="Times New Roman"/>
        </w:rPr>
        <w:t>Zamawiający zawiadamia Wykonawców o unieważnieniu lub zamknięciu postępowania</w:t>
      </w:r>
      <w:r w:rsidR="001454D5">
        <w:rPr>
          <w:rFonts w:eastAsia="Calibri" w:cs="Times New Roman"/>
        </w:rPr>
        <w:br/>
      </w:r>
      <w:r w:rsidRPr="009C723A">
        <w:rPr>
          <w:rFonts w:eastAsia="Calibri" w:cs="Times New Roman"/>
        </w:rPr>
        <w:t>– zamieszczając odpowiednią informację na stronie internetowej Zamawiającego.</w:t>
      </w:r>
    </w:p>
    <w:p w:rsidR="00232E25" w:rsidRPr="00E94F4D" w:rsidRDefault="000925F4">
      <w:pPr>
        <w:spacing w:after="0"/>
        <w:rPr>
          <w:rFonts w:eastAsia="Arial" w:cs="Arial"/>
          <w:b/>
          <w:color w:val="000000"/>
          <w:lang w:val="pl" w:eastAsia="pl-PL"/>
        </w:rPr>
      </w:pPr>
      <w:r w:rsidRPr="00E94F4D">
        <w:rPr>
          <w:rFonts w:eastAsia="Calibri" w:cs="Times New Roman"/>
          <w:b/>
        </w:rPr>
        <w:t xml:space="preserve">VIII. </w:t>
      </w:r>
      <w:r w:rsidR="00E05EA1">
        <w:rPr>
          <w:rFonts w:eastAsia="Calibri" w:cs="Times New Roman"/>
          <w:b/>
        </w:rPr>
        <w:t>Zgodnie z art. 13 ust. 1 i 2</w:t>
      </w:r>
      <w:r w:rsidRPr="00E94F4D">
        <w:rPr>
          <w:rFonts w:eastAsia="Calibri" w:cs="Times New Roman"/>
          <w:b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>rozporządzenia Parlamentu Europejskiego i Rady (UE) 2016/679 z dnia 27 kwietnia 2016 r. w sprawie ochrony osób fizycznych w związku z</w:t>
      </w:r>
      <w:r w:rsidR="00CE08F0">
        <w:rPr>
          <w:rFonts w:eastAsia="Arial" w:cs="Arial"/>
          <w:b/>
          <w:color w:val="000000"/>
          <w:lang w:val="pl" w:eastAsia="pl-PL"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 xml:space="preserve">przetwarzaniem danych osobowych i w sprawie swobodnego przepływu takich danych oraz uchylenia dyrektywy 95/46/WE (ogólne rozporządzenie o ochronie danych) (Dz. Urz. </w:t>
      </w:r>
      <w:r w:rsidR="00D2372B" w:rsidRPr="00E94F4D">
        <w:rPr>
          <w:rFonts w:eastAsia="Arial" w:cs="Arial"/>
          <w:b/>
          <w:color w:val="000000"/>
          <w:lang w:val="pl" w:eastAsia="pl-PL"/>
        </w:rPr>
        <w:t>UE L 119 z 04.05.2016, str. 1)</w:t>
      </w:r>
      <w:r w:rsidR="00667D31">
        <w:rPr>
          <w:rFonts w:eastAsia="Arial" w:cs="Arial"/>
          <w:b/>
          <w:color w:val="000000"/>
          <w:lang w:val="pl" w:eastAsia="pl-PL"/>
        </w:rPr>
        <w:t>, dalej „RODO”, informujemy, że</w:t>
      </w:r>
      <w:r w:rsidR="00D2372B" w:rsidRPr="00E94F4D">
        <w:rPr>
          <w:rFonts w:eastAsia="Arial" w:cs="Arial"/>
          <w:b/>
          <w:color w:val="000000"/>
          <w:lang w:val="pl" w:eastAsia="pl-PL"/>
        </w:rPr>
        <w:t>:</w:t>
      </w:r>
    </w:p>
    <w:p w:rsidR="00717ADB" w:rsidRPr="00096602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Administratorem Pani/Pana danych osobowych jest </w:t>
      </w:r>
      <w:r w:rsidRPr="00096602">
        <w:rPr>
          <w:rFonts w:eastAsia="Times New Roman" w:cs="Arial"/>
          <w:lang w:eastAsia="pl-PL"/>
        </w:rPr>
        <w:t>Ośrodek Rozwoju Edukacji w Warszawie 00 478, Aleje Ujazdowskie 28</w:t>
      </w:r>
      <w:r w:rsidRPr="00096602">
        <w:rPr>
          <w:rFonts w:cs="Arial"/>
        </w:rPr>
        <w:t>;</w:t>
      </w:r>
    </w:p>
    <w:p w:rsidR="00717ADB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5" w:history="1">
        <w:r>
          <w:rPr>
            <w:rStyle w:val="Hipercze"/>
            <w:rFonts w:eastAsia="Calibri" w:cs="Times New Roman"/>
          </w:rPr>
          <w:t>iod@ore.edu.pl</w:t>
        </w:r>
      </w:hyperlink>
      <w:r>
        <w:rPr>
          <w:rStyle w:val="Hipercze"/>
          <w:rFonts w:eastAsia="Calibri" w:cs="Times New Roman"/>
        </w:rPr>
        <w:t>;</w:t>
      </w:r>
    </w:p>
    <w:p w:rsidR="00717ADB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RODO w celu </w:t>
      </w:r>
      <w:r>
        <w:rPr>
          <w:rFonts w:cs="Arial"/>
        </w:rPr>
        <w:t>związanym z postępowaniem o udzielenie zamówienia publicznego na</w:t>
      </w:r>
      <w:r w:rsidR="00062CD0">
        <w:rPr>
          <w:rFonts w:cs="Arial"/>
          <w:i/>
        </w:rPr>
        <w:t xml:space="preserve"> </w:t>
      </w:r>
      <w:r w:rsidR="00062CD0">
        <w:rPr>
          <w:rFonts w:eastAsia="Calibri" w:cs="Times New Roman"/>
        </w:rPr>
        <w:t>„</w:t>
      </w:r>
      <w:r w:rsidR="00A90D6F">
        <w:rPr>
          <w:rFonts w:eastAsia="Calibri" w:cs="Times New Roman"/>
        </w:rPr>
        <w:t>Bezgotówkowy zakup paliwa</w:t>
      </w:r>
      <w:r w:rsidR="00F07BCF">
        <w:rPr>
          <w:rFonts w:eastAsia="Calibri" w:cs="Times New Roman"/>
        </w:rPr>
        <w:t>”</w:t>
      </w:r>
      <w:r>
        <w:rPr>
          <w:rFonts w:cs="Arial"/>
          <w:i/>
        </w:rPr>
        <w:t xml:space="preserve">, </w:t>
      </w:r>
      <w:r>
        <w:rPr>
          <w:rFonts w:cs="Arial"/>
        </w:rPr>
        <w:t>prowadzonym w</w:t>
      </w:r>
      <w:r w:rsidR="00062CD0">
        <w:rPr>
          <w:rFonts w:cs="Arial"/>
        </w:rPr>
        <w:t xml:space="preserve"> </w:t>
      </w:r>
      <w:r>
        <w:rPr>
          <w:rFonts w:cs="Arial"/>
        </w:rPr>
        <w:t>trybie zapytania ofertowego;</w:t>
      </w:r>
    </w:p>
    <w:p w:rsidR="00717ADB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 w oparciu o art. 8 oraz art. 96 ust. 3 ustawy z dnia 29</w:t>
      </w:r>
      <w:r w:rsidR="007C3DB7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>stycznia 2004 r. – Prawo zamówień publicznych (Dz.U. z 2018 r. poz. 1986 z </w:t>
      </w:r>
      <w:proofErr w:type="spellStart"/>
      <w:r>
        <w:rPr>
          <w:rFonts w:eastAsia="Times New Roman" w:cs="Arial"/>
          <w:lang w:eastAsia="pl-PL"/>
        </w:rPr>
        <w:t>późn</w:t>
      </w:r>
      <w:proofErr w:type="spellEnd"/>
      <w:r>
        <w:rPr>
          <w:rFonts w:eastAsia="Times New Roman" w:cs="Arial"/>
          <w:lang w:eastAsia="pl-PL"/>
        </w:rPr>
        <w:t xml:space="preserve">. zm.) dalej „ustawa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”, podmioty upoważnione na podstawie przepisów prawa, a także podmioty świadczące usługi na rzecz administratora.</w:t>
      </w:r>
    </w:p>
    <w:p w:rsidR="001454D5" w:rsidRPr="00096602" w:rsidRDefault="00717ADB" w:rsidP="00096602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Pani/Pana dane osobowe będą przechowywane, zgodnie z art. 97 ust. 1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717ADB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jest dobrowolne, jednak niezbędne w celu wzięcia udziału w</w:t>
      </w:r>
      <w:r w:rsidR="007C3DB7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>postępowaniu o udzielenie zamówienia publicznego.</w:t>
      </w:r>
    </w:p>
    <w:p w:rsidR="00717ADB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odniesieniu do Pani/Pana danych osobowych decyzje nie będą podejmowane w sposób zautomatyzowany, ani nie będą one profilowane.</w:t>
      </w:r>
    </w:p>
    <w:p w:rsidR="00717ADB" w:rsidRDefault="00717ADB">
      <w:pPr>
        <w:pStyle w:val="Akapitzlist"/>
        <w:numPr>
          <w:ilvl w:val="0"/>
          <w:numId w:val="18"/>
        </w:numPr>
        <w:spacing w:after="150"/>
        <w:ind w:left="426" w:hanging="142"/>
        <w:rPr>
          <w:rFonts w:eastAsia="Times New Roman" w:cs="Arial"/>
          <w:lang w:eastAsia="pl-PL"/>
        </w:rPr>
      </w:pPr>
      <w:r w:rsidRPr="00717ADB">
        <w:rPr>
          <w:rFonts w:eastAsia="Times New Roman" w:cs="Arial"/>
          <w:lang w:eastAsia="pl-PL"/>
        </w:rPr>
        <w:t>Posiada Pani/Pan prawo dostępu do danych osobowych Pani/Pana dotyczących, prawo do sprostowania, prawo żądania od administratora ograniczenia przetwarzania danych osobowych a także prawo do wniesienia skargi do Prezesa Urzędu Ochrony Danych Osobowych, gdy uzna Pani/Pan, że przetwarzanie danych osobowych Pani/Pana dotyczących narusza przepisy RODO</w:t>
      </w:r>
      <w:r w:rsidR="00FF4DD9">
        <w:rPr>
          <w:rFonts w:eastAsia="Times New Roman" w:cs="Arial"/>
          <w:lang w:eastAsia="pl-PL"/>
        </w:rPr>
        <w:t>.</w:t>
      </w:r>
    </w:p>
    <w:p w:rsidR="00A44D83" w:rsidRDefault="00A44D83" w:rsidP="00577533">
      <w:pPr>
        <w:pStyle w:val="Akapitzlist"/>
        <w:spacing w:after="150"/>
        <w:ind w:left="426"/>
        <w:jc w:val="both"/>
        <w:rPr>
          <w:rFonts w:eastAsia="Times New Roman" w:cs="Arial"/>
          <w:lang w:eastAsia="pl-PL"/>
        </w:rPr>
      </w:pPr>
    </w:p>
    <w:p w:rsidR="00B44F9A" w:rsidRDefault="00B44F9A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A70A9C" w:rsidRDefault="00A70A9C" w:rsidP="00DA6D4F">
      <w:pPr>
        <w:spacing w:after="0"/>
        <w:rPr>
          <w:rFonts w:eastAsia="Calibri" w:cs="Times New Roman"/>
        </w:rPr>
      </w:pPr>
    </w:p>
    <w:p w:rsidR="00B44F9A" w:rsidRPr="00DA6D4F" w:rsidRDefault="00B44F9A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</w:r>
      <w:r w:rsidR="00316C00">
        <w:rPr>
          <w:rFonts w:eastAsia="Calibri" w:cs="Times New Roman"/>
          <w:i/>
          <w:sz w:val="16"/>
          <w:szCs w:val="16"/>
        </w:rPr>
        <w:t xml:space="preserve">   </w:t>
      </w:r>
      <w:r w:rsidRPr="00DA6D4F">
        <w:rPr>
          <w:rFonts w:eastAsia="Calibri" w:cs="Times New Roman"/>
          <w:i/>
          <w:sz w:val="16"/>
          <w:szCs w:val="16"/>
        </w:rPr>
        <w:t>(kierownik komórki organizacyjnej/data, podpis, pieczątka)</w:t>
      </w:r>
    </w:p>
    <w:p w:rsidR="005573B6" w:rsidRDefault="005573B6" w:rsidP="00DA6D4F">
      <w:pPr>
        <w:spacing w:after="0"/>
        <w:rPr>
          <w:rFonts w:eastAsia="Calibri" w:cs="Times New Roman"/>
        </w:rPr>
      </w:pPr>
    </w:p>
    <w:p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6A7565" w:rsidRDefault="001B38BF" w:rsidP="00F40AF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5B98" wp14:editId="52C38559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4D68F5" w:rsidRPr="00316C00" w:rsidRDefault="00BE2F03" w:rsidP="00096602">
      <w:pPr>
        <w:spacing w:after="0"/>
        <w:rPr>
          <w:b/>
        </w:rPr>
      </w:pPr>
      <w:r w:rsidRPr="00316C00">
        <w:rPr>
          <w:rFonts w:eastAsia="Calibri" w:cs="Times New Roman"/>
        </w:rPr>
        <w:t xml:space="preserve">W odpowiedzi na zapytanie ofertowe na </w:t>
      </w:r>
      <w:r w:rsidR="00EA3E16" w:rsidRPr="00096602">
        <w:rPr>
          <w:b/>
        </w:rPr>
        <w:t xml:space="preserve">bezgotówkowy zakup przez przedstawicieli Zamawiającego produktów paliwowych, usług i produktów </w:t>
      </w:r>
      <w:proofErr w:type="spellStart"/>
      <w:r w:rsidR="00EA3E16" w:rsidRPr="00096602">
        <w:rPr>
          <w:b/>
        </w:rPr>
        <w:t>pozapaliwowych</w:t>
      </w:r>
      <w:proofErr w:type="spellEnd"/>
      <w:r w:rsidR="00EA3E16" w:rsidRPr="00096602">
        <w:rPr>
          <w:b/>
        </w:rPr>
        <w:t xml:space="preserve"> na stacjach paliwowych Wykonawcy akceptujących płatność kartami płatniczymi z odroczonym terminem płatności </w:t>
      </w:r>
      <w:r w:rsidR="001B3EAB" w:rsidRPr="00316C00">
        <w:rPr>
          <w:rFonts w:eastAsia="Calibri" w:cs="Times New Roman"/>
        </w:rPr>
        <w:t>o</w:t>
      </w:r>
      <w:r w:rsidRPr="00316C00">
        <w:rPr>
          <w:rFonts w:eastAsia="Calibri" w:cs="Times New Roman"/>
        </w:rPr>
        <w:t xml:space="preserve">ferujemy wykonanie przedmiotu </w:t>
      </w:r>
      <w:r w:rsidR="00746B17" w:rsidRPr="00316C00">
        <w:rPr>
          <w:rFonts w:eastAsia="Calibri" w:cs="Times New Roman"/>
        </w:rPr>
        <w:t>z</w:t>
      </w:r>
      <w:r w:rsidRPr="00316C00">
        <w:rPr>
          <w:rFonts w:eastAsia="Calibri" w:cs="Times New Roman"/>
        </w:rPr>
        <w:t>amówienia zgodnie z warunka</w:t>
      </w:r>
      <w:r w:rsidR="00370283" w:rsidRPr="00316C00">
        <w:rPr>
          <w:rFonts w:eastAsia="Calibri" w:cs="Times New Roman"/>
        </w:rPr>
        <w:t xml:space="preserve">mi i terminami ujętymi w treści </w:t>
      </w:r>
      <w:r w:rsidRPr="00316C00">
        <w:rPr>
          <w:rFonts w:eastAsia="Calibri" w:cs="Times New Roman"/>
        </w:rPr>
        <w:t>zapytania</w:t>
      </w:r>
      <w:r w:rsidR="00130CC5" w:rsidRPr="00316C00">
        <w:rPr>
          <w:rFonts w:eastAsia="Calibri" w:cs="Times New Roman"/>
        </w:rPr>
        <w:t xml:space="preserve"> </w:t>
      </w:r>
      <w:r w:rsidR="00316C00">
        <w:rPr>
          <w:rFonts w:eastAsia="Calibri" w:cs="Times New Roman"/>
        </w:rPr>
        <w:br/>
      </w:r>
      <w:r w:rsidR="00130CC5" w:rsidRPr="00316C00">
        <w:rPr>
          <w:rFonts w:eastAsia="Calibri" w:cs="Times New Roman"/>
        </w:rPr>
        <w:t>i oferujemy</w:t>
      </w:r>
      <w:r w:rsidR="004D68F5" w:rsidRPr="00316C00">
        <w:rPr>
          <w:rFonts w:eastAsia="Calibri" w:cs="Times New Roman"/>
        </w:rPr>
        <w:t>:</w:t>
      </w:r>
    </w:p>
    <w:p w:rsidR="00BB3FEB" w:rsidRDefault="00BB3FEB" w:rsidP="001B3EAB">
      <w:pPr>
        <w:spacing w:after="0" w:line="240" w:lineRule="auto"/>
        <w:jc w:val="both"/>
        <w:rPr>
          <w:rFonts w:eastAsia="Calibri" w:cs="Times New Roman"/>
        </w:rPr>
      </w:pPr>
    </w:p>
    <w:p w:rsidR="00704E9F" w:rsidRPr="00E8028A" w:rsidRDefault="00704E9F" w:rsidP="00096602">
      <w:pPr>
        <w:pStyle w:val="Akapitzlist"/>
        <w:numPr>
          <w:ilvl w:val="0"/>
          <w:numId w:val="20"/>
        </w:numPr>
        <w:spacing w:after="0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Ra</w:t>
      </w:r>
      <w:r w:rsidR="00F9380E" w:rsidRPr="00E8028A">
        <w:rPr>
          <w:rFonts w:eastAsia="Calibri" w:cs="Times New Roman"/>
        </w:rPr>
        <w:t xml:space="preserve">bat </w:t>
      </w:r>
      <w:r w:rsidR="00EA3E16">
        <w:rPr>
          <w:rFonts w:eastAsia="Calibri" w:cs="Times New Roman"/>
        </w:rPr>
        <w:t>od ceny brutto 1 l zatankowanego paliwa: …….. złotych</w:t>
      </w:r>
    </w:p>
    <w:p w:rsidR="00DC3739" w:rsidRDefault="00DC3739" w:rsidP="00096602">
      <w:pPr>
        <w:pStyle w:val="Akapitzlist"/>
        <w:numPr>
          <w:ilvl w:val="0"/>
          <w:numId w:val="20"/>
        </w:numPr>
        <w:spacing w:after="0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Rabat przy zakupie usług i produktów </w:t>
      </w:r>
      <w:proofErr w:type="spellStart"/>
      <w:r w:rsidRPr="00E8028A">
        <w:rPr>
          <w:rFonts w:eastAsia="Calibri" w:cs="Times New Roman"/>
        </w:rPr>
        <w:t>pozapaliwowych</w:t>
      </w:r>
      <w:proofErr w:type="spellEnd"/>
      <w:r w:rsidRPr="00E8028A">
        <w:rPr>
          <w:rFonts w:eastAsia="Calibri" w:cs="Times New Roman"/>
        </w:rPr>
        <w:t>: ………….. %</w:t>
      </w:r>
    </w:p>
    <w:p w:rsidR="00EA3E16" w:rsidRPr="00464F40" w:rsidRDefault="00EA3E16" w:rsidP="00096602">
      <w:pPr>
        <w:pStyle w:val="Akapitzlist"/>
        <w:numPr>
          <w:ilvl w:val="0"/>
          <w:numId w:val="20"/>
        </w:numPr>
        <w:spacing w:after="0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Liczbę stacji paliwowych w Polsce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:rsidR="00EA3E16" w:rsidRPr="00E8028A" w:rsidRDefault="00EA3E16" w:rsidP="00096602">
      <w:pPr>
        <w:pStyle w:val="Akapitzlist"/>
        <w:numPr>
          <w:ilvl w:val="0"/>
          <w:numId w:val="20"/>
        </w:numPr>
        <w:spacing w:after="0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Liczbę stacji paliwowych w </w:t>
      </w:r>
      <w:r>
        <w:rPr>
          <w:rFonts w:eastAsia="Calibri" w:cs="Times New Roman"/>
        </w:rPr>
        <w:t>m.st. Warszawie</w:t>
      </w:r>
      <w:r w:rsidRPr="00E8028A">
        <w:rPr>
          <w:rFonts w:eastAsia="Calibri" w:cs="Times New Roman"/>
        </w:rPr>
        <w:t xml:space="preserve">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:rsidR="00316C00" w:rsidRDefault="00316C00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316C00" w:rsidP="00096602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Z</w:t>
      </w:r>
      <w:r w:rsidR="00750390" w:rsidRPr="00750390">
        <w:rPr>
          <w:rFonts w:cs="Arial"/>
        </w:rPr>
        <w:t>apoznaliśmy się z zapisami Zapytania ofertowego i nie wnosimy do niego żadnych zastrzeżeń</w:t>
      </w:r>
      <w:r>
        <w:rPr>
          <w:rFonts w:cs="Arial"/>
        </w:rPr>
        <w:t>.</w:t>
      </w:r>
      <w:r w:rsidR="00750390" w:rsidRPr="00750390">
        <w:rPr>
          <w:rFonts w:cs="Arial"/>
        </w:rPr>
        <w:t xml:space="preserve"> </w:t>
      </w:r>
    </w:p>
    <w:p w:rsidR="00750390" w:rsidRPr="00E71599" w:rsidRDefault="00316C00" w:rsidP="00096602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A</w:t>
      </w:r>
      <w:r w:rsidR="00750390" w:rsidRPr="00E71599">
        <w:rPr>
          <w:rFonts w:cs="Arial"/>
        </w:rPr>
        <w:t>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="00750390" w:rsidRPr="00E71599">
        <w:rPr>
          <w:rFonts w:cs="Arial"/>
        </w:rPr>
        <w:t xml:space="preserve"> Zapytania ofertowego</w:t>
      </w:r>
      <w:r>
        <w:rPr>
          <w:rFonts w:cs="Arial"/>
        </w:rPr>
        <w:t>.</w:t>
      </w:r>
    </w:p>
    <w:p w:rsidR="00750390" w:rsidRPr="00750390" w:rsidRDefault="00316C00" w:rsidP="000966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="00750390" w:rsidRPr="00750390">
        <w:rPr>
          <w:rFonts w:cs="Arial"/>
        </w:rPr>
        <w:t>zyskaliśmy konieczne informacje i wyjaśnienia do przygotowania oferty</w:t>
      </w:r>
      <w:r>
        <w:rPr>
          <w:rFonts w:cs="Arial"/>
        </w:rPr>
        <w:t>.</w:t>
      </w:r>
      <w:r w:rsidR="00750390" w:rsidRPr="00750390">
        <w:rPr>
          <w:rFonts w:cs="Arial"/>
        </w:rPr>
        <w:t xml:space="preserve"> </w:t>
      </w:r>
    </w:p>
    <w:p w:rsidR="00750390" w:rsidRDefault="00316C00" w:rsidP="000966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="00750390" w:rsidRPr="00750390">
        <w:rPr>
          <w:rFonts w:cs="Arial"/>
        </w:rPr>
        <w:t xml:space="preserve">ważamy się związani niniejszą ofertą na czas </w:t>
      </w:r>
      <w:r w:rsidR="00305849">
        <w:rPr>
          <w:rFonts w:cs="Arial"/>
          <w:b/>
        </w:rPr>
        <w:t>30</w:t>
      </w:r>
      <w:r w:rsidR="00750390" w:rsidRPr="00750390">
        <w:rPr>
          <w:rFonts w:cs="Arial"/>
          <w:b/>
        </w:rPr>
        <w:t xml:space="preserve"> dni</w:t>
      </w:r>
      <w:r w:rsidR="00750390" w:rsidRPr="00750390">
        <w:rPr>
          <w:rFonts w:cs="Arial"/>
        </w:rPr>
        <w:t xml:space="preserve"> od term</w:t>
      </w:r>
      <w:r w:rsidR="00750390">
        <w:rPr>
          <w:rFonts w:cs="Arial"/>
        </w:rPr>
        <w:t>inu składania ofert określonego</w:t>
      </w:r>
      <w:r w:rsidR="00750390">
        <w:rPr>
          <w:rFonts w:cs="Arial"/>
        </w:rPr>
        <w:br/>
      </w:r>
      <w:r w:rsidR="00750390" w:rsidRPr="00750390">
        <w:rPr>
          <w:rFonts w:cs="Arial"/>
        </w:rPr>
        <w:t>w Zapytaniu ofertowym</w:t>
      </w:r>
      <w:r>
        <w:rPr>
          <w:rFonts w:cs="Arial"/>
        </w:rPr>
        <w:t>.</w:t>
      </w:r>
    </w:p>
    <w:p w:rsidR="00C8188B" w:rsidRDefault="00316C00" w:rsidP="000966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W</w:t>
      </w:r>
      <w:r w:rsidR="00C8188B" w:rsidRPr="00C8188B">
        <w:rPr>
          <w:rFonts w:cs="Arial"/>
        </w:rPr>
        <w:t>ypełni</w:t>
      </w:r>
      <w:r>
        <w:rPr>
          <w:rFonts w:cs="Arial"/>
        </w:rPr>
        <w:t>amy</w:t>
      </w:r>
      <w:r w:rsidR="00C8188B"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C8188B">
        <w:rPr>
          <w:rFonts w:cs="Arial"/>
        </w:rPr>
        <w:t>.</w:t>
      </w:r>
    </w:p>
    <w:p w:rsidR="00347411" w:rsidRPr="00C8188B" w:rsidRDefault="00316C00" w:rsidP="00096602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S</w:t>
      </w:r>
      <w:r w:rsidR="00347411">
        <w:rPr>
          <w:rFonts w:cs="Arial"/>
        </w:rPr>
        <w:t>pełniamy wymagania</w:t>
      </w:r>
      <w:r w:rsidR="00DF7997">
        <w:rPr>
          <w:rFonts w:cs="Arial"/>
        </w:rPr>
        <w:t xml:space="preserve"> związane</w:t>
      </w:r>
      <w:r w:rsidR="00875D13">
        <w:rPr>
          <w:rFonts w:cs="Arial"/>
        </w:rPr>
        <w:t xml:space="preserve"> z wykonaniem zamówienia zawarte w pkt</w:t>
      </w:r>
      <w:r w:rsidR="00754B3A">
        <w:rPr>
          <w:rFonts w:cs="Arial"/>
        </w:rPr>
        <w:t>. IV zapytania ofertowego.</w:t>
      </w:r>
    </w:p>
    <w:p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:rsidR="00316C00" w:rsidRDefault="00316C00" w:rsidP="0037028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316C00" w:rsidP="00096602">
      <w:pPr>
        <w:numPr>
          <w:ilvl w:val="0"/>
          <w:numId w:val="8"/>
        </w:numPr>
        <w:tabs>
          <w:tab w:val="clear" w:pos="502"/>
        </w:tabs>
        <w:spacing w:after="0"/>
        <w:rPr>
          <w:rFonts w:cs="Arial"/>
        </w:rPr>
      </w:pPr>
      <w:r>
        <w:rPr>
          <w:rFonts w:cs="Arial"/>
        </w:rPr>
        <w:t>R</w:t>
      </w:r>
      <w:r w:rsidR="00750390" w:rsidRPr="00750390">
        <w:rPr>
          <w:rFonts w:cs="Arial"/>
        </w:rPr>
        <w:t>ealizacji przedmiotu zamówienia z należytą starannością w</w:t>
      </w:r>
      <w:r w:rsidR="00344B8C">
        <w:rPr>
          <w:rFonts w:cs="Arial"/>
        </w:rPr>
        <w:t xml:space="preserve"> </w:t>
      </w:r>
      <w:r w:rsidR="00750390"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="00750390"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="00750390" w:rsidRPr="00750390">
        <w:rPr>
          <w:rFonts w:cs="Arial"/>
        </w:rPr>
        <w:t>,</w:t>
      </w:r>
    </w:p>
    <w:p w:rsidR="00BE2F03" w:rsidRPr="00D7260A" w:rsidRDefault="00316C00" w:rsidP="00096602">
      <w:pPr>
        <w:numPr>
          <w:ilvl w:val="0"/>
          <w:numId w:val="8"/>
        </w:numPr>
        <w:tabs>
          <w:tab w:val="clear" w:pos="502"/>
        </w:tabs>
        <w:spacing w:after="0"/>
        <w:rPr>
          <w:rFonts w:eastAsia="Calibri" w:cs="Times New Roman"/>
        </w:rPr>
      </w:pPr>
      <w:r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:rsidR="00577533" w:rsidRDefault="00577533" w:rsidP="006A7565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………………………….</w:t>
      </w:r>
      <w:r w:rsidR="00316C00">
        <w:rPr>
          <w:rFonts w:ascii="Arial" w:hAnsi="Arial" w:cs="Arial"/>
        </w:rPr>
        <w:t xml:space="preserve">                   </w:t>
      </w:r>
    </w:p>
    <w:p w:rsidR="00370283" w:rsidRPr="00120E4F" w:rsidRDefault="00316C00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</w:t>
      </w:r>
      <w:r w:rsidR="00370283"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CF" w:rsidRDefault="007E74CF" w:rsidP="00BE2F03">
      <w:pPr>
        <w:spacing w:after="0" w:line="240" w:lineRule="auto"/>
      </w:pPr>
      <w:r>
        <w:separator/>
      </w:r>
    </w:p>
  </w:endnote>
  <w:endnote w:type="continuationSeparator" w:id="0">
    <w:p w:rsidR="007E74CF" w:rsidRDefault="007E74CF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70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3E16" w:rsidRDefault="00EA3E16" w:rsidP="004722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6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60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CF" w:rsidRDefault="007E74CF" w:rsidP="00BE2F03">
      <w:pPr>
        <w:spacing w:after="0" w:line="240" w:lineRule="auto"/>
      </w:pPr>
      <w:r>
        <w:separator/>
      </w:r>
    </w:p>
  </w:footnote>
  <w:footnote w:type="continuationSeparator" w:id="0">
    <w:p w:rsidR="007E74CF" w:rsidRDefault="007E74CF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60D78"/>
    <w:multiLevelType w:val="hybridMultilevel"/>
    <w:tmpl w:val="C56EAF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A720D3"/>
    <w:multiLevelType w:val="hybridMultilevel"/>
    <w:tmpl w:val="9660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5632"/>
    <w:multiLevelType w:val="hybridMultilevel"/>
    <w:tmpl w:val="DE12FDEC"/>
    <w:lvl w:ilvl="0" w:tplc="FBD484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6AA6"/>
    <w:multiLevelType w:val="hybridMultilevel"/>
    <w:tmpl w:val="66E2845A"/>
    <w:lvl w:ilvl="0" w:tplc="E312D8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0E5B"/>
    <w:multiLevelType w:val="hybridMultilevel"/>
    <w:tmpl w:val="08E22996"/>
    <w:lvl w:ilvl="0" w:tplc="CF42B73C">
      <w:start w:val="1"/>
      <w:numFmt w:val="decimal"/>
      <w:lvlText w:val="%1."/>
      <w:lvlJc w:val="righ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E7A60"/>
    <w:multiLevelType w:val="hybridMultilevel"/>
    <w:tmpl w:val="17880940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8397E"/>
    <w:multiLevelType w:val="hybridMultilevel"/>
    <w:tmpl w:val="A86CBB96"/>
    <w:lvl w:ilvl="0" w:tplc="F8CC3CC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434BFD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3"/>
  </w:num>
  <w:num w:numId="9">
    <w:abstractNumId w:val="0"/>
  </w:num>
  <w:num w:numId="10">
    <w:abstractNumId w:val="17"/>
  </w:num>
  <w:num w:numId="11">
    <w:abstractNumId w:val="2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5"/>
  </w:num>
  <w:num w:numId="20">
    <w:abstractNumId w:val="22"/>
  </w:num>
  <w:num w:numId="21">
    <w:abstractNumId w:val="26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</w:num>
  <w:num w:numId="27">
    <w:abstractNumId w:val="27"/>
  </w:num>
  <w:num w:numId="28">
    <w:abstractNumId w:val="10"/>
  </w:num>
  <w:num w:numId="29">
    <w:abstractNumId w:val="16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02AE"/>
    <w:rsid w:val="000059EB"/>
    <w:rsid w:val="00027148"/>
    <w:rsid w:val="000404C3"/>
    <w:rsid w:val="000410C9"/>
    <w:rsid w:val="00042EFD"/>
    <w:rsid w:val="00043769"/>
    <w:rsid w:val="0005284F"/>
    <w:rsid w:val="00060494"/>
    <w:rsid w:val="00062CD0"/>
    <w:rsid w:val="00072BDB"/>
    <w:rsid w:val="000809B1"/>
    <w:rsid w:val="000817E8"/>
    <w:rsid w:val="000925F4"/>
    <w:rsid w:val="000936C9"/>
    <w:rsid w:val="00095464"/>
    <w:rsid w:val="00096245"/>
    <w:rsid w:val="00096602"/>
    <w:rsid w:val="000B7520"/>
    <w:rsid w:val="000C033D"/>
    <w:rsid w:val="000C25AA"/>
    <w:rsid w:val="000D41F6"/>
    <w:rsid w:val="000D4822"/>
    <w:rsid w:val="000E1914"/>
    <w:rsid w:val="000F2D39"/>
    <w:rsid w:val="000F44C4"/>
    <w:rsid w:val="001106FC"/>
    <w:rsid w:val="001177F4"/>
    <w:rsid w:val="00120E4F"/>
    <w:rsid w:val="00130CC5"/>
    <w:rsid w:val="00136318"/>
    <w:rsid w:val="0014078C"/>
    <w:rsid w:val="001454D5"/>
    <w:rsid w:val="001462B9"/>
    <w:rsid w:val="00146833"/>
    <w:rsid w:val="001508FF"/>
    <w:rsid w:val="00151B63"/>
    <w:rsid w:val="00154798"/>
    <w:rsid w:val="0017529D"/>
    <w:rsid w:val="001A4235"/>
    <w:rsid w:val="001B0751"/>
    <w:rsid w:val="001B38BF"/>
    <w:rsid w:val="001B3EAB"/>
    <w:rsid w:val="001C1E50"/>
    <w:rsid w:val="001C29C4"/>
    <w:rsid w:val="001D1564"/>
    <w:rsid w:val="001D3521"/>
    <w:rsid w:val="001D4BA5"/>
    <w:rsid w:val="001D7791"/>
    <w:rsid w:val="001D786F"/>
    <w:rsid w:val="001E0EBD"/>
    <w:rsid w:val="001E1898"/>
    <w:rsid w:val="001E1F0C"/>
    <w:rsid w:val="001E2F4F"/>
    <w:rsid w:val="001E6D04"/>
    <w:rsid w:val="00207ADF"/>
    <w:rsid w:val="00213119"/>
    <w:rsid w:val="00220012"/>
    <w:rsid w:val="00222133"/>
    <w:rsid w:val="00232E25"/>
    <w:rsid w:val="00244A64"/>
    <w:rsid w:val="00254227"/>
    <w:rsid w:val="00254CB6"/>
    <w:rsid w:val="002573C3"/>
    <w:rsid w:val="00266251"/>
    <w:rsid w:val="00273F24"/>
    <w:rsid w:val="00287182"/>
    <w:rsid w:val="00287C47"/>
    <w:rsid w:val="00293ADA"/>
    <w:rsid w:val="002A6E26"/>
    <w:rsid w:val="002B68DC"/>
    <w:rsid w:val="002C430F"/>
    <w:rsid w:val="002D2DEB"/>
    <w:rsid w:val="002E0964"/>
    <w:rsid w:val="002F4D7B"/>
    <w:rsid w:val="00305849"/>
    <w:rsid w:val="00306956"/>
    <w:rsid w:val="0031143F"/>
    <w:rsid w:val="00312974"/>
    <w:rsid w:val="00316C00"/>
    <w:rsid w:val="0032133C"/>
    <w:rsid w:val="00330D04"/>
    <w:rsid w:val="00342C60"/>
    <w:rsid w:val="00344B8C"/>
    <w:rsid w:val="00347411"/>
    <w:rsid w:val="00353230"/>
    <w:rsid w:val="00353C27"/>
    <w:rsid w:val="00355333"/>
    <w:rsid w:val="00357EFE"/>
    <w:rsid w:val="00362ADF"/>
    <w:rsid w:val="00370283"/>
    <w:rsid w:val="00375957"/>
    <w:rsid w:val="0038374A"/>
    <w:rsid w:val="00383825"/>
    <w:rsid w:val="00385678"/>
    <w:rsid w:val="00386ACD"/>
    <w:rsid w:val="00391B95"/>
    <w:rsid w:val="00397D38"/>
    <w:rsid w:val="003A0D6D"/>
    <w:rsid w:val="003B754B"/>
    <w:rsid w:val="003C5716"/>
    <w:rsid w:val="003C7F76"/>
    <w:rsid w:val="003D2910"/>
    <w:rsid w:val="003F084C"/>
    <w:rsid w:val="003F3577"/>
    <w:rsid w:val="003F51BC"/>
    <w:rsid w:val="00407E46"/>
    <w:rsid w:val="00410BA6"/>
    <w:rsid w:val="004117B7"/>
    <w:rsid w:val="00415CAB"/>
    <w:rsid w:val="00420A98"/>
    <w:rsid w:val="00424847"/>
    <w:rsid w:val="00426F46"/>
    <w:rsid w:val="00431494"/>
    <w:rsid w:val="004355AA"/>
    <w:rsid w:val="00435F21"/>
    <w:rsid w:val="0043769D"/>
    <w:rsid w:val="00450466"/>
    <w:rsid w:val="0045538A"/>
    <w:rsid w:val="00464F40"/>
    <w:rsid w:val="00472298"/>
    <w:rsid w:val="004753F3"/>
    <w:rsid w:val="00475EF8"/>
    <w:rsid w:val="004851AF"/>
    <w:rsid w:val="00493D62"/>
    <w:rsid w:val="004B2621"/>
    <w:rsid w:val="004B6505"/>
    <w:rsid w:val="004D68F5"/>
    <w:rsid w:val="004E254C"/>
    <w:rsid w:val="004E77A5"/>
    <w:rsid w:val="004F3941"/>
    <w:rsid w:val="00506D17"/>
    <w:rsid w:val="00507183"/>
    <w:rsid w:val="00510089"/>
    <w:rsid w:val="00514967"/>
    <w:rsid w:val="00520779"/>
    <w:rsid w:val="0053220F"/>
    <w:rsid w:val="00556BD8"/>
    <w:rsid w:val="005573B6"/>
    <w:rsid w:val="00577533"/>
    <w:rsid w:val="00580B7A"/>
    <w:rsid w:val="00585F59"/>
    <w:rsid w:val="0059145B"/>
    <w:rsid w:val="005B4067"/>
    <w:rsid w:val="005C2954"/>
    <w:rsid w:val="005D05E0"/>
    <w:rsid w:val="005E057C"/>
    <w:rsid w:val="005E4381"/>
    <w:rsid w:val="005E440A"/>
    <w:rsid w:val="005E6E1C"/>
    <w:rsid w:val="005E7402"/>
    <w:rsid w:val="005F16EC"/>
    <w:rsid w:val="005F27E9"/>
    <w:rsid w:val="00607717"/>
    <w:rsid w:val="00615D78"/>
    <w:rsid w:val="0062589E"/>
    <w:rsid w:val="00625DE9"/>
    <w:rsid w:val="00627FB4"/>
    <w:rsid w:val="00630B4A"/>
    <w:rsid w:val="00662DE2"/>
    <w:rsid w:val="00662FD5"/>
    <w:rsid w:val="00663A84"/>
    <w:rsid w:val="00667D31"/>
    <w:rsid w:val="00667E5A"/>
    <w:rsid w:val="0067602B"/>
    <w:rsid w:val="00683031"/>
    <w:rsid w:val="0068600C"/>
    <w:rsid w:val="006A7565"/>
    <w:rsid w:val="006C1E6E"/>
    <w:rsid w:val="006C3364"/>
    <w:rsid w:val="006D6D7C"/>
    <w:rsid w:val="006F4257"/>
    <w:rsid w:val="006F47F8"/>
    <w:rsid w:val="0070113B"/>
    <w:rsid w:val="00704E9F"/>
    <w:rsid w:val="00717ADB"/>
    <w:rsid w:val="00725E36"/>
    <w:rsid w:val="00737F01"/>
    <w:rsid w:val="007442A9"/>
    <w:rsid w:val="00745847"/>
    <w:rsid w:val="0074651E"/>
    <w:rsid w:val="00746B17"/>
    <w:rsid w:val="00750390"/>
    <w:rsid w:val="0075320C"/>
    <w:rsid w:val="00754445"/>
    <w:rsid w:val="00754B3A"/>
    <w:rsid w:val="00756FEF"/>
    <w:rsid w:val="00761A82"/>
    <w:rsid w:val="00764913"/>
    <w:rsid w:val="00777F42"/>
    <w:rsid w:val="00784FB5"/>
    <w:rsid w:val="007A6B0F"/>
    <w:rsid w:val="007B03DD"/>
    <w:rsid w:val="007C3DB7"/>
    <w:rsid w:val="007D5CDD"/>
    <w:rsid w:val="007D6AAD"/>
    <w:rsid w:val="007E74CF"/>
    <w:rsid w:val="007E7DD0"/>
    <w:rsid w:val="00804A08"/>
    <w:rsid w:val="00811A69"/>
    <w:rsid w:val="00815D33"/>
    <w:rsid w:val="00836631"/>
    <w:rsid w:val="00843F9D"/>
    <w:rsid w:val="008635EB"/>
    <w:rsid w:val="0086750C"/>
    <w:rsid w:val="0087270A"/>
    <w:rsid w:val="00875D13"/>
    <w:rsid w:val="008848B6"/>
    <w:rsid w:val="008A08F5"/>
    <w:rsid w:val="008A15BB"/>
    <w:rsid w:val="008B0105"/>
    <w:rsid w:val="008E000A"/>
    <w:rsid w:val="008F6EDE"/>
    <w:rsid w:val="0090212C"/>
    <w:rsid w:val="009130EF"/>
    <w:rsid w:val="009324C4"/>
    <w:rsid w:val="00992EA8"/>
    <w:rsid w:val="009954E7"/>
    <w:rsid w:val="009978ED"/>
    <w:rsid w:val="009A1596"/>
    <w:rsid w:val="009A6C04"/>
    <w:rsid w:val="009C321C"/>
    <w:rsid w:val="009D0E7A"/>
    <w:rsid w:val="009D3885"/>
    <w:rsid w:val="009E0272"/>
    <w:rsid w:val="009F7629"/>
    <w:rsid w:val="00A16E50"/>
    <w:rsid w:val="00A22D70"/>
    <w:rsid w:val="00A358EF"/>
    <w:rsid w:val="00A36250"/>
    <w:rsid w:val="00A443E1"/>
    <w:rsid w:val="00A44D83"/>
    <w:rsid w:val="00A62AF2"/>
    <w:rsid w:val="00A6423B"/>
    <w:rsid w:val="00A70A9C"/>
    <w:rsid w:val="00A71791"/>
    <w:rsid w:val="00A90D6F"/>
    <w:rsid w:val="00A911E3"/>
    <w:rsid w:val="00A947AE"/>
    <w:rsid w:val="00AA0722"/>
    <w:rsid w:val="00AA5F8E"/>
    <w:rsid w:val="00AB278A"/>
    <w:rsid w:val="00AB61A2"/>
    <w:rsid w:val="00AC6666"/>
    <w:rsid w:val="00AD1D79"/>
    <w:rsid w:val="00AD6F65"/>
    <w:rsid w:val="00AD7BD8"/>
    <w:rsid w:val="00AF18A1"/>
    <w:rsid w:val="00B226C6"/>
    <w:rsid w:val="00B3232B"/>
    <w:rsid w:val="00B3265E"/>
    <w:rsid w:val="00B44F9A"/>
    <w:rsid w:val="00B545AC"/>
    <w:rsid w:val="00B81322"/>
    <w:rsid w:val="00B94095"/>
    <w:rsid w:val="00B943E0"/>
    <w:rsid w:val="00B96ADF"/>
    <w:rsid w:val="00BA2C36"/>
    <w:rsid w:val="00BA4ECA"/>
    <w:rsid w:val="00BB029D"/>
    <w:rsid w:val="00BB0598"/>
    <w:rsid w:val="00BB1A8B"/>
    <w:rsid w:val="00BB3FEB"/>
    <w:rsid w:val="00BB4E6B"/>
    <w:rsid w:val="00BE2F03"/>
    <w:rsid w:val="00BE3F39"/>
    <w:rsid w:val="00BF4FBA"/>
    <w:rsid w:val="00C145FD"/>
    <w:rsid w:val="00C16BF4"/>
    <w:rsid w:val="00C222FC"/>
    <w:rsid w:val="00C23B9E"/>
    <w:rsid w:val="00C31DD8"/>
    <w:rsid w:val="00C35749"/>
    <w:rsid w:val="00C5236C"/>
    <w:rsid w:val="00C54030"/>
    <w:rsid w:val="00C63CB0"/>
    <w:rsid w:val="00C66EA8"/>
    <w:rsid w:val="00C763F8"/>
    <w:rsid w:val="00C8188B"/>
    <w:rsid w:val="00C83060"/>
    <w:rsid w:val="00C877C0"/>
    <w:rsid w:val="00C93C38"/>
    <w:rsid w:val="00C9792E"/>
    <w:rsid w:val="00CA3C15"/>
    <w:rsid w:val="00CA4199"/>
    <w:rsid w:val="00CB289B"/>
    <w:rsid w:val="00CC0DF7"/>
    <w:rsid w:val="00CD3C90"/>
    <w:rsid w:val="00CD7FF0"/>
    <w:rsid w:val="00CE08F0"/>
    <w:rsid w:val="00CE7EDF"/>
    <w:rsid w:val="00CF0467"/>
    <w:rsid w:val="00CF29A6"/>
    <w:rsid w:val="00CF6912"/>
    <w:rsid w:val="00D06222"/>
    <w:rsid w:val="00D13015"/>
    <w:rsid w:val="00D2372B"/>
    <w:rsid w:val="00D33582"/>
    <w:rsid w:val="00D47A0C"/>
    <w:rsid w:val="00D5415D"/>
    <w:rsid w:val="00D54FD2"/>
    <w:rsid w:val="00D66DAD"/>
    <w:rsid w:val="00D7260A"/>
    <w:rsid w:val="00D80730"/>
    <w:rsid w:val="00D87FAB"/>
    <w:rsid w:val="00DA5CA8"/>
    <w:rsid w:val="00DA6D4F"/>
    <w:rsid w:val="00DB28E1"/>
    <w:rsid w:val="00DB6C71"/>
    <w:rsid w:val="00DC3739"/>
    <w:rsid w:val="00DC3DA6"/>
    <w:rsid w:val="00DD1C10"/>
    <w:rsid w:val="00DD36C4"/>
    <w:rsid w:val="00DE2CB7"/>
    <w:rsid w:val="00DF7997"/>
    <w:rsid w:val="00E03AC3"/>
    <w:rsid w:val="00E05EA1"/>
    <w:rsid w:val="00E07B65"/>
    <w:rsid w:val="00E17EA6"/>
    <w:rsid w:val="00E27707"/>
    <w:rsid w:val="00E63A32"/>
    <w:rsid w:val="00E71599"/>
    <w:rsid w:val="00E8028A"/>
    <w:rsid w:val="00E80911"/>
    <w:rsid w:val="00E84095"/>
    <w:rsid w:val="00E94F4D"/>
    <w:rsid w:val="00EA3E16"/>
    <w:rsid w:val="00EB3ADF"/>
    <w:rsid w:val="00EB625E"/>
    <w:rsid w:val="00EC60B5"/>
    <w:rsid w:val="00EE1650"/>
    <w:rsid w:val="00F00FA1"/>
    <w:rsid w:val="00F07BCF"/>
    <w:rsid w:val="00F208B5"/>
    <w:rsid w:val="00F2203B"/>
    <w:rsid w:val="00F31AFA"/>
    <w:rsid w:val="00F348C8"/>
    <w:rsid w:val="00F40AFD"/>
    <w:rsid w:val="00F425BE"/>
    <w:rsid w:val="00F53790"/>
    <w:rsid w:val="00F600E6"/>
    <w:rsid w:val="00F9380E"/>
    <w:rsid w:val="00FB2AD5"/>
    <w:rsid w:val="00FB58E5"/>
    <w:rsid w:val="00FB7F71"/>
    <w:rsid w:val="00FC2F7C"/>
    <w:rsid w:val="00FD44AB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character" w:styleId="Odwoaniedokomentarza">
    <w:name w:val="annotation reference"/>
    <w:basedOn w:val="Domylnaczcionkaakapitu"/>
    <w:uiPriority w:val="99"/>
    <w:semiHidden/>
    <w:unhideWhenUsed/>
    <w:rsid w:val="008A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08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6"/>
  </w:style>
  <w:style w:type="paragraph" w:styleId="Stopka">
    <w:name w:val="footer"/>
    <w:basedOn w:val="Normalny"/>
    <w:link w:val="Stopka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character" w:styleId="Odwoaniedokomentarza">
    <w:name w:val="annotation reference"/>
    <w:basedOn w:val="Domylnaczcionkaakapitu"/>
    <w:uiPriority w:val="99"/>
    <w:semiHidden/>
    <w:unhideWhenUsed/>
    <w:rsid w:val="008A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08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6"/>
  </w:style>
  <w:style w:type="paragraph" w:styleId="Stopka">
    <w:name w:val="footer"/>
    <w:basedOn w:val="Normalny"/>
    <w:link w:val="Stopka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ore.edu.pl" TargetMode="External"/><Relationship Id="rId10" Type="http://schemas.openxmlformats.org/officeDocument/2006/relationships/hyperlink" Target="mailto:piotr.chilmon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9C39-251F-4461-8ED4-C0E66303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2019-01-09T09:38:00Z</cp:lastPrinted>
  <dcterms:created xsi:type="dcterms:W3CDTF">2019-01-09T12:47:00Z</dcterms:created>
  <dcterms:modified xsi:type="dcterms:W3CDTF">2019-01-09T14:38:00Z</dcterms:modified>
</cp:coreProperties>
</file>