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2D" w:rsidRDefault="00B87CEE" w:rsidP="00B87CE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88C900" wp14:editId="2593AE5D">
            <wp:simplePos x="0" y="0"/>
            <wp:positionH relativeFrom="column">
              <wp:posOffset>-351155</wp:posOffset>
            </wp:positionH>
            <wp:positionV relativeFrom="paragraph">
              <wp:posOffset>-576580</wp:posOffset>
            </wp:positionV>
            <wp:extent cx="3314700" cy="525145"/>
            <wp:effectExtent l="0" t="0" r="0" b="8255"/>
            <wp:wrapNone/>
            <wp:docPr id="1" name="Obraz 1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CEE" w:rsidRDefault="00B87CEE" w:rsidP="004D2947">
      <w:pPr>
        <w:spacing w:after="0"/>
        <w:jc w:val="right"/>
      </w:pPr>
      <w:r>
        <w:t xml:space="preserve">Warszawa, </w:t>
      </w:r>
      <w:r w:rsidR="004D2947">
        <w:t xml:space="preserve">4 </w:t>
      </w:r>
      <w:bookmarkStart w:id="0" w:name="_GoBack"/>
      <w:bookmarkEnd w:id="0"/>
      <w:r w:rsidR="00F53DD4">
        <w:t>marca 2019</w:t>
      </w:r>
      <w:r>
        <w:t xml:space="preserve"> roku</w:t>
      </w:r>
    </w:p>
    <w:p w:rsidR="003F1143" w:rsidRDefault="00DC1470" w:rsidP="004D2947">
      <w:pPr>
        <w:rPr>
          <w:b/>
        </w:rPr>
      </w:pPr>
      <w:r w:rsidRPr="004D2947">
        <w:rPr>
          <w:b/>
        </w:rPr>
        <w:t xml:space="preserve">Znak sprawy: </w:t>
      </w:r>
      <w:r w:rsidR="005E3C5E">
        <w:rPr>
          <w:rStyle w:val="Pogrubienie"/>
        </w:rPr>
        <w:t>54/WZ/2019</w:t>
      </w:r>
    </w:p>
    <w:p w:rsidR="003F1143" w:rsidRDefault="00DC1470" w:rsidP="004D2947">
      <w:pPr>
        <w:ind w:left="4956"/>
      </w:pPr>
      <w:r w:rsidRPr="004D2947">
        <w:rPr>
          <w:b/>
        </w:rPr>
        <w:t>Do wszystkich zainteresowanych</w:t>
      </w:r>
    </w:p>
    <w:p w:rsidR="003F1143" w:rsidRDefault="003F1143">
      <w:pPr>
        <w:jc w:val="center"/>
        <w:rPr>
          <w:b/>
        </w:rPr>
      </w:pPr>
    </w:p>
    <w:p w:rsidR="00077148" w:rsidRDefault="00B87CEE">
      <w:pPr>
        <w:jc w:val="center"/>
      </w:pPr>
      <w:r w:rsidRPr="00F82A1C">
        <w:rPr>
          <w:b/>
        </w:rPr>
        <w:t xml:space="preserve">INFORMACJA O WYBORZE </w:t>
      </w:r>
      <w:r w:rsidR="00CA6A93" w:rsidRPr="00F82A1C">
        <w:rPr>
          <w:b/>
        </w:rPr>
        <w:t xml:space="preserve">NAJKORZYSTNIEJSZEJ </w:t>
      </w:r>
      <w:r w:rsidRPr="00F82A1C">
        <w:rPr>
          <w:b/>
        </w:rPr>
        <w:t>OFERTY</w:t>
      </w:r>
    </w:p>
    <w:p w:rsidR="00CA6A93" w:rsidRPr="00DC1470" w:rsidRDefault="00CA6A93" w:rsidP="00F53DD4">
      <w:pPr>
        <w:jc w:val="both"/>
        <w:rPr>
          <w:i/>
        </w:rPr>
      </w:pPr>
      <w:r w:rsidRPr="004D2947">
        <w:rPr>
          <w:i/>
        </w:rPr>
        <w:t xml:space="preserve">Dotyczy: </w:t>
      </w:r>
      <w:r w:rsidR="00F53DD4" w:rsidRPr="004D2947">
        <w:rPr>
          <w:b/>
          <w:bCs/>
          <w:i/>
        </w:rPr>
        <w:t xml:space="preserve">usługa druku i oprawy oraz upowszechnienie (dystrybucja) publikacji </w:t>
      </w:r>
      <w:r w:rsidR="00F53DD4" w:rsidRPr="004D2947">
        <w:rPr>
          <w:i/>
        </w:rPr>
        <w:t>„Diagnoza specjalnych potrzeb rozwojowych i edukacyjnych dzieci i młodzieży. Standardy, wytyczne oraz wskazówki do przygotowania i adaptacji narzędzi diagnostycznych dla dzieci i młodzieży z wybranymi specjalnymi potrzebami rozwojowymi i edukacyjnymi”, praca zbiorowa pod red. Kazimiery Krakowiak</w:t>
      </w:r>
      <w:r w:rsidR="00B05E2D" w:rsidRPr="004D2947">
        <w:rPr>
          <w:i/>
        </w:rPr>
        <w:t xml:space="preserve"> w ramach projektu </w:t>
      </w:r>
      <w:r w:rsidR="00B05E2D" w:rsidRPr="00DC1470">
        <w:rPr>
          <w:i/>
        </w:rPr>
        <w:t>Opracowanie instrumentów do prowadzenia diagnozy psychologiczno-pedagogicznej.</w:t>
      </w:r>
    </w:p>
    <w:p w:rsidR="00077148" w:rsidRDefault="00DC1470" w:rsidP="004D2947">
      <w:pPr>
        <w:spacing w:after="0"/>
        <w:jc w:val="both"/>
      </w:pPr>
      <w:r w:rsidRPr="004D2947">
        <w:t>Ośrodek Rozwoju Edukacji w Warszawie –</w:t>
      </w:r>
      <w:r w:rsidR="003F1143">
        <w:t xml:space="preserve"> Zamawiający</w:t>
      </w:r>
      <w:r w:rsidRPr="004D2947">
        <w:t xml:space="preserve"> </w:t>
      </w:r>
      <w:r>
        <w:t xml:space="preserve">informuje, że dokonał wyboru </w:t>
      </w:r>
      <w:r w:rsidR="003F1143">
        <w:t xml:space="preserve">jako najkorzystniejszej </w:t>
      </w:r>
      <w:r>
        <w:t xml:space="preserve">oferty złożonej przez Wykonawcę: </w:t>
      </w:r>
    </w:p>
    <w:p w:rsidR="00DC1470" w:rsidRDefault="00DC1470" w:rsidP="004D2947">
      <w:pPr>
        <w:spacing w:after="0"/>
        <w:rPr>
          <w:b/>
        </w:rPr>
      </w:pPr>
      <w:r w:rsidRPr="00F53DD4">
        <w:rPr>
          <w:b/>
        </w:rPr>
        <w:t xml:space="preserve">Agencja Wydawnicza "ARGI" S.C. R. </w:t>
      </w:r>
      <w:r>
        <w:rPr>
          <w:b/>
        </w:rPr>
        <w:t>Błaszak, P. Pacholec, J.</w:t>
      </w:r>
      <w:r w:rsidR="003F1143">
        <w:rPr>
          <w:b/>
        </w:rPr>
        <w:t xml:space="preserve"> </w:t>
      </w:r>
      <w:r>
        <w:rPr>
          <w:b/>
        </w:rPr>
        <w:t>Prorok</w:t>
      </w:r>
    </w:p>
    <w:p w:rsidR="00DC1470" w:rsidRDefault="00DC1470" w:rsidP="004D2947">
      <w:pPr>
        <w:spacing w:after="0"/>
        <w:rPr>
          <w:b/>
        </w:rPr>
      </w:pPr>
      <w:r>
        <w:rPr>
          <w:b/>
        </w:rPr>
        <w:t>50-542 Wrocław</w:t>
      </w:r>
    </w:p>
    <w:p w:rsidR="00DC1470" w:rsidRDefault="00DC1470" w:rsidP="004D2947">
      <w:pPr>
        <w:spacing w:after="0"/>
        <w:rPr>
          <w:b/>
        </w:rPr>
      </w:pPr>
      <w:r w:rsidRPr="00F53DD4">
        <w:rPr>
          <w:b/>
        </w:rPr>
        <w:t>ul. Żegiestowska 11</w:t>
      </w:r>
    </w:p>
    <w:p w:rsidR="00DC1470" w:rsidRDefault="00DC1470" w:rsidP="004D2947">
      <w:pPr>
        <w:spacing w:after="0"/>
        <w:rPr>
          <w:b/>
        </w:rPr>
      </w:pPr>
      <w:r>
        <w:rPr>
          <w:b/>
        </w:rPr>
        <w:t xml:space="preserve">Cena oferty:  </w:t>
      </w:r>
      <w:r w:rsidRPr="00DC1470">
        <w:rPr>
          <w:b/>
        </w:rPr>
        <w:t>21 294,00</w:t>
      </w:r>
      <w:r>
        <w:rPr>
          <w:b/>
        </w:rPr>
        <w:t xml:space="preserve"> złotych </w:t>
      </w:r>
    </w:p>
    <w:p w:rsidR="00DC1470" w:rsidRDefault="00DC1470" w:rsidP="004D2947">
      <w:pPr>
        <w:spacing w:after="0"/>
        <w:rPr>
          <w:b/>
        </w:rPr>
      </w:pPr>
      <w:r>
        <w:rPr>
          <w:b/>
        </w:rPr>
        <w:t xml:space="preserve">Uzasadnienie: </w:t>
      </w:r>
    </w:p>
    <w:p w:rsidR="003F1143" w:rsidRDefault="00DC1470" w:rsidP="004D2947">
      <w:pPr>
        <w:spacing w:after="0" w:line="240" w:lineRule="auto"/>
        <w:jc w:val="both"/>
      </w:pPr>
      <w:r w:rsidRPr="00F53DD4">
        <w:t>Oferta uzyskała najwyższą liczbą punktów w jedynym ustanowionym kryterium oceny ofert. Wykonawca potwierdził spełnienie warunków udziału w postępowaniu. Cena oferty nie przekracza kwoty przeznaczonej na sfinansowanie zamówienie</w:t>
      </w:r>
    </w:p>
    <w:p w:rsidR="003F1143" w:rsidRDefault="003F1143" w:rsidP="004D2947">
      <w:pPr>
        <w:spacing w:after="0" w:line="240" w:lineRule="auto"/>
        <w:jc w:val="both"/>
      </w:pPr>
    </w:p>
    <w:p w:rsidR="00DC1470" w:rsidRPr="004D2947" w:rsidRDefault="00DC1470" w:rsidP="004D2947">
      <w:pPr>
        <w:spacing w:after="0"/>
        <w:rPr>
          <w:b/>
        </w:rPr>
      </w:pPr>
      <w:r>
        <w:rPr>
          <w:b/>
        </w:rPr>
        <w:t>Jednocześnie Zamawiający przekazuje informacje o w</w:t>
      </w:r>
      <w:r w:rsidR="003F1143">
        <w:rPr>
          <w:b/>
        </w:rPr>
        <w:t>ynikach oceny ofert złożonych w przedmiotowym postępowaniu:</w:t>
      </w:r>
    </w:p>
    <w:tbl>
      <w:tblPr>
        <w:tblW w:w="10284" w:type="dxa"/>
        <w:tblInd w:w="-4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260"/>
        <w:gridCol w:w="898"/>
        <w:gridCol w:w="1259"/>
        <w:gridCol w:w="898"/>
        <w:gridCol w:w="1980"/>
        <w:gridCol w:w="1463"/>
        <w:gridCol w:w="1276"/>
      </w:tblGrid>
      <w:tr w:rsidR="00F53DD4" w:rsidRPr="005D0E5C" w:rsidTr="004D2947">
        <w:trPr>
          <w:trHeight w:val="247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Oferty/data wpłynięcia oferty do Zamawiającego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i adres Wykonawcy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netto</w:t>
            </w:r>
            <w:r w:rsidRPr="005D0E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PLN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049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VAT </w:t>
            </w:r>
            <w:r w:rsidRPr="005D0E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(………. %)</w:t>
            </w:r>
            <w:r w:rsidRPr="005D0E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PLN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Realizacja usługi druku i dystrybucji materiałów o łącznej wartości 20 000,00 zł brutto, w tym 1 usługi o wartości nie mniejszej niż 10 000,00 zł brutto w okresie ostatnich 3 lat przed upływem terminu składania ofert, a jeżeli okres prowadzenia działalności jest krótszy – w tym okresie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</w:t>
            </w:r>
            <w:r w:rsidRPr="005D0E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eferencje bądź inne dokumenty wystawione przez podmiot, na rzecz którego usługi były wykonywane</w:t>
            </w:r>
            <w:r w:rsidRPr="005D0E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lub</w:t>
            </w:r>
            <w:r w:rsidRPr="005D0E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oświadczenie wykonawcy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DD4" w:rsidRDefault="00F53DD4" w:rsidP="00263E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53DD4" w:rsidRDefault="00F53DD4" w:rsidP="00263E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1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punktów uzyskanych w kryterium Cena = 100%</w:t>
            </w:r>
          </w:p>
        </w:tc>
      </w:tr>
      <w:tr w:rsidR="00F53DD4" w:rsidRPr="005D0E5C" w:rsidTr="004D2947">
        <w:trPr>
          <w:trHeight w:val="127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1/21.02.2019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Quattro</w:t>
            </w:r>
            <w:proofErr w:type="spellEnd"/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Printing Sp. z o.o.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04-506 Warszawa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Ul. Minerska 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42 320,00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 druk i oprawę – 5% - 1216,00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Za dystrybucję – 23%- 4140,00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47 676,00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brak referencji/</w:t>
            </w:r>
            <w:r w:rsidR="003F11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oświadczenia wykonawcy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44,66 pkt</w:t>
            </w:r>
          </w:p>
        </w:tc>
      </w:tr>
      <w:tr w:rsidR="00F53DD4" w:rsidRPr="005D0E5C" w:rsidTr="004D2947">
        <w:trPr>
          <w:trHeight w:val="9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2/25.02.2019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KOLUMB Krzysztof Jański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41-506 Chorzów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ul. Kaliny 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5% - 1150,00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24 150,00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DD4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88,17 pkt</w:t>
            </w:r>
          </w:p>
        </w:tc>
      </w:tr>
      <w:tr w:rsidR="00F53DD4" w:rsidRPr="005D0E5C" w:rsidTr="004D2947">
        <w:trPr>
          <w:trHeight w:val="9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3/25.02.2019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Centrum Poligrafii Sp. z o.o.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02-232 Warszawa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ul. Łopuszańska 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30 400,00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5% - 1520,00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31 920,00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DD4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53DD4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53DD4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66,71 pkt</w:t>
            </w:r>
          </w:p>
        </w:tc>
      </w:tr>
      <w:tr w:rsidR="00F53DD4" w:rsidRPr="005D0E5C" w:rsidTr="004D2947">
        <w:trPr>
          <w:trHeight w:val="11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4/26.02.2019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Agencja Reklamowa Cieślik - Studio L </w:t>
            </w:r>
            <w:proofErr w:type="spellStart"/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Sp.j</w:t>
            </w:r>
            <w:proofErr w:type="spellEnd"/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31-708 Kraków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Kisielewskiego</w:t>
            </w:r>
            <w:proofErr w:type="spellEnd"/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45 600,00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23% - 10488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56 088,00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DD4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53DD4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53DD4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37,97 pkt</w:t>
            </w:r>
          </w:p>
        </w:tc>
      </w:tr>
      <w:tr w:rsidR="00F53DD4" w:rsidRPr="005D0E5C" w:rsidTr="004D2947">
        <w:trPr>
          <w:trHeight w:val="67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5/26.02.2019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Legra</w:t>
            </w:r>
            <w:proofErr w:type="spellEnd"/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Sp. z o.o.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30-716 Kraków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ul. Albatrosów 10C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33 816,00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5%-1690,80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35 506,80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DD4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59,97 pkt</w:t>
            </w:r>
          </w:p>
        </w:tc>
      </w:tr>
      <w:tr w:rsidR="00F53DD4" w:rsidRPr="005D0E5C" w:rsidTr="004D2947">
        <w:trPr>
          <w:trHeight w:val="67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6/26.02.2019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Zapol</w:t>
            </w:r>
            <w:proofErr w:type="spellEnd"/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Sobczyk Sp. j.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71-062 Szczecin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al. Piastów 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24 720,00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5%-1236,00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25 956,00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DD4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82,04 pkt</w:t>
            </w:r>
          </w:p>
        </w:tc>
      </w:tr>
      <w:tr w:rsidR="00F53DD4" w:rsidRPr="005D0E5C" w:rsidTr="004D2947">
        <w:trPr>
          <w:trHeight w:val="11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7/26.02.2019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Pracownia C&amp;C Sp. z o.o.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03-284 Warszawa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ul. Porannej Bryzy 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31 990,00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5%-1599,50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33 589,50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63,39 pkt</w:t>
            </w:r>
          </w:p>
        </w:tc>
      </w:tr>
      <w:tr w:rsidR="00F53DD4" w:rsidRPr="005D0E5C" w:rsidTr="004D2947">
        <w:trPr>
          <w:trHeight w:val="11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8/26.02.2019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Agencja Reklamowa "TOP" Agnieszka Łuczak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87-800 Włocławek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ul. Toruńska 148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34 640,00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23% i 5% - 4151,20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38 791,20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DD4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53DD4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53DD4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54,89 pkt</w:t>
            </w:r>
          </w:p>
        </w:tc>
      </w:tr>
      <w:tr w:rsidR="00F53DD4" w:rsidRPr="005D0E5C" w:rsidTr="004D2947">
        <w:trPr>
          <w:trHeight w:val="11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9/27.02.2019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Wydawnictwo "Triada" Wojciech Wicher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42-580 Wojkowice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ul. </w:t>
            </w:r>
            <w:proofErr w:type="spellStart"/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Plaka</w:t>
            </w:r>
            <w:proofErr w:type="spellEnd"/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23 900,00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5%-1195,00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25 095,00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DD4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53DD4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84,85 pkt</w:t>
            </w:r>
          </w:p>
        </w:tc>
      </w:tr>
      <w:tr w:rsidR="00F53DD4" w:rsidRPr="005D0E5C" w:rsidTr="004D2947">
        <w:trPr>
          <w:trHeight w:val="18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6B71B0" w:rsidRDefault="00F53DD4" w:rsidP="00263EA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B71B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10/27.02.2019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6B71B0" w:rsidRDefault="00F53DD4" w:rsidP="00263EA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B71B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Agencja Wydawnicza "ARGI" S.C.</w:t>
            </w:r>
            <w:r w:rsidRPr="006B71B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R. Błaszak, P. Pacholec, </w:t>
            </w:r>
            <w:proofErr w:type="spellStart"/>
            <w:r w:rsidRPr="006B71B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J.Prorok</w:t>
            </w:r>
            <w:proofErr w:type="spellEnd"/>
            <w:r w:rsidRPr="006B71B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50-542 Wrocław </w:t>
            </w:r>
            <w:r w:rsidRPr="006B71B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br/>
              <w:t>ul. Żegiestowska 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6B71B0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B71B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20 280,00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6B71B0" w:rsidRDefault="00F53DD4" w:rsidP="00263EA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B71B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5%-1014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6B71B0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B71B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21 294,00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6B71B0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B71B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6B71B0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B71B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DD4" w:rsidRPr="006B71B0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F53DD4" w:rsidRPr="006B71B0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F53DD4" w:rsidRPr="006B71B0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F53DD4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F53DD4" w:rsidRPr="006B71B0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B71B0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100,00 pkt</w:t>
            </w:r>
          </w:p>
        </w:tc>
      </w:tr>
      <w:tr w:rsidR="00F53DD4" w:rsidRPr="005D0E5C" w:rsidTr="004D2947">
        <w:trPr>
          <w:trHeight w:val="157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11/27.02.2019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Petit-skład-druk-oprawa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Wojciech Guz i Wspólnicy - Sp. Komandytowa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20-210 Lublin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ul. Tokarska 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44 800,00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5%-2240,00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47 040,00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45,27 pkt</w:t>
            </w:r>
          </w:p>
        </w:tc>
      </w:tr>
      <w:tr w:rsidR="00F53DD4" w:rsidRPr="005D0E5C" w:rsidTr="004D2947">
        <w:trPr>
          <w:trHeight w:val="135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12/27.02.2019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Agencja Reklamy Eureka Plus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B. Fedorowicz, R. Fedorowicz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35-030 Rzeszów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ul. 3 maja 11/10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5%-1500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67,60 pkt</w:t>
            </w:r>
          </w:p>
        </w:tc>
      </w:tr>
      <w:tr w:rsidR="00F53DD4" w:rsidRPr="005D0E5C" w:rsidTr="004D2947">
        <w:trPr>
          <w:trHeight w:val="18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13/27.02.2019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Agencka Reklamowo-Wydawnicza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Studio B&amp;W Wojciech Janecki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41-200 Sosnowiec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ul. Podjazdowa 2/31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33 900,00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23%-7797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41 697,00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brak referencji/</w:t>
            </w:r>
            <w:r w:rsidR="003F114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oświadczenia wykonawcy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51,07 pkt</w:t>
            </w:r>
          </w:p>
        </w:tc>
      </w:tr>
      <w:tr w:rsidR="00F53DD4" w:rsidRPr="005D0E5C" w:rsidTr="004D2947">
        <w:trPr>
          <w:trHeight w:val="20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14/27.02.2019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"System-Graf" Drukarnia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Agencka Reklamowo-Wydawnicza Janusz Laskowski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20-515 Lublin</w:t>
            </w: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Zemborzyce Tereszyńskie 73B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27 900,00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263EA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5%-1395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29 295,00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D0E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D4" w:rsidRPr="005D0E5C" w:rsidRDefault="00F53DD4" w:rsidP="004D2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72,69 pkt</w:t>
            </w:r>
          </w:p>
        </w:tc>
      </w:tr>
    </w:tbl>
    <w:p w:rsidR="00121C7D" w:rsidRPr="003F1143" w:rsidRDefault="00121C7D" w:rsidP="004D2947">
      <w:pPr>
        <w:spacing w:after="0"/>
      </w:pPr>
    </w:p>
    <w:p w:rsidR="002F3944" w:rsidRPr="004D2947" w:rsidRDefault="003F1143" w:rsidP="004D2947">
      <w:pPr>
        <w:spacing w:after="0"/>
        <w:rPr>
          <w:rStyle w:val="Hipercze"/>
          <w:color w:val="auto"/>
          <w:u w:val="none"/>
        </w:rPr>
      </w:pPr>
      <w:r w:rsidRPr="004D2947">
        <w:rPr>
          <w:rStyle w:val="Hipercze"/>
          <w:color w:val="auto"/>
          <w:u w:val="none"/>
        </w:rPr>
        <w:t xml:space="preserve">W wyniku czynności badania i oceny ofert nie odrzucono żadnej oferty. </w:t>
      </w:r>
    </w:p>
    <w:p w:rsidR="003F1143" w:rsidRDefault="003F1143">
      <w:pPr>
        <w:rPr>
          <w:rStyle w:val="Hipercze"/>
        </w:rPr>
      </w:pPr>
    </w:p>
    <w:p w:rsidR="003F1143" w:rsidRDefault="003F1143">
      <w:pPr>
        <w:rPr>
          <w:rStyle w:val="Hipercze"/>
        </w:rPr>
      </w:pPr>
    </w:p>
    <w:sectPr w:rsidR="003F11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93" w:rsidRDefault="005B2E93" w:rsidP="00A6529E">
      <w:pPr>
        <w:spacing w:after="0" w:line="240" w:lineRule="auto"/>
      </w:pPr>
      <w:r>
        <w:separator/>
      </w:r>
    </w:p>
  </w:endnote>
  <w:endnote w:type="continuationSeparator" w:id="0">
    <w:p w:rsidR="005B2E93" w:rsidRDefault="005B2E93" w:rsidP="00A6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9E" w:rsidRDefault="00A6529E">
    <w:pPr>
      <w:pStyle w:val="Stopka"/>
    </w:pPr>
    <w:r>
      <w:rPr>
        <w:noProof/>
        <w:lang w:eastAsia="pl-PL"/>
      </w:rPr>
      <w:drawing>
        <wp:inline distT="0" distB="0" distL="0" distR="0" wp14:anchorId="476B2E11" wp14:editId="75D31006">
          <wp:extent cx="5760720" cy="599440"/>
          <wp:effectExtent l="0" t="0" r="0" b="0"/>
          <wp:docPr id="3" name="Obraz 3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143" w:rsidRPr="00D53594" w:rsidRDefault="00D53594" w:rsidP="00D53594">
    <w:pPr>
      <w:ind w:firstLine="708"/>
      <w:rPr>
        <w:i/>
        <w:sz w:val="18"/>
        <w:szCs w:val="18"/>
      </w:rPr>
    </w:pPr>
    <w:r w:rsidRPr="00D53594">
      <w:rPr>
        <w:i/>
        <w:sz w:val="18"/>
        <w:szCs w:val="18"/>
      </w:rPr>
      <w:t>Projekt pozakonkursowy Opracowanie instrumentów do prowadzenia diagnozy psychologiczno-pedagogicznej</w:t>
    </w:r>
  </w:p>
  <w:p w:rsidR="00D53594" w:rsidRDefault="003F1143" w:rsidP="004F65BA">
    <w:pPr>
      <w:spacing w:after="0"/>
      <w:ind w:firstLine="708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D2947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D2947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93" w:rsidRDefault="005B2E93" w:rsidP="00A6529E">
      <w:pPr>
        <w:spacing w:after="0" w:line="240" w:lineRule="auto"/>
      </w:pPr>
      <w:r>
        <w:separator/>
      </w:r>
    </w:p>
  </w:footnote>
  <w:footnote w:type="continuationSeparator" w:id="0">
    <w:p w:rsidR="005B2E93" w:rsidRDefault="005B2E93" w:rsidP="00A6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E"/>
    <w:rsid w:val="00017543"/>
    <w:rsid w:val="00077148"/>
    <w:rsid w:val="00121C7D"/>
    <w:rsid w:val="001743D6"/>
    <w:rsid w:val="002F3944"/>
    <w:rsid w:val="003841A4"/>
    <w:rsid w:val="003A0BC2"/>
    <w:rsid w:val="003F1143"/>
    <w:rsid w:val="004D2947"/>
    <w:rsid w:val="004F65BA"/>
    <w:rsid w:val="005B2E93"/>
    <w:rsid w:val="005E3C5E"/>
    <w:rsid w:val="00993D3F"/>
    <w:rsid w:val="00A04D85"/>
    <w:rsid w:val="00A6529E"/>
    <w:rsid w:val="00B05E2D"/>
    <w:rsid w:val="00B87CEE"/>
    <w:rsid w:val="00C9437F"/>
    <w:rsid w:val="00CA6A93"/>
    <w:rsid w:val="00D53594"/>
    <w:rsid w:val="00D5382D"/>
    <w:rsid w:val="00DC1470"/>
    <w:rsid w:val="00F53DD4"/>
    <w:rsid w:val="00F82A1C"/>
    <w:rsid w:val="00F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29E"/>
  </w:style>
  <w:style w:type="paragraph" w:styleId="Stopka">
    <w:name w:val="footer"/>
    <w:basedOn w:val="Normalny"/>
    <w:link w:val="StopkaZnak"/>
    <w:uiPriority w:val="99"/>
    <w:unhideWhenUsed/>
    <w:rsid w:val="00A6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29E"/>
  </w:style>
  <w:style w:type="paragraph" w:styleId="Tekstdymka">
    <w:name w:val="Balloon Text"/>
    <w:basedOn w:val="Normalny"/>
    <w:link w:val="TekstdymkaZnak"/>
    <w:uiPriority w:val="99"/>
    <w:semiHidden/>
    <w:unhideWhenUsed/>
    <w:rsid w:val="00A6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2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538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39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1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1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1A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E3C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29E"/>
  </w:style>
  <w:style w:type="paragraph" w:styleId="Stopka">
    <w:name w:val="footer"/>
    <w:basedOn w:val="Normalny"/>
    <w:link w:val="StopkaZnak"/>
    <w:uiPriority w:val="99"/>
    <w:unhideWhenUsed/>
    <w:rsid w:val="00A6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29E"/>
  </w:style>
  <w:style w:type="paragraph" w:styleId="Tekstdymka">
    <w:name w:val="Balloon Text"/>
    <w:basedOn w:val="Normalny"/>
    <w:link w:val="TekstdymkaZnak"/>
    <w:uiPriority w:val="99"/>
    <w:semiHidden/>
    <w:unhideWhenUsed/>
    <w:rsid w:val="00A6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2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538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39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1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1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1A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E3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Anna Roszkiewicz</cp:lastModifiedBy>
  <cp:revision>4</cp:revision>
  <cp:lastPrinted>2019-03-04T12:09:00Z</cp:lastPrinted>
  <dcterms:created xsi:type="dcterms:W3CDTF">2019-03-04T12:08:00Z</dcterms:created>
  <dcterms:modified xsi:type="dcterms:W3CDTF">2019-03-05T07:41:00Z</dcterms:modified>
</cp:coreProperties>
</file>