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EF" w:rsidRPr="009561EB" w:rsidRDefault="00CD63BA" w:rsidP="00BA07EF">
      <w:pPr>
        <w:spacing w:after="0"/>
        <w:jc w:val="right"/>
      </w:pPr>
      <w:r>
        <w:t>Warszawa, 12</w:t>
      </w:r>
      <w:r w:rsidR="00BA07EF" w:rsidRPr="009561EB">
        <w:t xml:space="preserve"> lipca 2019 roku</w:t>
      </w:r>
    </w:p>
    <w:p w:rsidR="00BA07EF" w:rsidRPr="009561EB" w:rsidRDefault="00BA07EF" w:rsidP="00BA07EF">
      <w:pPr>
        <w:rPr>
          <w:b/>
        </w:rPr>
      </w:pPr>
      <w:r w:rsidRPr="009561EB">
        <w:rPr>
          <w:b/>
        </w:rPr>
        <w:t xml:space="preserve">Znak sprawy: </w:t>
      </w:r>
      <w:r w:rsidRPr="009561EB">
        <w:rPr>
          <w:b/>
          <w:bCs/>
        </w:rPr>
        <w:t>209/WZ/2019</w:t>
      </w:r>
    </w:p>
    <w:p w:rsidR="00BA07EF" w:rsidRPr="009561EB" w:rsidRDefault="00BA07EF" w:rsidP="00B9146E">
      <w:pPr>
        <w:spacing w:before="480"/>
        <w:ind w:left="4956"/>
      </w:pPr>
      <w:r w:rsidRPr="009561EB">
        <w:rPr>
          <w:b/>
        </w:rPr>
        <w:t>Do wszystkich zaintere</w:t>
      </w:r>
      <w:bookmarkStart w:id="0" w:name="_GoBack"/>
      <w:bookmarkEnd w:id="0"/>
      <w:r w:rsidRPr="009561EB">
        <w:rPr>
          <w:b/>
        </w:rPr>
        <w:t>sowanych</w:t>
      </w:r>
    </w:p>
    <w:p w:rsidR="00BA07EF" w:rsidRDefault="00BA07EF" w:rsidP="00B9146E">
      <w:pPr>
        <w:spacing w:before="480"/>
        <w:jc w:val="center"/>
        <w:rPr>
          <w:b/>
        </w:rPr>
      </w:pPr>
      <w:r w:rsidRPr="009561EB">
        <w:rPr>
          <w:b/>
        </w:rPr>
        <w:t>INFORMACJA O WYBORZE NAJKORZYSTNIEJSZEJ OFERTY</w:t>
      </w:r>
    </w:p>
    <w:p w:rsidR="00BA07EF" w:rsidRPr="009A7285" w:rsidRDefault="00BA07EF" w:rsidP="00B9146E">
      <w:pPr>
        <w:widowControl w:val="0"/>
        <w:suppressAutoHyphens/>
        <w:autoSpaceDN w:val="0"/>
        <w:spacing w:before="600" w:after="0" w:line="270" w:lineRule="exact"/>
        <w:textAlignment w:val="baseline"/>
        <w:rPr>
          <w:rFonts w:eastAsia="Calibri" w:cs="Times New Roman"/>
        </w:rPr>
      </w:pPr>
      <w:r w:rsidRPr="00B9146E">
        <w:rPr>
          <w:rFonts w:ascii="Tahoma" w:eastAsia="Calibri" w:hAnsi="Tahoma" w:cs="Times New Roman"/>
          <w:sz w:val="17"/>
          <w:szCs w:val="17"/>
        </w:rPr>
        <w:t xml:space="preserve">Dotyczy: </w:t>
      </w:r>
    </w:p>
    <w:p w:rsidR="00BA07EF" w:rsidRDefault="00BA07EF" w:rsidP="00BA07EF">
      <w:pPr>
        <w:widowControl w:val="0"/>
        <w:suppressAutoHyphens/>
        <w:autoSpaceDN w:val="0"/>
        <w:spacing w:after="0" w:line="270" w:lineRule="exact"/>
        <w:jc w:val="both"/>
        <w:textAlignment w:val="baseline"/>
        <w:rPr>
          <w:rFonts w:eastAsia="Calibri" w:cs="Times New Roman"/>
        </w:rPr>
      </w:pPr>
      <w:r w:rsidRPr="009561EB">
        <w:rPr>
          <w:rFonts w:eastAsia="Calibri" w:cs="Times New Roman"/>
          <w:b/>
        </w:rPr>
        <w:t>usług</w:t>
      </w:r>
      <w:r w:rsidR="009A7285">
        <w:rPr>
          <w:rFonts w:eastAsia="Calibri" w:cs="Times New Roman"/>
          <w:b/>
        </w:rPr>
        <w:t>i</w:t>
      </w:r>
      <w:r w:rsidRPr="009561EB">
        <w:rPr>
          <w:rFonts w:eastAsia="Calibri" w:cs="Times New Roman"/>
          <w:b/>
        </w:rPr>
        <w:t xml:space="preserve"> cateringowej podczas 2 jednodniowych spotkań</w:t>
      </w:r>
      <w:r>
        <w:rPr>
          <w:rFonts w:eastAsia="Calibri" w:cs="Times New Roman"/>
          <w:b/>
        </w:rPr>
        <w:t xml:space="preserve"> dla zespołu autorów</w:t>
      </w:r>
      <w:r w:rsidRPr="009561EB">
        <w:rPr>
          <w:rFonts w:eastAsia="Calibri" w:cs="Times New Roman"/>
        </w:rPr>
        <w:t>.</w:t>
      </w:r>
    </w:p>
    <w:p w:rsidR="00BA07EF" w:rsidRPr="009561EB" w:rsidRDefault="00BA07EF" w:rsidP="00B9146E">
      <w:pPr>
        <w:widowControl w:val="0"/>
        <w:suppressAutoHyphens/>
        <w:autoSpaceDN w:val="0"/>
        <w:spacing w:before="240" w:after="0" w:line="270" w:lineRule="exact"/>
        <w:jc w:val="both"/>
        <w:textAlignment w:val="baseline"/>
        <w:rPr>
          <w:rFonts w:eastAsia="Calibri" w:cs="Times New Roman"/>
        </w:rPr>
      </w:pPr>
      <w:r w:rsidRPr="009561EB">
        <w:rPr>
          <w:rFonts w:eastAsia="Calibri" w:cs="Times New Roman"/>
        </w:rPr>
        <w:t>Zamówienie podzielone jest na 2 części:</w:t>
      </w:r>
    </w:p>
    <w:p w:rsidR="00BA07EF" w:rsidRPr="009561EB" w:rsidRDefault="00BA07EF" w:rsidP="00BA07EF">
      <w:pPr>
        <w:widowControl w:val="0"/>
        <w:numPr>
          <w:ilvl w:val="3"/>
          <w:numId w:val="1"/>
        </w:numPr>
        <w:suppressAutoHyphens/>
        <w:autoSpaceDN w:val="0"/>
        <w:spacing w:after="0" w:line="270" w:lineRule="exact"/>
        <w:ind w:left="346" w:hanging="346"/>
        <w:jc w:val="both"/>
        <w:textAlignment w:val="baseline"/>
        <w:rPr>
          <w:rFonts w:eastAsia="Calibri" w:cs="Times New Roman"/>
        </w:rPr>
      </w:pPr>
      <w:r w:rsidRPr="009561EB">
        <w:rPr>
          <w:rFonts w:eastAsia="Calibri" w:cs="Times New Roman"/>
        </w:rPr>
        <w:t>jedno jednodniowe spotkanie dla zespołu autorów opracowujących programy nauczania zawodu, w dniu 13.07.2019 r. dla max. 50 osób;</w:t>
      </w:r>
    </w:p>
    <w:p w:rsidR="00BA07EF" w:rsidRPr="009561EB" w:rsidRDefault="00BA07EF" w:rsidP="00BA07E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346" w:hanging="346"/>
        <w:jc w:val="both"/>
        <w:textAlignment w:val="baseline"/>
        <w:rPr>
          <w:rFonts w:eastAsia="Calibri" w:cs="Times New Roman"/>
        </w:rPr>
      </w:pPr>
      <w:r w:rsidRPr="009561EB">
        <w:rPr>
          <w:rFonts w:eastAsia="Calibri" w:cs="Times New Roman"/>
        </w:rPr>
        <w:t xml:space="preserve">jedno jednodniowe spotkanie dla zespołu autorów dostosowujących programy nauczania zawodu opracowane w projekcie „Partnerstwo na rzecz kształcenia zawodowego. Etap 3. Edukacja zawodowa odpowiadająca potrzebom rynku pracy” do podstaw programowych kształcenia </w:t>
      </w:r>
      <w:r w:rsidR="009A7285">
        <w:rPr>
          <w:rFonts w:eastAsia="Calibri" w:cs="Times New Roman"/>
        </w:rPr>
        <w:br/>
      </w:r>
      <w:r w:rsidRPr="009561EB">
        <w:rPr>
          <w:rFonts w:eastAsia="Calibri" w:cs="Times New Roman"/>
        </w:rPr>
        <w:t>w zawodach szkolnictwa branżowego, w dniu 14.07.2019 r. dla max. 60 osób.</w:t>
      </w:r>
    </w:p>
    <w:p w:rsidR="00BA07EF" w:rsidRPr="009561EB" w:rsidRDefault="00BA07EF" w:rsidP="00B9146E">
      <w:pPr>
        <w:spacing w:before="240" w:after="0"/>
        <w:jc w:val="both"/>
      </w:pPr>
      <w:r w:rsidRPr="009561EB">
        <w:t xml:space="preserve">Ośrodek Rozwoju Edukacji w Warszawie – Zamawiający informuje, że dokonał wyboru jako najkorzystniejszej oferty złożonej przez Wykonawcę: </w:t>
      </w:r>
    </w:p>
    <w:p w:rsidR="00BA07EF" w:rsidRPr="009561EB" w:rsidRDefault="00BA07EF" w:rsidP="00BA07EF">
      <w:pPr>
        <w:spacing w:after="0"/>
        <w:jc w:val="both"/>
        <w:rPr>
          <w:b/>
        </w:rPr>
      </w:pPr>
      <w:r w:rsidRPr="009561EB">
        <w:rPr>
          <w:b/>
        </w:rPr>
        <w:t>TWISTER Sp. z o.o.</w:t>
      </w:r>
    </w:p>
    <w:p w:rsidR="00BA07EF" w:rsidRPr="009561EB" w:rsidRDefault="00BA07EF" w:rsidP="00BA07EF">
      <w:pPr>
        <w:spacing w:after="0"/>
        <w:jc w:val="both"/>
        <w:rPr>
          <w:b/>
        </w:rPr>
      </w:pPr>
      <w:r w:rsidRPr="009561EB">
        <w:rPr>
          <w:b/>
        </w:rPr>
        <w:t>02-943 Warszawa</w:t>
      </w:r>
    </w:p>
    <w:p w:rsidR="00BA07EF" w:rsidRPr="009561EB" w:rsidRDefault="00BA07EF" w:rsidP="00BA07EF">
      <w:pPr>
        <w:spacing w:after="0"/>
        <w:jc w:val="both"/>
        <w:rPr>
          <w:b/>
        </w:rPr>
      </w:pPr>
      <w:r w:rsidRPr="009561EB">
        <w:rPr>
          <w:b/>
        </w:rPr>
        <w:t>Ul. Limanowskiego 11 P</w:t>
      </w:r>
    </w:p>
    <w:p w:rsidR="00BA07EF" w:rsidRPr="009561EB" w:rsidRDefault="00BA07EF" w:rsidP="00B9146E">
      <w:pPr>
        <w:spacing w:before="240" w:after="0"/>
        <w:rPr>
          <w:b/>
        </w:rPr>
      </w:pPr>
      <w:r w:rsidRPr="009561EB">
        <w:rPr>
          <w:b/>
        </w:rPr>
        <w:t>Cena oferty:</w:t>
      </w:r>
    </w:p>
    <w:p w:rsidR="00BA07EF" w:rsidRPr="009561EB" w:rsidRDefault="00BA07EF" w:rsidP="00BA07EF">
      <w:pPr>
        <w:spacing w:after="0"/>
        <w:rPr>
          <w:b/>
        </w:rPr>
      </w:pPr>
      <w:r w:rsidRPr="009561EB">
        <w:rPr>
          <w:b/>
        </w:rPr>
        <w:t>Część 1</w:t>
      </w:r>
    </w:p>
    <w:p w:rsidR="00BA07EF" w:rsidRPr="009561EB" w:rsidRDefault="00CD63BA" w:rsidP="00BA07EF">
      <w:pPr>
        <w:spacing w:after="0"/>
      </w:pPr>
      <w:r>
        <w:t>n</w:t>
      </w:r>
      <w:r w:rsidR="00BA07EF">
        <w:t>etto</w:t>
      </w:r>
      <w:r>
        <w:t>:</w:t>
      </w:r>
      <w:r w:rsidR="00BA07EF">
        <w:t xml:space="preserve"> 3</w:t>
      </w:r>
      <w:r>
        <w:t xml:space="preserve"> </w:t>
      </w:r>
      <w:r w:rsidR="00BA07EF">
        <w:t>190,00 zł</w:t>
      </w:r>
      <w:r>
        <w:t xml:space="preserve"> (brutto: 3</w:t>
      </w:r>
      <w:r w:rsidR="009A7285">
        <w:t xml:space="preserve"> </w:t>
      </w:r>
      <w:r>
        <w:t>445,00 zł)</w:t>
      </w:r>
    </w:p>
    <w:p w:rsidR="00BA07EF" w:rsidRPr="009561EB" w:rsidRDefault="00BA07EF" w:rsidP="00B9146E">
      <w:pPr>
        <w:spacing w:before="240" w:after="0"/>
        <w:rPr>
          <w:b/>
        </w:rPr>
      </w:pPr>
      <w:r w:rsidRPr="009561EB">
        <w:rPr>
          <w:b/>
        </w:rPr>
        <w:t>Część 2</w:t>
      </w:r>
    </w:p>
    <w:p w:rsidR="00BA07EF" w:rsidRPr="009561EB" w:rsidRDefault="00CD63BA" w:rsidP="00BA07EF">
      <w:pPr>
        <w:spacing w:after="0"/>
      </w:pPr>
      <w:r>
        <w:t>n</w:t>
      </w:r>
      <w:r w:rsidR="00BA07EF">
        <w:t>etto 3</w:t>
      </w:r>
      <w:r>
        <w:t xml:space="preserve"> </w:t>
      </w:r>
      <w:r w:rsidR="00BA07EF">
        <w:t>828,00 zł</w:t>
      </w:r>
      <w:r>
        <w:t xml:space="preserve"> (brutto: 4</w:t>
      </w:r>
      <w:r w:rsidR="009A7285">
        <w:t xml:space="preserve"> </w:t>
      </w:r>
      <w:r>
        <w:t>134,00 zł)</w:t>
      </w:r>
    </w:p>
    <w:p w:rsidR="00BA07EF" w:rsidRPr="009561EB" w:rsidRDefault="00BA07EF" w:rsidP="00B9146E">
      <w:pPr>
        <w:spacing w:before="240" w:after="0"/>
        <w:rPr>
          <w:b/>
        </w:rPr>
      </w:pPr>
      <w:r w:rsidRPr="009561EB">
        <w:rPr>
          <w:b/>
        </w:rPr>
        <w:t xml:space="preserve">Uzasadnienie: </w:t>
      </w:r>
    </w:p>
    <w:p w:rsidR="00BA07EF" w:rsidRPr="009561EB" w:rsidRDefault="00BA07EF" w:rsidP="00BA07EF">
      <w:pPr>
        <w:spacing w:after="0" w:line="240" w:lineRule="auto"/>
        <w:jc w:val="both"/>
      </w:pPr>
      <w:r w:rsidRPr="009561EB">
        <w:t>Oferta uzyskała najwyższą liczbą punktów w jedynym ustanowionym kryterium oceny ofert. Wykonawca potwierdził spełnienie warunków udziału w postępowaniu. Cena oferty nie przekracza kwoty przeznaczonej na sfinansowanie zamówienie</w:t>
      </w:r>
      <w:r>
        <w:t>.</w:t>
      </w:r>
    </w:p>
    <w:p w:rsidR="00BA07EF" w:rsidRDefault="00BA07EF" w:rsidP="00B9146E">
      <w:pPr>
        <w:spacing w:before="240" w:after="0"/>
        <w:rPr>
          <w:b/>
        </w:rPr>
      </w:pPr>
      <w:r w:rsidRPr="009561EB">
        <w:rPr>
          <w:b/>
        </w:rPr>
        <w:t xml:space="preserve">Jednocześnie Zamawiający przekazuje informacje o wynikach oceny ofert złożonych </w:t>
      </w:r>
      <w:r w:rsidR="009A7285">
        <w:rPr>
          <w:b/>
        </w:rPr>
        <w:br/>
      </w:r>
      <w:r w:rsidRPr="009561EB">
        <w:rPr>
          <w:b/>
        </w:rPr>
        <w:t>w przedmiotowym postępowaniu:</w:t>
      </w:r>
    </w:p>
    <w:p w:rsidR="008F2188" w:rsidRPr="009407C2" w:rsidRDefault="008F2188" w:rsidP="00B9146E">
      <w:pPr>
        <w:spacing w:before="240" w:after="0" w:line="240" w:lineRule="auto"/>
        <w:rPr>
          <w:b/>
        </w:rPr>
      </w:pPr>
      <w:r w:rsidRPr="009407C2">
        <w:rPr>
          <w:b/>
        </w:rPr>
        <w:t>Część 1 – zestawienie ofert</w:t>
      </w:r>
      <w:r w:rsidR="00E74E4F">
        <w:rPr>
          <w:b/>
        </w:rPr>
        <w:t xml:space="preserve"> </w:t>
      </w:r>
      <w:r w:rsidR="00E74E4F" w:rsidRPr="00E74E4F">
        <w:rPr>
          <w:b/>
        </w:rPr>
        <w:t xml:space="preserve">dot. usługi cateringowej dla </w:t>
      </w:r>
      <w:r w:rsidR="007965C6">
        <w:rPr>
          <w:b/>
        </w:rPr>
        <w:t xml:space="preserve">max. </w:t>
      </w:r>
      <w:r w:rsidR="00E74E4F" w:rsidRPr="00E74E4F">
        <w:rPr>
          <w:b/>
        </w:rPr>
        <w:t>50 osób w dniu 13 lipca 2019 r.</w:t>
      </w:r>
    </w:p>
    <w:tbl>
      <w:tblPr>
        <w:tblW w:w="9634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052"/>
        <w:gridCol w:w="1529"/>
        <w:gridCol w:w="1984"/>
        <w:gridCol w:w="992"/>
        <w:gridCol w:w="426"/>
        <w:gridCol w:w="850"/>
        <w:gridCol w:w="992"/>
        <w:gridCol w:w="1134"/>
      </w:tblGrid>
      <w:tr w:rsidR="005E55FF" w:rsidRPr="005E55FF" w:rsidTr="007965C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wpłynięcia oferty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Cena netto</w:t>
            </w: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PLN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 brutto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uzyskanych punktów</w:t>
            </w:r>
          </w:p>
        </w:tc>
      </w:tr>
      <w:tr w:rsidR="005E55FF" w:rsidRPr="005E55FF" w:rsidTr="007965C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10.07.2019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7030FE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TWISTER</w:t>
            </w:r>
            <w:r w:rsidR="005E55FF"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02-943 Warszawa ul. Limanowskiego 11P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3 190,00 zł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255,00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3 445,00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5E55FF" w:rsidRPr="005E55FF" w:rsidTr="007965C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030FE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  <w:r w:rsidR="007030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RANATOIL GRANISZEWSCY</w:t>
            </w: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07-407 Czerwin ul. Przemysłowa 1 Odział </w:t>
            </w: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Zagórze 3 05-079 Okuniew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3 273,15 zł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261,85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3 535,00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97,45</w:t>
            </w:r>
          </w:p>
        </w:tc>
      </w:tr>
      <w:tr w:rsidR="005E55FF" w:rsidRPr="005E55FF" w:rsidTr="007965C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10.07.2019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7030FE" w:rsidP="007030FE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 ROS CATERING</w:t>
            </w:r>
            <w:r w:rsidR="005E55FF"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Łukasz Roś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ks. Franciszka Ścigały 8a/22, Katowice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4 200,00 zł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336,00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4 536,00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75,95</w:t>
            </w:r>
          </w:p>
        </w:tc>
      </w:tr>
      <w:tr w:rsidR="005E55FF" w:rsidRPr="005E55FF" w:rsidTr="007965C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10.07.2019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Grupa TB Sylwia Majchrzak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Igańska</w:t>
            </w:r>
            <w:proofErr w:type="spellEnd"/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22, 04-087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4 250,00 zł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340,00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4 590,00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FF" w:rsidRPr="005E55FF" w:rsidRDefault="005E55FF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75,05</w:t>
            </w:r>
          </w:p>
        </w:tc>
      </w:tr>
    </w:tbl>
    <w:p w:rsidR="008F2188" w:rsidRPr="009407C2" w:rsidRDefault="008F2188" w:rsidP="00B9146E">
      <w:pPr>
        <w:spacing w:before="240" w:after="0" w:line="240" w:lineRule="auto"/>
        <w:rPr>
          <w:b/>
        </w:rPr>
      </w:pPr>
      <w:r w:rsidRPr="009407C2">
        <w:rPr>
          <w:b/>
        </w:rPr>
        <w:t>Część 2 – zestawienie ofert</w:t>
      </w:r>
      <w:r w:rsidR="00E74E4F">
        <w:rPr>
          <w:b/>
        </w:rPr>
        <w:t xml:space="preserve"> </w:t>
      </w:r>
      <w:r w:rsidR="00E74E4F" w:rsidRPr="00E74E4F">
        <w:rPr>
          <w:b/>
        </w:rPr>
        <w:t xml:space="preserve">dot. usługi cateringowej dla </w:t>
      </w:r>
      <w:r w:rsidR="007965C6">
        <w:rPr>
          <w:b/>
        </w:rPr>
        <w:t xml:space="preserve">max. </w:t>
      </w:r>
      <w:r w:rsidR="00E74E4F" w:rsidRPr="00E74E4F">
        <w:rPr>
          <w:b/>
        </w:rPr>
        <w:t>60 osób w dniu 14 lipca 2019 r.</w:t>
      </w: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052"/>
        <w:gridCol w:w="1534"/>
        <w:gridCol w:w="1985"/>
        <w:gridCol w:w="992"/>
        <w:gridCol w:w="425"/>
        <w:gridCol w:w="851"/>
        <w:gridCol w:w="992"/>
        <w:gridCol w:w="1134"/>
      </w:tblGrid>
      <w:tr w:rsidR="007965C6" w:rsidRPr="007965C6" w:rsidTr="007965C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wpłynięcia oferty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PLN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uzyskanych punktów</w:t>
            </w:r>
          </w:p>
        </w:tc>
      </w:tr>
      <w:tr w:rsidR="007965C6" w:rsidRPr="007965C6" w:rsidTr="007965C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10.07.2019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030FE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TWISTER</w:t>
            </w: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65C6"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02-943 Warszawa ul. Limanowskiego 11P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3 828,00 zł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306,00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4 134,00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100,00 </w:t>
            </w:r>
          </w:p>
        </w:tc>
      </w:tr>
      <w:tr w:rsidR="007965C6" w:rsidRPr="007965C6" w:rsidTr="007965C6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030FE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RANATOIL GRANISZEWSCY</w:t>
            </w: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Sp. J.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07-407 Czerwin ul. Przemysłowa 1 Odział Zagórze 3 05-079 Okuniew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4 077,78 zł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326,22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4 404,00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93,87 </w:t>
            </w:r>
          </w:p>
        </w:tc>
      </w:tr>
      <w:tr w:rsidR="007965C6" w:rsidRPr="007965C6" w:rsidTr="007965C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10.07.2019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Grupa TB Sylwia Majchrzak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Igańska</w:t>
            </w:r>
            <w:proofErr w:type="spellEnd"/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22, 04-087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5 010,00 zł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400,80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5 410,80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6" w:rsidRPr="007965C6" w:rsidRDefault="007965C6" w:rsidP="007965C6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76,40 </w:t>
            </w:r>
          </w:p>
        </w:tc>
      </w:tr>
      <w:tr w:rsidR="007030FE" w:rsidRPr="007965C6" w:rsidTr="007965C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FE" w:rsidRPr="007965C6" w:rsidRDefault="007030FE" w:rsidP="007030FE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FE" w:rsidRPr="007965C6" w:rsidRDefault="007030FE" w:rsidP="007030FE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10.07.2019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FE" w:rsidRPr="005E55FF" w:rsidRDefault="007030FE" w:rsidP="007030FE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 ROS CATERING</w:t>
            </w:r>
            <w:r w:rsidRPr="005E5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Łukasz Roś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0FE" w:rsidRPr="007965C6" w:rsidRDefault="007030FE" w:rsidP="007030FE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ks. Franciszka Ścigały 8a/22, Katowice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FE" w:rsidRPr="007965C6" w:rsidRDefault="007030FE" w:rsidP="007030FE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5 040,00 zł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FE" w:rsidRPr="007965C6" w:rsidRDefault="007030FE" w:rsidP="007030FE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FE" w:rsidRPr="007965C6" w:rsidRDefault="007030FE" w:rsidP="007030FE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403,20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FE" w:rsidRPr="007965C6" w:rsidRDefault="007030FE" w:rsidP="007030FE">
            <w:pPr>
              <w:spacing w:after="0" w:line="240" w:lineRule="auto"/>
              <w:ind w:left="-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5 443,20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FE" w:rsidRPr="007965C6" w:rsidRDefault="007030FE" w:rsidP="007030FE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65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75,95 </w:t>
            </w:r>
          </w:p>
        </w:tc>
      </w:tr>
    </w:tbl>
    <w:p w:rsidR="00824874" w:rsidRDefault="00BA07EF" w:rsidP="00B9146E">
      <w:pPr>
        <w:spacing w:before="240" w:after="0"/>
      </w:pPr>
      <w:r w:rsidRPr="009561EB">
        <w:t>W wyniku czynności badania i oceny ofert nie odrzucono żadnej oferty.</w:t>
      </w:r>
    </w:p>
    <w:sectPr w:rsidR="0082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4CB8"/>
    <w:multiLevelType w:val="hybridMultilevel"/>
    <w:tmpl w:val="F160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2F"/>
    <w:rsid w:val="001066AE"/>
    <w:rsid w:val="005E55FF"/>
    <w:rsid w:val="007030FE"/>
    <w:rsid w:val="0071742F"/>
    <w:rsid w:val="007965C6"/>
    <w:rsid w:val="00824874"/>
    <w:rsid w:val="008638BA"/>
    <w:rsid w:val="008B5C68"/>
    <w:rsid w:val="008F2188"/>
    <w:rsid w:val="009407C2"/>
    <w:rsid w:val="009A7285"/>
    <w:rsid w:val="00A55C02"/>
    <w:rsid w:val="00B9146E"/>
    <w:rsid w:val="00BA07EF"/>
    <w:rsid w:val="00BD1353"/>
    <w:rsid w:val="00CD63BA"/>
    <w:rsid w:val="00D4380A"/>
    <w:rsid w:val="00E5493F"/>
    <w:rsid w:val="00E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02386-FB9A-4C87-87C2-F2922665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17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74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Łukasz Eisenbart</cp:lastModifiedBy>
  <cp:revision>3</cp:revision>
  <dcterms:created xsi:type="dcterms:W3CDTF">2019-07-12T11:38:00Z</dcterms:created>
  <dcterms:modified xsi:type="dcterms:W3CDTF">2019-07-12T11:55:00Z</dcterms:modified>
</cp:coreProperties>
</file>