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31" w:rsidRDefault="008A1431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D68B2C7" wp14:editId="749F5DD9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D37D55" w:rsidRDefault="00D37D55" w:rsidP="00450466">
      <w:pPr>
        <w:spacing w:after="0"/>
        <w:jc w:val="center"/>
        <w:rPr>
          <w:rFonts w:eastAsia="Calibri" w:cs="Times New Roman"/>
          <w:b/>
        </w:rPr>
      </w:pPr>
    </w:p>
    <w:p w:rsidR="00D37D55" w:rsidRDefault="00D37D55" w:rsidP="00D37D55">
      <w:pPr>
        <w:spacing w:after="0"/>
        <w:jc w:val="both"/>
        <w:rPr>
          <w:rFonts w:eastAsia="Calibri" w:cs="Times New Roman"/>
        </w:rPr>
      </w:pPr>
      <w:r w:rsidRPr="00D37D55">
        <w:rPr>
          <w:rFonts w:eastAsia="Calibri" w:cs="Times New Roman"/>
        </w:rPr>
        <w:t>Niniejsze zapytanie ofertowe prowadzone</w:t>
      </w:r>
      <w:r>
        <w:rPr>
          <w:rFonts w:eastAsia="Calibri" w:cs="Times New Roman"/>
        </w:rPr>
        <w:t xml:space="preserve"> jest na podstawie </w:t>
      </w:r>
      <w:r w:rsidRPr="00D37D55">
        <w:rPr>
          <w:rFonts w:eastAsia="Calibri" w:cs="Times New Roman"/>
        </w:rPr>
        <w:t>Zarządzenia Nr 12 Dyrektora Ośrodka Rozwoju Edukacji w Warszawie z dnia 13 lipca 2018 roku w sprawie wprowadzenia regulaminu udzielania zamówień publicznych w Ośrodku Rozwoju Edukacji w Warszawie.</w:t>
      </w:r>
    </w:p>
    <w:p w:rsidR="00D37D55" w:rsidRPr="00D37D55" w:rsidRDefault="00D37D55" w:rsidP="00D37D55">
      <w:pPr>
        <w:spacing w:after="0"/>
        <w:jc w:val="both"/>
        <w:rPr>
          <w:rFonts w:eastAsia="Calibri" w:cs="Times New Roman"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8B368E" w:rsidRDefault="00F600E6" w:rsidP="008B368E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 w:rsidP="00662001">
      <w:pPr>
        <w:pStyle w:val="Bezodstpw"/>
        <w:spacing w:line="276" w:lineRule="auto"/>
      </w:pPr>
      <w:r w:rsidRPr="00607717">
        <w:t>zwraca się do Państwa z zapytaniem ofertowym na:</w:t>
      </w:r>
    </w:p>
    <w:p w:rsidR="00BE2F03" w:rsidRDefault="00813198" w:rsidP="00662001">
      <w:pPr>
        <w:pStyle w:val="Bezodstpw"/>
        <w:spacing w:line="276" w:lineRule="auto"/>
      </w:pPr>
      <w:r>
        <w:t>Usługę transportu oraz archiwizacji dokumentacji</w:t>
      </w:r>
    </w:p>
    <w:p w:rsidR="00662001" w:rsidRPr="00D7260A" w:rsidRDefault="00662001" w:rsidP="00662001">
      <w:pPr>
        <w:pStyle w:val="Bezodstpw"/>
        <w:spacing w:line="276" w:lineRule="auto"/>
      </w:pP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2149DE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Marta Rutkowska</w:t>
      </w:r>
      <w:r w:rsidR="008A1431">
        <w:rPr>
          <w:rFonts w:eastAsia="Calibri" w:cs="Times New Roman"/>
        </w:rPr>
        <w:t xml:space="preserve"> - Wydział Administracyjny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F03" w:rsidRDefault="00DB6C71" w:rsidP="00375B0D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</w:rPr>
      </w:pPr>
      <w:r w:rsidRPr="00813198">
        <w:rPr>
          <w:rFonts w:cs="Tahoma"/>
        </w:rPr>
        <w:t xml:space="preserve">Usługa archiwizacji i transportu dokumentacji przejętej przez Ośrodek Rozwoju Edukacji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w Warszawie w wyniku reorganizacji, w tym połączenia z Krajowym Ośrodkiem Wspierania Edukacji Zawodowej i Ustawicznej, </w:t>
      </w:r>
      <w:r w:rsidRPr="00813198">
        <w:rPr>
          <w:rFonts w:cs="Tahoma"/>
          <w:b/>
        </w:rPr>
        <w:t>wytworzonej w następujących jednostkach organizacyjnych</w:t>
      </w:r>
      <w:r w:rsidRPr="00813198">
        <w:rPr>
          <w:rFonts w:cs="Tahoma"/>
        </w:rPr>
        <w:t>: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Ośrodek Doskonalenia Średnich Kadr Medycznych,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Centralny Ośrodek Doskonalenia Średnich Kadr Medycznych,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134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Centrum Doskonalenia Nauczycieli i Średnich Kadr Medycznych,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Centrum Metodyczne Doskonalenia Nauczycieli Średniego Szkolnictwa Medycznego,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Centrum Edukacji Medycznej,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Krajowy Ośrodek Wspierania Edukacji Zawodowej,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Krajowy Ośrodek Wspierania Edukacji Zawodowej i Ustawicznej,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Ośrodek Rozwoju Edukacji – Instytucja Pośrednicząca II stopnia.</w:t>
      </w:r>
    </w:p>
    <w:p w:rsidR="00813198" w:rsidRPr="00813198" w:rsidRDefault="00813198" w:rsidP="00375B0D">
      <w:p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 xml:space="preserve">Archiwizacja polegać będzie na kompleksowym przygotowaniu, uporządkowaniu </w:t>
      </w:r>
      <w:r w:rsidRPr="00813198">
        <w:rPr>
          <w:rFonts w:cs="Tahoma"/>
        </w:rPr>
        <w:br/>
        <w:t>i zewidencjonowaniu ww. dokumentów w celu przekazania ich do archiwum zakładowego.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cs="Tahoma"/>
        </w:rPr>
      </w:pPr>
      <w:r w:rsidRPr="00813198">
        <w:rPr>
          <w:rFonts w:cs="Tahoma"/>
        </w:rPr>
        <w:t xml:space="preserve">Dokumentacja wytworzona w wymienionych instytucjach obejmuje między innymi programy nauczania dla zawodów medycznych,  dokumentację kursów doskonalenia zawodowego, </w:t>
      </w:r>
      <w:r w:rsidR="00011EDD">
        <w:rPr>
          <w:rFonts w:cs="Tahoma"/>
        </w:rPr>
        <w:br/>
      </w:r>
      <w:r w:rsidRPr="00813198">
        <w:rPr>
          <w:rFonts w:cs="Tahoma"/>
        </w:rPr>
        <w:lastRenderedPageBreak/>
        <w:t>księgi immatrykulacyjne,  dowody księgowe, postępowania zamówień publicznych, plany pracy, formularze PIT, dokumentację projektową – w tym dokumentację szkoleń prowadzonych w ramach projektów unijnych, umowy zlecenia.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cs="Tahoma"/>
        </w:rPr>
      </w:pPr>
      <w:r w:rsidRPr="00813198">
        <w:rPr>
          <w:rFonts w:cs="Tahoma"/>
        </w:rPr>
        <w:t>Dokumentacja wymaga szczegółowej analizy i identyfikacji w związku z brakiem ewidencji zbioru. Wszelkie typy dokumentacji inne niż wyżej wymieniona wymagają uwzględnienia podczas archiwizacji.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  <w:u w:val="single"/>
        </w:rPr>
      </w:pPr>
      <w:r w:rsidRPr="00813198">
        <w:rPr>
          <w:rFonts w:cs="Tahoma"/>
          <w:u w:val="single"/>
        </w:rPr>
        <w:t>Zakres i przedmiot zamówienia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Niniejsze zamówienie realizowane będzie zgodnie z przekazanymi przez Zamawiającego dokumentami wewnętrznymi:</w:t>
      </w:r>
    </w:p>
    <w:p w:rsidR="00813198" w:rsidRPr="00813198" w:rsidRDefault="00813198" w:rsidP="00375B0D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11"/>
        <w:jc w:val="both"/>
        <w:rPr>
          <w:rFonts w:cs="Tahoma"/>
        </w:rPr>
      </w:pPr>
      <w:r w:rsidRPr="00813198">
        <w:rPr>
          <w:rFonts w:cs="Tahoma"/>
        </w:rPr>
        <w:t>Instrukcją kancelaryjną Ośrodka Rozwoju Edukacji w Warszawie z 20 sierpnia 2014 roku;</w:t>
      </w:r>
    </w:p>
    <w:p w:rsidR="00813198" w:rsidRPr="00813198" w:rsidRDefault="00813198" w:rsidP="00375B0D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11"/>
        <w:jc w:val="both"/>
        <w:rPr>
          <w:rFonts w:cs="Tahoma"/>
        </w:rPr>
      </w:pPr>
      <w:r w:rsidRPr="00813198">
        <w:rPr>
          <w:rFonts w:cs="Tahoma"/>
        </w:rPr>
        <w:t xml:space="preserve">Jednolitym rzeczowym wykazem akt Ośrodka Rozwoju Edukacji w Warszawie </w:t>
      </w:r>
      <w:r w:rsidRPr="00813198">
        <w:rPr>
          <w:rFonts w:cs="Tahoma"/>
        </w:rPr>
        <w:br/>
        <w:t>z 20 sierpnia 2014 roku;</w:t>
      </w:r>
    </w:p>
    <w:p w:rsidR="00A736F2" w:rsidRPr="00A736F2" w:rsidRDefault="00813198" w:rsidP="00375B0D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11"/>
        <w:jc w:val="both"/>
        <w:rPr>
          <w:rFonts w:cs="Tahoma"/>
        </w:rPr>
      </w:pPr>
      <w:r w:rsidRPr="00813198">
        <w:rPr>
          <w:rFonts w:cs="Tahoma"/>
        </w:rPr>
        <w:t xml:space="preserve">Instrukcją w sprawie organizacji i zakresu działania archiwum zakładowego </w:t>
      </w:r>
      <w:r w:rsidRPr="00813198">
        <w:rPr>
          <w:rFonts w:cs="Tahoma"/>
        </w:rPr>
        <w:br/>
        <w:t>w Ośrodku Rozwoju Edukacji w Warszawie z 20 sierpnia 2014 roku;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Wykonawca zobowiązany jest realizować zadanie z uwzględnieniem następujących przepisów: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Ustawa z dnia 14 lipca 1983 r. o narodowym zasobie archiwalnym i archiwach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(Dz. U. z 2018 r. poz. 217 z </w:t>
      </w:r>
      <w:proofErr w:type="spellStart"/>
      <w:r w:rsidRPr="00813198">
        <w:rPr>
          <w:rFonts w:cs="Tahoma"/>
        </w:rPr>
        <w:t>późn</w:t>
      </w:r>
      <w:proofErr w:type="spellEnd"/>
      <w:r w:rsidRPr="00813198">
        <w:rPr>
          <w:rFonts w:cs="Tahoma"/>
        </w:rPr>
        <w:t>. zm.);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Rozporządzenie Ministra Kultury i Dziedzictwa Narodowego z dnia 20 października 2015 r. w sprawie klasyfikowania i kwalifikowania dokumentacji, przekazywania materiałów archiwalnych do archiwów państwowych i brakowania dokumentacji niearchiwalnej (Dz.U. z 2015 r. poz. 1743 z </w:t>
      </w:r>
      <w:proofErr w:type="spellStart"/>
      <w:r w:rsidRPr="00813198">
        <w:rPr>
          <w:rFonts w:cs="Tahoma"/>
        </w:rPr>
        <w:t>późn</w:t>
      </w:r>
      <w:proofErr w:type="spellEnd"/>
      <w:r w:rsidRPr="00813198">
        <w:rPr>
          <w:rFonts w:cs="Tahoma"/>
        </w:rPr>
        <w:t xml:space="preserve">. </w:t>
      </w:r>
      <w:proofErr w:type="spellStart"/>
      <w:r w:rsidRPr="00813198">
        <w:rPr>
          <w:rFonts w:cs="Tahoma"/>
        </w:rPr>
        <w:t>zm</w:t>
      </w:r>
      <w:proofErr w:type="spellEnd"/>
      <w:r w:rsidRPr="00813198">
        <w:rPr>
          <w:rFonts w:cs="Tahoma"/>
        </w:rPr>
        <w:t>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Ustawa z dnia 6 czerwca 1997 r. – Kodeks Karny (Dz.U. z 2017 r., poz. 2204 z </w:t>
      </w:r>
      <w:proofErr w:type="spellStart"/>
      <w:r w:rsidRPr="00813198">
        <w:rPr>
          <w:rFonts w:cs="Tahoma"/>
        </w:rPr>
        <w:t>późn</w:t>
      </w:r>
      <w:proofErr w:type="spellEnd"/>
      <w:r w:rsidRPr="00813198">
        <w:rPr>
          <w:rFonts w:cs="Tahoma"/>
        </w:rPr>
        <w:t>. zm.) art. 276 i art. 268 (sankcje karne za zniszczenie, uszkodzenie i utratę dokumentu);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Rozporządzenie Parlamentu Europejskiego i Rady (UE) 2016/679 z dnia 27 kwietnia 2016 r. w sprawie ochrony osób fizycznych w związku z przetwarzaniem danych osobowych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i w sprawie swobodnego przepływu takich danych oraz uchylenia dyrektywy 95/46/WE (ogólne rozporządzenie o ochronie danych);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Ustawa z dnia 10 maja 2018 r. o ochronie danych osobowych (Dz.U. z 2018 r. poz. 1000).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Dokumentacja powinna uwzględniać strukturę organizacyjną – podział na jednostki organizacyjne oraz komórki organizacyjne w ramach jednostek, które wytworzyły dokumentację. 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Dokumentacja objęta przedmiotem zamówienia zawiera zeszyty, publikacje, wydruki </w:t>
      </w:r>
      <w:r w:rsidR="00375B0D">
        <w:rPr>
          <w:rFonts w:cs="Tahoma"/>
        </w:rPr>
        <w:br/>
      </w:r>
      <w:r w:rsidRPr="00813198">
        <w:rPr>
          <w:rFonts w:cs="Tahoma"/>
        </w:rPr>
        <w:t>w większości w formacie A4, na papierze biurowym, kartki połączone spinaczami, zszywkami lub zbindowane, w koszulkach umieszczone w segregatorach bądź teczkach papierowych wiązanych, płyty CD oraz inne nośniki informatyczne.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Zasób wytworzonej dokumentacji przeznaczonej do archiwizacji wynosi szacunkowo ok. 500 metrów bieżących, z czego:</w:t>
      </w:r>
    </w:p>
    <w:p w:rsidR="00813198" w:rsidRPr="00813198" w:rsidRDefault="00813198" w:rsidP="00375B0D">
      <w:pPr>
        <w:pStyle w:val="Akapitzlist"/>
        <w:numPr>
          <w:ilvl w:val="0"/>
          <w:numId w:val="11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kategoria A – ok. 25 m.b.;</w:t>
      </w:r>
    </w:p>
    <w:p w:rsidR="00813198" w:rsidRPr="00813198" w:rsidRDefault="00813198" w:rsidP="00375B0D">
      <w:pPr>
        <w:pStyle w:val="Akapitzlist"/>
        <w:numPr>
          <w:ilvl w:val="0"/>
          <w:numId w:val="11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kategoria B – ok. 475 m.b. (w tym kategorie B5, B10, BE10</w:t>
      </w:r>
      <w:r w:rsidR="002149DE">
        <w:rPr>
          <w:rFonts w:cs="Tahoma"/>
        </w:rPr>
        <w:t>, B50</w:t>
      </w:r>
      <w:r w:rsidRPr="00813198">
        <w:rPr>
          <w:rFonts w:cs="Tahoma"/>
        </w:rPr>
        <w:t>).</w:t>
      </w:r>
    </w:p>
    <w:p w:rsidR="00813198" w:rsidRPr="00813198" w:rsidRDefault="00813198" w:rsidP="00375B0D">
      <w:pPr>
        <w:spacing w:after="120"/>
        <w:jc w:val="both"/>
        <w:rPr>
          <w:rFonts w:cs="Tahoma"/>
          <w:b/>
        </w:rPr>
      </w:pPr>
      <w:r w:rsidRPr="00813198">
        <w:rPr>
          <w:rFonts w:cs="Tahoma"/>
          <w:b/>
        </w:rPr>
        <w:t>UWAGA:</w:t>
      </w:r>
    </w:p>
    <w:p w:rsidR="00813198" w:rsidRPr="00813198" w:rsidRDefault="00813198" w:rsidP="00375B0D">
      <w:pPr>
        <w:spacing w:after="120"/>
        <w:jc w:val="both"/>
        <w:rPr>
          <w:rFonts w:cs="Tahoma"/>
          <w:u w:val="single"/>
        </w:rPr>
      </w:pPr>
      <w:r w:rsidRPr="00813198">
        <w:rPr>
          <w:rFonts w:cs="Tahoma"/>
          <w:b/>
        </w:rPr>
        <w:t>Zamawiający zastrzega, że ilości akt podane powyżej są danymi szacunkowymi i służą jedynie</w:t>
      </w:r>
      <w:r w:rsidR="00375B0D">
        <w:rPr>
          <w:rFonts w:cs="Tahoma"/>
          <w:b/>
        </w:rPr>
        <w:br/>
      </w:r>
      <w:r w:rsidRPr="00813198">
        <w:rPr>
          <w:rFonts w:cs="Tahoma"/>
          <w:b/>
        </w:rPr>
        <w:t>do kalkulacji ceny ofert.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-142" w:firstLine="142"/>
        <w:jc w:val="both"/>
        <w:rPr>
          <w:rFonts w:cs="Tahoma"/>
          <w:u w:val="single"/>
        </w:rPr>
      </w:pPr>
      <w:r w:rsidRPr="00813198">
        <w:rPr>
          <w:rFonts w:cs="Tahoma"/>
          <w:u w:val="single"/>
        </w:rPr>
        <w:lastRenderedPageBreak/>
        <w:t>W ramach realizacji zamówienia Wykonawca będzie zobowiązany do: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Załadunku i transportu dokumentacji z magazynu na ul. Powsińskiej 69/71 </w:t>
      </w:r>
      <w:r w:rsidRPr="00813198">
        <w:rPr>
          <w:rFonts w:cs="Tahoma"/>
        </w:rPr>
        <w:br/>
        <w:t>w obecności</w:t>
      </w:r>
      <w:r w:rsidR="002149DE">
        <w:rPr>
          <w:rFonts w:cs="Tahoma"/>
        </w:rPr>
        <w:t xml:space="preserve"> wyznaczonego</w:t>
      </w:r>
      <w:r w:rsidRPr="00813198">
        <w:rPr>
          <w:rFonts w:cs="Tahoma"/>
        </w:rPr>
        <w:t xml:space="preserve"> pracownika Ośrodka Rozwoju Edukacji do miejsca wskazanego przez Wykonawcę jako miejsce opracowania dokumentacji (siedziba firmy, magazyn bądź archiwum zewnętrzne). Środki transportu </w:t>
      </w:r>
      <w:r w:rsidR="002149DE">
        <w:rPr>
          <w:rFonts w:cs="Tahoma"/>
        </w:rPr>
        <w:t xml:space="preserve">na swój koszt </w:t>
      </w:r>
      <w:r w:rsidRPr="00813198">
        <w:rPr>
          <w:rFonts w:cs="Tahoma"/>
        </w:rPr>
        <w:t>zapewnia Wykonawca;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Uporządkowania przejętej dokumentacji zgodnie z</w:t>
      </w:r>
      <w:r w:rsidR="00B25865">
        <w:rPr>
          <w:rFonts w:cs="Tahoma"/>
        </w:rPr>
        <w:t xml:space="preserve"> obowiązującymi przepisami </w:t>
      </w:r>
      <w:r w:rsidR="00B25865">
        <w:rPr>
          <w:rFonts w:cs="Tahoma"/>
        </w:rPr>
        <w:br/>
        <w:t xml:space="preserve">oraz </w:t>
      </w:r>
      <w:r w:rsidRPr="00813198">
        <w:rPr>
          <w:rFonts w:cs="Tahoma"/>
        </w:rPr>
        <w:t xml:space="preserve">normatywami kancelaryjno-archiwalnymi przekazanymi przez Zamawiającego,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przy regularnym nadzorze ze strony archiwum zakładowego Ośrodka Rozwoju Edukacji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oraz pracownika komórki merytorycznej kompetentnego do oceny merytorycznej, wyznaczonego przez Dyrektora bądź Wicedyrektora ORE; 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oddzielenie materiałów archiwalnych od dokumentacji niearchiwalnej znajdującej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się w segregatorach, teczkach, pudłach, koszulkach lub luzem; klasyfikacja i kwalifikacja dokumentacji w oparciu o normatywy kancelaryjno-archiwalne obowiązujące w Ośrodku Rozwoju Edukacji;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systematyzacja akt według jednostek organizacyjnych oraz komórek organizacyjnych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w rzeczonych jednostkach;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ułożenie dokumentów w teczkach w układzie rzeczowo-chronologicznym;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dla dokumentacji kategorii A usunięcie zbędnych kopii, elementów metalowych, plastikowych, koszulek foliowych z dokumentacji, paginacja stron zapisanych, adnotacja na wewnętrznej stronie tylnej okładki teczki o ilości </w:t>
      </w:r>
      <w:proofErr w:type="spellStart"/>
      <w:r w:rsidRPr="00813198">
        <w:rPr>
          <w:rFonts w:cs="Tahoma"/>
        </w:rPr>
        <w:t>spaginowanych</w:t>
      </w:r>
      <w:proofErr w:type="spellEnd"/>
      <w:r w:rsidRPr="00813198">
        <w:rPr>
          <w:rFonts w:cs="Tahoma"/>
        </w:rPr>
        <w:t xml:space="preserve"> stron i włożenie dokumentów bez spinania bądź przeszywania do wiązanej teczki bezkwasowej;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/>
        <w:jc w:val="both"/>
        <w:rPr>
          <w:rFonts w:cs="Tahoma"/>
        </w:rPr>
      </w:pPr>
      <w:r w:rsidRPr="00813198">
        <w:rPr>
          <w:rFonts w:cs="Tahoma"/>
        </w:rPr>
        <w:t xml:space="preserve">dla kategorii B50/BE50 wykonanie czynności analogicznych do kategorii A, </w:t>
      </w:r>
      <w:r w:rsidRPr="00813198">
        <w:rPr>
          <w:rFonts w:cs="Tahoma"/>
        </w:rPr>
        <w:br/>
        <w:t>z pominięciem paginowania stron i adnotacji wewnątrz teczki,</w:t>
      </w:r>
      <w:r w:rsidRPr="00813198">
        <w:t xml:space="preserve"> </w:t>
      </w:r>
      <w:r w:rsidRPr="00813198">
        <w:rPr>
          <w:rFonts w:cs="Tahoma"/>
        </w:rPr>
        <w:t>dodatkowo spięcie uporządkowanych dokumentów klipsami archiwizacyjnymi;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dla kategorii poniżej B50 spięcie uporządkowanych dokumentów klipsami archiwizacyjnymi i zastosowanie wiązanych teczek papierowych;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selekcja dokumentacji niearchiwalnej przeznaczonej do wybrakowania w związku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z utratą wartości praktycznej oraz upłynięciem terminu przechowywania zgodnie </w:t>
      </w:r>
      <w:r w:rsidR="00375B0D">
        <w:rPr>
          <w:rFonts w:cs="Tahoma"/>
        </w:rPr>
        <w:br/>
      </w:r>
      <w:r w:rsidRPr="00813198">
        <w:rPr>
          <w:rFonts w:cs="Tahoma"/>
        </w:rPr>
        <w:t>z obowiązującymi przepisami, przygotowanie spisu takiej dokumentacji w celu uzyskania zgody Archiwum Akt Nowych w Warszawie;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Przygotowania i opisania teczek aktowych zgodnie z ich zawartością w oparciu </w:t>
      </w:r>
      <w:r w:rsidRPr="00813198">
        <w:rPr>
          <w:rFonts w:cs="Tahoma"/>
        </w:rPr>
        <w:br/>
        <w:t xml:space="preserve">o klasyfikację wynikającą z JRWA, sporządzenie spisów zdawczo-odbiorczych </w:t>
      </w:r>
      <w:r w:rsidRPr="00813198">
        <w:rPr>
          <w:rFonts w:cs="Tahoma"/>
        </w:rPr>
        <w:br/>
        <w:t xml:space="preserve">w formie papierowej – oddzielnie dla materiałów archiwalnych (4 egzemplarze każdego spisu) oraz dokumentacji niearchiwalnej (3 egzemplarze każdego spisu), </w:t>
      </w:r>
      <w:r w:rsidRPr="00813198">
        <w:rPr>
          <w:rFonts w:cs="Tahoma"/>
        </w:rPr>
        <w:br/>
        <w:t xml:space="preserve">a także przekazanie ich w formie elektronicznej w pliku Excel (jeden arkusz przypadający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na jeden spis) na płycie CD odpowiednio opisanej. 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Zapewnienia wszystkich materiałów biurowych niezbędnych do archiwizacji – teczek bezkwasowych wiązanych,  klipsów archiwalnych, etykiet, pudeł z tektury falistej, pudeł </w:t>
      </w:r>
      <w:r w:rsidR="00375B0D">
        <w:rPr>
          <w:rFonts w:cs="Tahoma"/>
        </w:rPr>
        <w:br/>
      </w:r>
      <w:r w:rsidRPr="00813198">
        <w:rPr>
          <w:rFonts w:cs="Tahoma"/>
        </w:rPr>
        <w:t>z tektury bezkwasowej litej oraz innych, niewymienionych a niezbędnych do wykonania przedmiotu zamówienia;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Realizacji usługi w zapewnionych przez Wykonawcę bezpiecznych warunkach zapewniających odpowiednią temperaturę, zabezpieczenie przeciwpożarowe, przed zalaniem czy wpływem warunków atmosferycznych, w pomieszczeniu, do której wstęp będą miały wyłącznie osoby upoważnione do wykonywania przedmiotu zamówienia;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lastRenderedPageBreak/>
        <w:t xml:space="preserve">Podpisania umowy z klauzulą powierzenia przetwarzania danych osobowych (nie później </w:t>
      </w:r>
      <w:r w:rsidR="00B25865">
        <w:rPr>
          <w:rFonts w:cs="Tahoma"/>
        </w:rPr>
        <w:br/>
      </w:r>
      <w:r w:rsidRPr="00813198">
        <w:rPr>
          <w:rFonts w:cs="Tahoma"/>
        </w:rPr>
        <w:t>niż w chwili rozpoczęcia prac) bez dodatkowego wynagrodzenia;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Korekty błędów (np. niewłaściwe uporządkowanie dokumentacji, błędy w spisach zdawczo-odbiorczych, dokumentacja nie odpowiadająca spisom zdawczo-odbiorczym)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po zaakceptowaniu danego etapu archiwizacji dokumentacji przez pracownika merytorycznego oraz pracownika archiwum zakładowego, dokonania korekty w spisach zdawczo-odbiorczych, które zostaną zwrócone przez archiwum zakładowe w terminie 14 dni kalendarzowych, do momentu akceptacji przez archiwum zakładowe;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Przedstawienia Zamawiającemu w ciągu 14 dni kalendarzowych od dnia rozpoczęcia realizacji prac zarchiwizowanych wstępnie co najmniej trzech teczek z kategorii A oraz B jako wzoru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 w celu uzyskania akceptacji Zamawiającego;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Transportu zarchiwizowanej, zaakceptowanej przez Zamawiającego dokumentacji </w:t>
      </w:r>
      <w:r w:rsidR="00375B0D">
        <w:rPr>
          <w:rFonts w:cs="Tahoma"/>
        </w:rPr>
        <w:br/>
      </w:r>
      <w:r w:rsidRPr="00813198">
        <w:rPr>
          <w:rFonts w:cs="Tahoma"/>
        </w:rPr>
        <w:t>we wskazane przez Zamawiającego miejsce przechowywania. Środki transportu</w:t>
      </w:r>
      <w:r w:rsidR="005A2966">
        <w:rPr>
          <w:rFonts w:cs="Tahoma"/>
        </w:rPr>
        <w:t xml:space="preserve"> na swój koszt</w:t>
      </w:r>
      <w:r w:rsidRPr="00813198">
        <w:rPr>
          <w:rFonts w:cs="Tahoma"/>
        </w:rPr>
        <w:t xml:space="preserve"> zapewnia Wykonawca.</w:t>
      </w:r>
    </w:p>
    <w:p w:rsidR="00813198" w:rsidRPr="00813198" w:rsidRDefault="00813198" w:rsidP="00375B0D">
      <w:pPr>
        <w:pStyle w:val="Akapitzlist"/>
        <w:tabs>
          <w:tab w:val="left" w:pos="1134"/>
        </w:tabs>
        <w:spacing w:after="120"/>
        <w:ind w:left="-142" w:firstLine="142"/>
        <w:jc w:val="both"/>
        <w:rPr>
          <w:rFonts w:cs="Tahoma"/>
        </w:rPr>
      </w:pP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</w:rPr>
      </w:pPr>
      <w:r w:rsidRPr="00813198">
        <w:rPr>
          <w:rFonts w:cs="Tahoma"/>
        </w:rPr>
        <w:t>Informacje dodatkowe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Zamawiający jest uprawniony do kontrolowania postępu prac oraz jakości ich wykonania, </w:t>
      </w:r>
      <w:r w:rsidR="00375B0D">
        <w:rPr>
          <w:rFonts w:cs="Tahoma"/>
        </w:rPr>
        <w:br/>
      </w:r>
      <w:r w:rsidRPr="00813198">
        <w:rPr>
          <w:rFonts w:cs="Tahoma"/>
        </w:rPr>
        <w:t>a także zgłaszania uwag i zaleceń.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Wykonawca prowadzi prace archiwizacyjne z zapewnieniem wszystkich niezbędnych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do tego środków we własnym zakresie – w tym materiały biurowe, środki transportu </w:t>
      </w:r>
      <w:r w:rsidR="00011EDD">
        <w:rPr>
          <w:rFonts w:cs="Tahoma"/>
        </w:rPr>
        <w:br/>
      </w:r>
      <w:r w:rsidRPr="00813198">
        <w:rPr>
          <w:rFonts w:cs="Tahoma"/>
        </w:rPr>
        <w:t>oraz sprzęt informatyczny. Sprzęt informatyczny powinien posiadać odpowiednie oprogramowanie zabezpieczające informacje przed przejęciem ich przez nieuprawnione osoby.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Wszelkie informacje dodatkowe na temat działalności Krajowego Ośrodka Wspierania Edukacji Zawodowej i Ustawicznej niezbędne do prawidłowego uporządkowania dokumentacji Zamawiający może uzyskać w ramach konsultacji </w:t>
      </w:r>
      <w:r w:rsidRPr="00813198">
        <w:rPr>
          <w:rFonts w:cs="Tahoma"/>
        </w:rPr>
        <w:br/>
        <w:t>z pracownikiem merytorycznym wskazanym do kontaktu przez Dyrektora bądź Wicedyrektora ORE.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Zamawiający przekaże Wykonawcy wszelkie jego instrukcje i dokumenty wewnętrzne </w:t>
      </w:r>
      <w:r w:rsidR="00B25865">
        <w:rPr>
          <w:rFonts w:cs="Tahoma"/>
        </w:rPr>
        <w:br/>
      </w:r>
      <w:r w:rsidRPr="00813198">
        <w:rPr>
          <w:rFonts w:cs="Tahoma"/>
        </w:rPr>
        <w:t>do prawidłowej realizacji kompleksowej usługi archiwizacji wytworzonej dokumentacji projektowej.</w:t>
      </w:r>
    </w:p>
    <w:p w:rsidR="00015CAE" w:rsidRDefault="00813198" w:rsidP="00015CAE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>Dokumentacja projektów unijnych nie podlega selekcji do brakowania; powinna być archiwizowana w całości, w układzie jednego projektu przypadającego na jeden spis zdawczo-odbiorczy - każdy projekt powinien być potraktowany jako oddzielna komórka organizacyjna. Przewidywana kolejność dokumentacji wewnątrz projektu: kontraktowanie (wniosek o dofinansowanie, modyfikacje, korespondencja dotycząca wniosku), wnioski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o płatność wraz z korespondencją, kontrole planowe, kontrola końcowa, dokumentacja wykonawcza projektu (m.in. dokumentacja szkoleń, konferencji), karta zamknięcia projektu, produkty. Wszelkie wątpliwości nieuregulowane przepisami i praktyką archiwalną powinny być rozwiązywane na drodze konsultacji z pracownikiem merytorycznym.</w:t>
      </w:r>
    </w:p>
    <w:p w:rsidR="00FB52F5" w:rsidRDefault="00FB52F5" w:rsidP="00FB52F5">
      <w:pPr>
        <w:pStyle w:val="Akapitzlist"/>
        <w:tabs>
          <w:tab w:val="left" w:pos="1560"/>
        </w:tabs>
        <w:spacing w:after="120"/>
        <w:ind w:left="851"/>
        <w:jc w:val="both"/>
        <w:rPr>
          <w:rFonts w:cs="Tahoma"/>
        </w:rPr>
      </w:pPr>
    </w:p>
    <w:p w:rsidR="00662001" w:rsidRDefault="00662001" w:rsidP="00FB52F5">
      <w:pPr>
        <w:pStyle w:val="Akapitzlist"/>
        <w:tabs>
          <w:tab w:val="left" w:pos="1560"/>
        </w:tabs>
        <w:spacing w:after="120"/>
        <w:ind w:left="851"/>
        <w:jc w:val="both"/>
        <w:rPr>
          <w:rFonts w:cs="Tahoma"/>
        </w:rPr>
      </w:pPr>
    </w:p>
    <w:p w:rsidR="00662001" w:rsidRDefault="00662001" w:rsidP="00FB52F5">
      <w:pPr>
        <w:pStyle w:val="Akapitzlist"/>
        <w:tabs>
          <w:tab w:val="left" w:pos="1560"/>
        </w:tabs>
        <w:spacing w:after="120"/>
        <w:ind w:left="851"/>
        <w:jc w:val="both"/>
        <w:rPr>
          <w:rFonts w:cs="Tahoma"/>
        </w:rPr>
      </w:pPr>
    </w:p>
    <w:p w:rsidR="00662001" w:rsidRDefault="00662001" w:rsidP="00FB52F5">
      <w:pPr>
        <w:pStyle w:val="Akapitzlist"/>
        <w:tabs>
          <w:tab w:val="left" w:pos="1560"/>
        </w:tabs>
        <w:spacing w:after="120"/>
        <w:ind w:left="851"/>
        <w:jc w:val="both"/>
        <w:rPr>
          <w:rFonts w:cs="Tahoma"/>
        </w:rPr>
      </w:pPr>
    </w:p>
    <w:p w:rsidR="00662001" w:rsidRDefault="00662001" w:rsidP="00FB52F5">
      <w:pPr>
        <w:pStyle w:val="Akapitzlist"/>
        <w:tabs>
          <w:tab w:val="left" w:pos="1560"/>
        </w:tabs>
        <w:spacing w:after="120"/>
        <w:ind w:left="851"/>
        <w:jc w:val="both"/>
        <w:rPr>
          <w:rFonts w:cs="Tahoma"/>
        </w:rPr>
      </w:pPr>
    </w:p>
    <w:p w:rsidR="00015CAE" w:rsidRPr="00662001" w:rsidRDefault="0028569A" w:rsidP="00662001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  <w:b/>
        </w:rPr>
      </w:pPr>
      <w:r w:rsidRPr="00FB52F5">
        <w:rPr>
          <w:rFonts w:cs="Tahoma"/>
          <w:b/>
        </w:rPr>
        <w:lastRenderedPageBreak/>
        <w:t>Wykonawca zobowiązany jest zr</w:t>
      </w:r>
      <w:r w:rsidR="00662001">
        <w:rPr>
          <w:rFonts w:cs="Tahoma"/>
          <w:b/>
        </w:rPr>
        <w:t>ealizować usługę w terminie do 14</w:t>
      </w:r>
      <w:r w:rsidRPr="00FB52F5">
        <w:rPr>
          <w:rFonts w:cs="Tahoma"/>
          <w:b/>
        </w:rPr>
        <w:t xml:space="preserve"> grudnia 2018 r.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D7260A" w:rsidRDefault="00BE2F03" w:rsidP="0066200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5A2966" w:rsidRDefault="00BE2F03" w:rsidP="005A2966">
      <w:pPr>
        <w:pStyle w:val="Akapitzlist"/>
        <w:numPr>
          <w:ilvl w:val="0"/>
          <w:numId w:val="24"/>
        </w:numPr>
      </w:pPr>
      <w:r w:rsidRPr="005A2966">
        <w:t>posiadania uprawnień do wykonywania określonej działalności lub czynności, jeżeli przepisy prawa nakładają obowiązek ich posiadania;</w:t>
      </w:r>
    </w:p>
    <w:p w:rsidR="00BE2F03" w:rsidRPr="005A2966" w:rsidRDefault="00BE2F03" w:rsidP="005A2966">
      <w:pPr>
        <w:pStyle w:val="Akapitzlist"/>
        <w:numPr>
          <w:ilvl w:val="0"/>
          <w:numId w:val="24"/>
        </w:numPr>
      </w:pPr>
      <w:r w:rsidRPr="005A2966">
        <w:t>posiadania wiedzy i doświadczenia;</w:t>
      </w:r>
    </w:p>
    <w:p w:rsidR="00BE2F03" w:rsidRPr="005A2966" w:rsidRDefault="00BE2F03" w:rsidP="005A2966">
      <w:pPr>
        <w:pStyle w:val="Akapitzlist"/>
        <w:numPr>
          <w:ilvl w:val="0"/>
          <w:numId w:val="24"/>
        </w:numPr>
      </w:pPr>
      <w:r w:rsidRPr="005A2966">
        <w:t>dysponowania odpowiednim potencjałem technicznym oraz osobami zdolnymi do wykonania Zamówienia;</w:t>
      </w:r>
    </w:p>
    <w:p w:rsidR="00BE2F03" w:rsidRPr="00D7260A" w:rsidRDefault="00BE2F03" w:rsidP="005A2966">
      <w:pPr>
        <w:pStyle w:val="Akapitzlist"/>
        <w:numPr>
          <w:ilvl w:val="0"/>
          <w:numId w:val="24"/>
        </w:numPr>
      </w:pPr>
      <w:r w:rsidRPr="00D7260A">
        <w:t xml:space="preserve">sytuacji ekonomicznej i finansowej. </w:t>
      </w: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V. Ofertę należy złożyć w formie</w:t>
      </w:r>
      <w:r w:rsidR="002C430F" w:rsidRPr="00D7260A">
        <w:rPr>
          <w:rFonts w:eastAsia="Calibri" w:cs="Times New Roman"/>
          <w:b/>
        </w:rPr>
        <w:t xml:space="preserve"> skanu/ pisemnej w</w:t>
      </w:r>
      <w:r w:rsidRPr="00D7260A">
        <w:rPr>
          <w:rFonts w:eastAsia="Calibri" w:cs="Times New Roman"/>
          <w:b/>
        </w:rPr>
        <w:t xml:space="preserve"> miejscu i czasie</w:t>
      </w:r>
      <w:r w:rsidR="002C430F" w:rsidRPr="00D7260A">
        <w:rPr>
          <w:rFonts w:eastAsia="Calibri" w:cs="Times New Roman"/>
          <w:b/>
        </w:rPr>
        <w:t xml:space="preserve"> na adres</w:t>
      </w:r>
      <w:r w:rsidR="00B66208">
        <w:rPr>
          <w:rFonts w:eastAsia="Calibri" w:cs="Times New Roman"/>
          <w:b/>
        </w:rPr>
        <w:t>:</w:t>
      </w:r>
      <w:r w:rsidR="002C430F" w:rsidRPr="00D7260A">
        <w:rPr>
          <w:rFonts w:eastAsia="Calibri" w:cs="Times New Roman"/>
          <w:b/>
        </w:rPr>
        <w:t xml:space="preserve"> </w:t>
      </w:r>
    </w:p>
    <w:p w:rsidR="001D1A66" w:rsidRPr="00662001" w:rsidRDefault="00583BF7" w:rsidP="00BE2F03">
      <w:pPr>
        <w:rPr>
          <w:rFonts w:eastAsia="Calibri" w:cs="Times New Roman"/>
          <w:b/>
        </w:rPr>
      </w:pPr>
      <w:hyperlink r:id="rId10" w:history="1">
        <w:r w:rsidR="00727FB8" w:rsidRPr="00831EDF">
          <w:rPr>
            <w:rStyle w:val="Hipercze"/>
            <w:rFonts w:eastAsia="Calibri" w:cs="Times New Roman"/>
          </w:rPr>
          <w:t>marta.rutkowska@ore.edu.pl</w:t>
        </w:r>
      </w:hyperlink>
      <w:r w:rsidR="0028523A">
        <w:rPr>
          <w:rFonts w:eastAsia="Calibri" w:cs="Times New Roman"/>
        </w:rPr>
        <w:t xml:space="preserve">  do </w:t>
      </w:r>
      <w:r w:rsidR="00C56A28" w:rsidRPr="00662001">
        <w:rPr>
          <w:rFonts w:eastAsia="Calibri" w:cs="Times New Roman"/>
          <w:b/>
        </w:rPr>
        <w:t>17 października</w:t>
      </w:r>
      <w:r w:rsidR="0028523A" w:rsidRPr="00662001">
        <w:rPr>
          <w:rFonts w:eastAsia="Calibri" w:cs="Times New Roman"/>
          <w:b/>
        </w:rPr>
        <w:t xml:space="preserve"> 2018</w:t>
      </w:r>
      <w:r w:rsidR="00C56A28" w:rsidRPr="00662001">
        <w:rPr>
          <w:rFonts w:eastAsia="Calibri" w:cs="Times New Roman"/>
          <w:b/>
        </w:rPr>
        <w:t xml:space="preserve"> </w:t>
      </w:r>
      <w:r w:rsidR="0028523A" w:rsidRPr="00662001">
        <w:rPr>
          <w:rFonts w:eastAsia="Calibri" w:cs="Times New Roman"/>
          <w:b/>
        </w:rPr>
        <w:t>r</w:t>
      </w:r>
      <w:r w:rsidR="00C56A28" w:rsidRPr="00662001">
        <w:rPr>
          <w:rFonts w:eastAsia="Calibri" w:cs="Times New Roman"/>
          <w:b/>
        </w:rPr>
        <w:t>. do godz. 12</w:t>
      </w:r>
      <w:r w:rsidR="00727FB8" w:rsidRPr="00662001">
        <w:rPr>
          <w:rFonts w:eastAsia="Calibri" w:cs="Times New Roman"/>
          <w:b/>
        </w:rPr>
        <w:t>:00</w:t>
      </w:r>
    </w:p>
    <w:p w:rsidR="00BE2F03" w:rsidRPr="00D7260A" w:rsidRDefault="00BE2F03" w:rsidP="00AB278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</w:t>
      </w:r>
      <w:r w:rsidR="00B25865">
        <w:rPr>
          <w:rFonts w:eastAsia="Calibri" w:cs="Times New Roman"/>
        </w:rPr>
        <w:t xml:space="preserve"> nr 1</w:t>
      </w:r>
      <w:r w:rsidRPr="00D7260A">
        <w:rPr>
          <w:rFonts w:eastAsia="Calibri" w:cs="Times New Roman"/>
        </w:rPr>
        <w:t xml:space="preserve"> do zapytania ofertowego</w:t>
      </w:r>
      <w:r w:rsidR="00AB278A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D37D55" w:rsidRDefault="00BE2F03" w:rsidP="00D37D55">
      <w:pPr>
        <w:jc w:val="both"/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  <w:r w:rsidR="00813198">
        <w:rPr>
          <w:rFonts w:eastAsia="Calibri" w:cs="Times New Roman"/>
          <w:bCs/>
        </w:rPr>
        <w:t>cena</w:t>
      </w:r>
      <w:r w:rsidR="00B25865">
        <w:rPr>
          <w:rFonts w:eastAsia="Calibri" w:cs="Times New Roman"/>
          <w:bCs/>
        </w:rPr>
        <w:t xml:space="preserve"> brutto</w:t>
      </w:r>
      <w:r w:rsidR="00813198">
        <w:rPr>
          <w:rFonts w:eastAsia="Calibri" w:cs="Times New Roman"/>
          <w:bCs/>
        </w:rPr>
        <w:t xml:space="preserve"> - 100%</w:t>
      </w:r>
    </w:p>
    <w:p w:rsidR="00D37D55" w:rsidRPr="00D37D55" w:rsidRDefault="00D37D55" w:rsidP="00D37D55">
      <w:pPr>
        <w:jc w:val="both"/>
        <w:rPr>
          <w:rFonts w:eastAsia="Calibri" w:cs="Times New Roman"/>
          <w:bCs/>
        </w:rPr>
      </w:pPr>
      <w:r w:rsidRPr="00D37D55">
        <w:rPr>
          <w:rFonts w:eastAsia="Times New Roman" w:cs="Arial"/>
          <w:color w:val="222222"/>
          <w:lang w:eastAsia="pl-PL"/>
        </w:rPr>
        <w:t>Kryterium „Cena brutto” (C) będzie oceniane na podstawie podanej przez wykonawcę</w:t>
      </w:r>
      <w:r w:rsidRPr="00D37D55">
        <w:rPr>
          <w:rFonts w:eastAsia="Times New Roman" w:cs="Arial"/>
          <w:color w:val="222222"/>
          <w:lang w:eastAsia="pl-PL"/>
        </w:rPr>
        <w:br/>
        <w:t>w ofercie ceny brutto wykonania zamówienia. Ocena punktowa w ramach kryterium ceny zostanie dokonana zgodnie ze wzorem:</w:t>
      </w:r>
    </w:p>
    <w:p w:rsidR="00D37D55" w:rsidRPr="00D37D55" w:rsidRDefault="00D37D55" w:rsidP="00D37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D37D55" w:rsidRPr="00D37D55" w:rsidRDefault="00D37D55" w:rsidP="00D37D55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proofErr w:type="spellStart"/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Cn</w:t>
      </w:r>
      <w:proofErr w:type="spellEnd"/>
    </w:p>
    <w:p w:rsidR="00D37D55" w:rsidRPr="00D37D55" w:rsidRDefault="00D37D55" w:rsidP="00D37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 = ---------------------- x 100 pkt</w:t>
      </w:r>
    </w:p>
    <w:p w:rsidR="00D37D55" w:rsidRPr="00D37D55" w:rsidRDefault="00D37D55" w:rsidP="00D37D55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proofErr w:type="spellStart"/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Cb</w:t>
      </w:r>
      <w:proofErr w:type="spellEnd"/>
    </w:p>
    <w:p w:rsidR="00D37D55" w:rsidRPr="00D37D55" w:rsidRDefault="00D37D55" w:rsidP="00D37D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r w:rsidRPr="00D37D55">
        <w:rPr>
          <w:rFonts w:eastAsia="Times New Roman" w:cs="Arial"/>
          <w:color w:val="222222"/>
          <w:lang w:eastAsia="pl-PL"/>
        </w:rPr>
        <w:t>Gdzie: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r w:rsidRPr="00D37D55">
        <w:rPr>
          <w:rFonts w:eastAsia="Times New Roman" w:cs="Arial"/>
          <w:color w:val="222222"/>
          <w:lang w:eastAsia="pl-PL"/>
        </w:rPr>
        <w:t>C   – liczba punktów przyznanych badanej ofercie;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proofErr w:type="spellStart"/>
      <w:r w:rsidRPr="00D37D55">
        <w:rPr>
          <w:rFonts w:eastAsia="Times New Roman" w:cs="Arial"/>
          <w:color w:val="222222"/>
          <w:lang w:eastAsia="pl-PL"/>
        </w:rPr>
        <w:t>Cn</w:t>
      </w:r>
      <w:proofErr w:type="spellEnd"/>
      <w:r w:rsidRPr="00D37D55">
        <w:rPr>
          <w:rFonts w:eastAsia="Times New Roman" w:cs="Arial"/>
          <w:color w:val="222222"/>
          <w:lang w:eastAsia="pl-PL"/>
        </w:rPr>
        <w:t xml:space="preserve"> – najniższa cena spośród badanych ofert;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proofErr w:type="spellStart"/>
      <w:r w:rsidRPr="00D37D55">
        <w:rPr>
          <w:rFonts w:eastAsia="Times New Roman" w:cs="Arial"/>
          <w:color w:val="222222"/>
          <w:lang w:eastAsia="pl-PL"/>
        </w:rPr>
        <w:t>Cb</w:t>
      </w:r>
      <w:proofErr w:type="spellEnd"/>
      <w:r w:rsidRPr="00D37D55">
        <w:rPr>
          <w:rFonts w:eastAsia="Times New Roman" w:cs="Arial"/>
          <w:color w:val="222222"/>
          <w:lang w:eastAsia="pl-PL"/>
        </w:rPr>
        <w:t xml:space="preserve"> – cena oferty badanej.</w:t>
      </w:r>
    </w:p>
    <w:p w:rsidR="00D37D55" w:rsidRDefault="00D37D55" w:rsidP="00BE2F03">
      <w:pPr>
        <w:rPr>
          <w:rFonts w:eastAsia="Calibri" w:cs="Times New Roman"/>
          <w:bCs/>
        </w:rPr>
      </w:pPr>
    </w:p>
    <w:p w:rsidR="00BE2F03" w:rsidRPr="00D7260A" w:rsidRDefault="00BE2F03" w:rsidP="00662001">
      <w:pPr>
        <w:pStyle w:val="Bezodstpw"/>
        <w:spacing w:line="360" w:lineRule="auto"/>
      </w:pPr>
      <w:r w:rsidRPr="00D7260A">
        <w:t>Zamawiający wybierze ofertę z największą ilością uzyskanych punktów.</w:t>
      </w:r>
    </w:p>
    <w:p w:rsidR="00BE2F03" w:rsidRPr="00D7260A" w:rsidRDefault="003F51BC" w:rsidP="00662001">
      <w:pPr>
        <w:pStyle w:val="Bezodstpw"/>
        <w:spacing w:line="360" w:lineRule="auto"/>
      </w:pPr>
      <w:r>
        <w:t>Uwaga: W razie</w:t>
      </w:r>
      <w:r w:rsidR="00BE2F03" w:rsidRPr="00D7260A">
        <w:t xml:space="preserve"> </w:t>
      </w:r>
      <w:r w:rsidR="00420A98">
        <w:t xml:space="preserve">dodatkowych wyjaśnień i informacji, </w:t>
      </w:r>
      <w:r w:rsidR="00BE2F03" w:rsidRPr="00D7260A">
        <w:t xml:space="preserve">pytania proszę kierować do: </w:t>
      </w:r>
    </w:p>
    <w:p w:rsidR="00BE2F03" w:rsidRPr="00D7260A" w:rsidRDefault="00813198" w:rsidP="00662001">
      <w:pPr>
        <w:pStyle w:val="Bezodstpw"/>
        <w:spacing w:line="360" w:lineRule="auto"/>
      </w:pPr>
      <w:r>
        <w:t xml:space="preserve">Marta Rutkowska - </w:t>
      </w:r>
      <w:hyperlink r:id="rId11" w:history="1">
        <w:r w:rsidR="008B368E" w:rsidRPr="00E87619">
          <w:rPr>
            <w:rStyle w:val="Hipercze"/>
          </w:rPr>
          <w:t>marta.rutkowska@ore.edu.pl</w:t>
        </w:r>
      </w:hyperlink>
      <w:r w:rsidR="008B368E">
        <w:t>, tel. 22 570 83 12</w:t>
      </w:r>
    </w:p>
    <w:p w:rsidR="00BE2F03" w:rsidRPr="00662001" w:rsidRDefault="00BE2F03" w:rsidP="00662001">
      <w:pPr>
        <w:pStyle w:val="Bezodstpw"/>
        <w:spacing w:line="360" w:lineRule="auto"/>
        <w:rPr>
          <w:b/>
        </w:rPr>
      </w:pPr>
      <w:r w:rsidRPr="00D7260A">
        <w:rPr>
          <w:b/>
        </w:rPr>
        <w:t>VII.</w:t>
      </w:r>
      <w:r w:rsidRPr="00D7260A">
        <w:t xml:space="preserve"> </w:t>
      </w:r>
      <w:r w:rsidRPr="00662001">
        <w:rPr>
          <w:b/>
        </w:rPr>
        <w:t>Oferty złożone po terminie wskazanym w pkt. V nie zostaną rozpatrzone.</w:t>
      </w:r>
    </w:p>
    <w:p w:rsidR="00D37D55" w:rsidRPr="00ED17DD" w:rsidRDefault="000925F4" w:rsidP="00ED17DD">
      <w:pPr>
        <w:shd w:val="clear" w:color="auto" w:fill="FFFFFF"/>
        <w:rPr>
          <w:rFonts w:cs="Arial"/>
          <w:color w:val="222222"/>
        </w:rPr>
      </w:pPr>
      <w:r w:rsidRPr="00ED17DD">
        <w:rPr>
          <w:rFonts w:eastAsia="Calibri" w:cs="Times New Roman"/>
          <w:b/>
        </w:rPr>
        <w:t>VIII.</w:t>
      </w:r>
      <w:r w:rsidRPr="00ED17DD">
        <w:rPr>
          <w:rFonts w:eastAsia="Calibri" w:cs="Times New Roman"/>
        </w:rPr>
        <w:t xml:space="preserve"> </w:t>
      </w:r>
      <w:r w:rsidR="00D37D55" w:rsidRPr="00ED17DD">
        <w:rPr>
          <w:rFonts w:cs="Arial"/>
          <w:b/>
          <w:bCs/>
          <w:color w:val="000000"/>
        </w:rPr>
        <w:t xml:space="preserve">Zgodnie z art. 13 ust. 1 i 2 rozporządzenia Parlamentu Europejskiego i Rady (UE) 2016/679 </w:t>
      </w:r>
      <w:r w:rsidR="00662001">
        <w:rPr>
          <w:rFonts w:cs="Arial"/>
          <w:b/>
          <w:bCs/>
          <w:color w:val="000000"/>
        </w:rPr>
        <w:br/>
      </w:r>
      <w:r w:rsidR="00D37D55" w:rsidRPr="00ED17DD">
        <w:rPr>
          <w:rFonts w:cs="Arial"/>
          <w:b/>
          <w:bCs/>
          <w:color w:val="000000"/>
        </w:rPr>
        <w:t xml:space="preserve">z dnia 27 kwietnia 2016 r. w sprawie ochrony osób fizycznych w związku z przetwarzaniem danych </w:t>
      </w:r>
      <w:r w:rsidR="00D37D55" w:rsidRPr="00ED17DD">
        <w:rPr>
          <w:rFonts w:cs="Arial"/>
          <w:b/>
          <w:bCs/>
          <w:color w:val="000000"/>
        </w:rPr>
        <w:lastRenderedPageBreak/>
        <w:t>osobowych i w sprawie swobodnego przepływu takich danych oraz uchylenia dyrektywy 95/46/WE (ogólne rozporządzenie o ochronie danych) (Dz. Urz. UE L 119 z 04.05.2016, str. 1), dalej „RODO”, informujemy, że:</w:t>
      </w:r>
    </w:p>
    <w:p w:rsidR="00ED17DD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Administratorem Pani/Pana danych osobowych jest </w:t>
      </w:r>
      <w:r w:rsidRPr="005A2966">
        <w:rPr>
          <w:color w:val="222222"/>
        </w:rPr>
        <w:t>Ośrodek Rozwoju Edukacji</w:t>
      </w:r>
      <w:r w:rsidR="00ED17DD">
        <w:br/>
      </w:r>
      <w:r w:rsidRPr="00ED17DD">
        <w:t>w Warszawie (00-478), al. Ujazdowskie 28; 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Kontakt z inspektorem Ochrony Danych w Ośrodku Rozwoju Edukacji – </w:t>
      </w:r>
      <w:hyperlink r:id="rId12" w:tgtFrame="_blank" w:history="1">
        <w:r w:rsidRPr="005A2966">
          <w:rPr>
            <w:rStyle w:val="Hipercze"/>
            <w:rFonts w:cs="Arial"/>
            <w:color w:val="1155CC"/>
          </w:rPr>
          <w:t>iod@ore.edu.pl</w:t>
        </w:r>
      </w:hyperlink>
      <w:r w:rsidRPr="00ED17DD">
        <w:t>.</w:t>
      </w:r>
    </w:p>
    <w:p w:rsidR="00ED17DD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Pani/Pana dane osobowe przetwarzane będą na podstawie art. 6 ust. 1 lit. c Rozporządzenia Parlamentu Europejskiego i Rady (UE) 2016/679 dalej RODO w celu związanym z zapytaniem ofertowym.</w:t>
      </w:r>
      <w:bookmarkStart w:id="0" w:name="_GoBack"/>
      <w:bookmarkEnd w:id="0"/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5A2966">
        <w:rPr>
          <w:color w:val="222222"/>
        </w:rPr>
        <w:t>Pana dane osobowe przechowywane będą przez okres 5 lat z uwagi na fakt,</w:t>
      </w:r>
      <w:r w:rsidR="009F4229">
        <w:rPr>
          <w:color w:val="222222"/>
        </w:rPr>
        <w:t xml:space="preserve"> </w:t>
      </w:r>
      <w:r w:rsidRPr="005A2966">
        <w:rPr>
          <w:color w:val="222222"/>
        </w:rPr>
        <w:t>iż zamówienie finansowane jest ze środków budżetu Państwa.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Podanie danych jest niezbędne do przeprowadzenia zapyta</w:t>
      </w:r>
      <w:r w:rsidR="009F4229">
        <w:t xml:space="preserve">nia ofertowego. Nie podanie </w:t>
      </w:r>
      <w:r w:rsidR="009F4229">
        <w:br/>
        <w:t xml:space="preserve">ich </w:t>
      </w:r>
      <w:r w:rsidRPr="00ED17DD">
        <w:t>skutkuje brakiem możliwości rozpatrzenia oferty.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W odniesieniu do Pani/Pana danych osobowy</w:t>
      </w:r>
      <w:r w:rsidR="00D61F66">
        <w:t>ch decyzje nie będą podejmowane</w:t>
      </w:r>
      <w:r w:rsidR="009F4229">
        <w:t xml:space="preserve"> w sposób </w:t>
      </w:r>
      <w:r w:rsidRPr="00ED17DD">
        <w:t>zautomatyzowany.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Osoby fizyczne mają prawo żądać dost</w:t>
      </w:r>
      <w:r w:rsidR="00D61F66">
        <w:t>ępu do swoich danych osobowych,</w:t>
      </w:r>
      <w:r w:rsidR="009F4229">
        <w:t xml:space="preserve"> </w:t>
      </w:r>
      <w:r w:rsidRPr="00ED17DD">
        <w:t>ich sprostowania lub ograniczenia przetwarzania ora</w:t>
      </w:r>
      <w:r w:rsidR="00D61F66">
        <w:t>z do usunięcia, o ile pozwalają</w:t>
      </w:r>
      <w:r w:rsidR="009F4229">
        <w:t xml:space="preserve"> </w:t>
      </w:r>
      <w:r w:rsidRPr="00ED17DD">
        <w:t>na to przepisy prawa.</w:t>
      </w:r>
    </w:p>
    <w:p w:rsidR="00ED17DD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Osoby fizyczne mają prawo wniesienia skargi do Prezesa Urzędu Ochrony Danych Osobowy</w:t>
      </w:r>
      <w:r w:rsidR="00D61F66">
        <w:t>ch</w:t>
      </w:r>
      <w:r w:rsidR="00D61F66">
        <w:br/>
      </w:r>
      <w:r w:rsidRPr="00ED17DD">
        <w:t>w przypadku podejrzenia naruszenia prawa przy ich przetwarzaniu.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Nie przysługuje Pani/Panu:</w:t>
      </w:r>
    </w:p>
    <w:p w:rsidR="00D37D55" w:rsidRPr="005A2966" w:rsidRDefault="00D37D55" w:rsidP="00D61F66">
      <w:pPr>
        <w:pStyle w:val="Akapitzlist"/>
        <w:numPr>
          <w:ilvl w:val="0"/>
          <w:numId w:val="27"/>
        </w:numPr>
        <w:ind w:left="567" w:hanging="283"/>
        <w:jc w:val="both"/>
        <w:rPr>
          <w:color w:val="222222"/>
        </w:rPr>
      </w:pPr>
      <w:r w:rsidRPr="00ED17DD">
        <w:t>w związku z art. 17 ust. 3 lit. b, d lub e RODO prawo do usunięcia danych osobowych;</w:t>
      </w:r>
    </w:p>
    <w:p w:rsidR="00D37D55" w:rsidRPr="005A2966" w:rsidRDefault="00D37D55" w:rsidP="00D61F66">
      <w:pPr>
        <w:pStyle w:val="Akapitzlist"/>
        <w:numPr>
          <w:ilvl w:val="0"/>
          <w:numId w:val="27"/>
        </w:numPr>
        <w:ind w:left="567" w:hanging="283"/>
        <w:jc w:val="both"/>
        <w:rPr>
          <w:color w:val="222222"/>
        </w:rPr>
      </w:pPr>
      <w:r w:rsidRPr="00ED17DD">
        <w:t>prawo do przenoszenia danych osobowych, o którym mowa w art. 20 RODO;</w:t>
      </w:r>
    </w:p>
    <w:p w:rsidR="00D37D55" w:rsidRPr="005A2966" w:rsidRDefault="00D37D55" w:rsidP="00D61F66">
      <w:pPr>
        <w:pStyle w:val="Akapitzlist"/>
        <w:numPr>
          <w:ilvl w:val="0"/>
          <w:numId w:val="27"/>
        </w:numPr>
        <w:ind w:left="567" w:hanging="283"/>
        <w:jc w:val="both"/>
        <w:rPr>
          <w:color w:val="222222"/>
        </w:rPr>
      </w:pPr>
      <w:r w:rsidRPr="00ED17DD">
        <w:t>na podstawie art. 21 RODO prawo sprzeciwu, wobec przet</w:t>
      </w:r>
      <w:r w:rsidR="005A2966">
        <w:t xml:space="preserve">warzania danych osobowych, gdyż </w:t>
      </w:r>
      <w:r w:rsidRPr="00ED17DD">
        <w:t>podstawą prawną przetwarzania Pani/Pana danych osobowych jest art. 6 ust. 1 lit. c RODO.</w:t>
      </w:r>
    </w:p>
    <w:p w:rsidR="00B25865" w:rsidRDefault="00B25865" w:rsidP="00DE1F09">
      <w:pPr>
        <w:spacing w:after="0"/>
        <w:jc w:val="both"/>
        <w:rPr>
          <w:rFonts w:eastAsia="Calibri" w:cs="Times New Roman"/>
        </w:rPr>
      </w:pPr>
      <w:r w:rsidRPr="00011EDD">
        <w:rPr>
          <w:rFonts w:eastAsia="Calibri" w:cs="Times New Roman"/>
          <w:b/>
        </w:rPr>
        <w:t>IX.</w:t>
      </w:r>
      <w:r>
        <w:rPr>
          <w:rFonts w:eastAsia="Calibri" w:cs="Times New Roman"/>
        </w:rPr>
        <w:t xml:space="preserve"> </w:t>
      </w:r>
      <w:r w:rsidRPr="00662001">
        <w:rPr>
          <w:rFonts w:eastAsia="Calibri" w:cs="Times New Roman"/>
          <w:b/>
        </w:rPr>
        <w:t>Zamawiający informuje, że na realizację przedmiotu zamówienia przeznaczył</w:t>
      </w:r>
      <w:r w:rsidR="00614BCD" w:rsidRPr="00662001">
        <w:rPr>
          <w:rFonts w:eastAsia="Calibri" w:cs="Times New Roman"/>
          <w:b/>
        </w:rPr>
        <w:br/>
      </w:r>
      <w:r w:rsidRPr="00662001">
        <w:rPr>
          <w:rFonts w:eastAsia="Calibri" w:cs="Times New Roman"/>
          <w:b/>
        </w:rPr>
        <w:t xml:space="preserve"> kwotę 80 000 zł brutto</w:t>
      </w:r>
      <w:r w:rsidR="00DE1F09" w:rsidRPr="00662001">
        <w:rPr>
          <w:rFonts w:eastAsia="Calibri" w:cs="Times New Roman"/>
          <w:b/>
        </w:rPr>
        <w:t>.</w:t>
      </w:r>
    </w:p>
    <w:p w:rsidR="0028523A" w:rsidRDefault="00F42283" w:rsidP="00DE1F0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X.</w:t>
      </w:r>
      <w:r w:rsidR="0028523A">
        <w:rPr>
          <w:rFonts w:eastAsia="Calibri" w:cs="Times New Roman"/>
          <w:b/>
        </w:rPr>
        <w:t xml:space="preserve"> </w:t>
      </w:r>
      <w:r w:rsidR="0028523A">
        <w:rPr>
          <w:rFonts w:eastAsia="Calibri" w:cs="Times New Roman"/>
        </w:rPr>
        <w:t>Zamawiający na każdym etapie postępowania zastrzega możliwość unieważnienia postępowania bez podania przyczyny.</w:t>
      </w:r>
    </w:p>
    <w:p w:rsidR="0028523A" w:rsidRPr="0028523A" w:rsidRDefault="0028523A" w:rsidP="00DE1F09">
      <w:pPr>
        <w:spacing w:after="0"/>
        <w:jc w:val="both"/>
        <w:rPr>
          <w:rFonts w:eastAsia="Calibri" w:cs="Times New Roman"/>
        </w:rPr>
      </w:pPr>
    </w:p>
    <w:p w:rsidR="00F42283" w:rsidRDefault="00F42283" w:rsidP="00DE1F0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Załączniki:</w:t>
      </w:r>
    </w:p>
    <w:p w:rsidR="00F42283" w:rsidRDefault="00F42283" w:rsidP="00F42283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Formularz ofertowy</w:t>
      </w:r>
    </w:p>
    <w:p w:rsidR="0028523A" w:rsidRDefault="00F42283" w:rsidP="0028523A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Wzór umowy</w:t>
      </w:r>
    </w:p>
    <w:p w:rsidR="00662001" w:rsidRPr="00677CE9" w:rsidRDefault="00662001" w:rsidP="00662001">
      <w:pPr>
        <w:pStyle w:val="Akapitzlist"/>
        <w:jc w:val="both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ED17DD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677CE9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677CE9" w:rsidRDefault="00677CE9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:rsidR="00677CE9" w:rsidRPr="00677CE9" w:rsidRDefault="00677CE9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  <w:r w:rsidR="00677CE9">
        <w:rPr>
          <w:rFonts w:eastAsia="Calibri" w:cs="Times New Roman"/>
        </w:rPr>
        <w:tab/>
      </w:r>
      <w:r w:rsidR="00677CE9">
        <w:rPr>
          <w:rFonts w:eastAsia="Calibri" w:cs="Times New Roman"/>
        </w:rPr>
        <w:tab/>
      </w:r>
      <w:r w:rsidR="00677CE9">
        <w:rPr>
          <w:rFonts w:eastAsia="Calibri" w:cs="Times New Roman"/>
        </w:rPr>
        <w:tab/>
      </w:r>
      <w:r w:rsidR="00677CE9">
        <w:rPr>
          <w:rFonts w:eastAsia="Calibri" w:cs="Times New Roman"/>
        </w:rPr>
        <w:tab/>
      </w:r>
      <w:r w:rsidR="00677CE9" w:rsidRPr="00DA6D4F">
        <w:rPr>
          <w:rFonts w:eastAsia="Calibri" w:cs="Times New Roman"/>
        </w:rPr>
        <w:t>..…………………………………………………………………</w:t>
      </w:r>
    </w:p>
    <w:p w:rsidR="00677CE9" w:rsidRPr="00ED17DD" w:rsidRDefault="00677CE9" w:rsidP="00677CE9">
      <w:pPr>
        <w:spacing w:after="0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6D4F">
        <w:rPr>
          <w:rFonts w:ascii="Calibri" w:eastAsia="Times New Roman" w:hAnsi="Calibri" w:cs="Tahoma"/>
          <w:b/>
          <w:bCs/>
          <w:lang w:eastAsia="pl-PL"/>
        </w:rPr>
        <w:t>Zatwierdzenie Kierownika Zamawiającego</w:t>
      </w:r>
      <w:r>
        <w:rPr>
          <w:rFonts w:ascii="Calibri" w:eastAsia="Times New Roman" w:hAnsi="Calibri" w:cs="Tahoma"/>
          <w:b/>
          <w:bCs/>
          <w:lang w:eastAsia="pl-PL"/>
        </w:rPr>
        <w:br/>
      </w: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ED17DD" w:rsidRDefault="00ED17DD" w:rsidP="00ED17DD">
      <w:pPr>
        <w:spacing w:after="0"/>
        <w:rPr>
          <w:rFonts w:eastAsia="Calibri" w:cs="Times New Roman"/>
        </w:rPr>
      </w:pPr>
    </w:p>
    <w:p w:rsidR="00662001" w:rsidRDefault="00662001" w:rsidP="00ED17DD">
      <w:pPr>
        <w:spacing w:after="0"/>
        <w:rPr>
          <w:rFonts w:eastAsia="Calibri" w:cs="Times New Roman"/>
        </w:rPr>
      </w:pP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3AB4" wp14:editId="5538E262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1D1A66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1D1A66">
      <w:pPr>
        <w:spacing w:after="0" w:line="360" w:lineRule="auto"/>
        <w:rPr>
          <w:rFonts w:eastAsia="Calibri" w:cs="Times New Roman"/>
        </w:rPr>
      </w:pPr>
    </w:p>
    <w:p w:rsidR="00BE2F03" w:rsidRPr="00D7260A" w:rsidRDefault="00BE2F03" w:rsidP="006A34BD">
      <w:pPr>
        <w:spacing w:after="0" w:line="36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</w:t>
      </w:r>
      <w:r w:rsidR="006A34BD">
        <w:rPr>
          <w:rFonts w:eastAsia="Calibri" w:cs="Times New Roman"/>
        </w:rPr>
        <w:t xml:space="preserve">iedzi na zapytanie ofertowe: „Usługa transportu i archiwizacji dokumentacji”, </w:t>
      </w:r>
      <w:r w:rsidR="006A34BD">
        <w:rPr>
          <w:rFonts w:eastAsia="Calibri" w:cs="Times New Roman"/>
        </w:rPr>
        <w:br/>
      </w:r>
      <w:r w:rsidRPr="00D7260A">
        <w:rPr>
          <w:rFonts w:eastAsia="Calibri" w:cs="Times New Roman"/>
        </w:rPr>
        <w:t xml:space="preserve">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</w:t>
      </w:r>
      <w:r w:rsidR="006A34BD">
        <w:rPr>
          <w:rFonts w:eastAsia="Calibri" w:cs="Times New Roman"/>
        </w:rPr>
        <w:br/>
      </w:r>
      <w:r w:rsidRPr="00D7260A">
        <w:rPr>
          <w:rFonts w:eastAsia="Calibri" w:cs="Times New Roman"/>
        </w:rPr>
        <w:t xml:space="preserve">za kwotę: 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813198" w:rsidRDefault="00813198" w:rsidP="001D1A66">
      <w:pPr>
        <w:spacing w:after="0" w:line="36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00"/>
        <w:gridCol w:w="989"/>
        <w:gridCol w:w="964"/>
        <w:gridCol w:w="1397"/>
        <w:gridCol w:w="1564"/>
        <w:gridCol w:w="1434"/>
      </w:tblGrid>
      <w:tr w:rsidR="00813198" w:rsidRPr="00A31BDD" w:rsidTr="0004757F">
        <w:trPr>
          <w:trHeight w:val="2555"/>
        </w:trPr>
        <w:tc>
          <w:tcPr>
            <w:tcW w:w="502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akt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szacowana ilość w metrach bieżących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netto za 1 metr bieżący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WATOŚĆ NETTO za ilość wskazaną w kolumnie 3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t>(kol.3 x kol.4)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brutto za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metr bieżący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t>(kol. 4  powiększona o podatek VAT)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OFERTOWA BRUTTO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 ilość wskazaną w kolumnie 3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(kol. 5  powiększona o </w:t>
            </w: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podatek VAT)</w:t>
            </w:r>
          </w:p>
        </w:tc>
      </w:tr>
      <w:tr w:rsidR="00813198" w:rsidRPr="00A31BDD" w:rsidTr="0025378C">
        <w:trPr>
          <w:trHeight w:val="328"/>
        </w:trPr>
        <w:tc>
          <w:tcPr>
            <w:tcW w:w="502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13198" w:rsidRPr="00A31BDD" w:rsidTr="0004757F">
        <w:trPr>
          <w:trHeight w:val="392"/>
        </w:trPr>
        <w:tc>
          <w:tcPr>
            <w:tcW w:w="502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A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3198" w:rsidRPr="00A31BDD" w:rsidTr="0025378C">
        <w:trPr>
          <w:trHeight w:val="630"/>
        </w:trPr>
        <w:tc>
          <w:tcPr>
            <w:tcW w:w="502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do B10/BE10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3198" w:rsidRPr="00A31BDD" w:rsidTr="0004757F">
        <w:trPr>
          <w:trHeight w:val="667"/>
        </w:trPr>
        <w:tc>
          <w:tcPr>
            <w:tcW w:w="502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B50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3198" w:rsidRPr="00A31BDD" w:rsidTr="0004757F">
        <w:trPr>
          <w:trHeight w:val="382"/>
        </w:trPr>
        <w:tc>
          <w:tcPr>
            <w:tcW w:w="2502" w:type="dxa"/>
            <w:gridSpan w:val="2"/>
            <w:shd w:val="clear" w:color="auto" w:fill="auto"/>
          </w:tcPr>
          <w:p w:rsidR="0004757F" w:rsidRDefault="0004757F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813198" w:rsidRPr="0004757F" w:rsidRDefault="0004757F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989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13198" w:rsidRDefault="00813198" w:rsidP="00370283">
      <w:pPr>
        <w:spacing w:after="0" w:line="240" w:lineRule="auto"/>
        <w:rPr>
          <w:rFonts w:eastAsia="Calibri" w:cs="Times New Roman"/>
        </w:rPr>
      </w:pPr>
    </w:p>
    <w:p w:rsidR="0004757F" w:rsidRDefault="0004757F" w:rsidP="0004757F">
      <w:pPr>
        <w:rPr>
          <w:rFonts w:ascii="Calibri" w:hAnsi="Calibri"/>
          <w:color w:val="000000"/>
        </w:rPr>
      </w:pPr>
      <w:r w:rsidRPr="009944AE">
        <w:rPr>
          <w:rFonts w:ascii="Calibri" w:hAnsi="Calibri"/>
          <w:color w:val="000000"/>
        </w:rPr>
        <w:t xml:space="preserve">Uwaga: </w:t>
      </w:r>
    </w:p>
    <w:p w:rsidR="0004757F" w:rsidRDefault="0004757F" w:rsidP="0004757F">
      <w:pPr>
        <w:numPr>
          <w:ilvl w:val="0"/>
          <w:numId w:val="18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Pr="009944AE">
        <w:rPr>
          <w:rFonts w:ascii="Calibri" w:hAnsi="Calibri"/>
          <w:color w:val="000000"/>
        </w:rPr>
        <w:t>eny należy podać z dokładnością do 2 miejsc po przecinku</w:t>
      </w:r>
      <w:r>
        <w:rPr>
          <w:rFonts w:ascii="Calibri" w:hAnsi="Calibri"/>
          <w:color w:val="000000"/>
        </w:rPr>
        <w:t>.</w:t>
      </w:r>
    </w:p>
    <w:p w:rsidR="00370283" w:rsidRPr="00B25865" w:rsidRDefault="0004757F" w:rsidP="00B25865">
      <w:pPr>
        <w:numPr>
          <w:ilvl w:val="0"/>
          <w:numId w:val="18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Pr="009944AE">
        <w:rPr>
          <w:rFonts w:ascii="Calibri" w:hAnsi="Calibri"/>
          <w:color w:val="000000"/>
        </w:rPr>
        <w:t>artości</w:t>
      </w:r>
      <w:r>
        <w:rPr>
          <w:rFonts w:ascii="Calibri" w:hAnsi="Calibri"/>
          <w:color w:val="000000"/>
        </w:rPr>
        <w:t xml:space="preserve"> z wiersza „SUMA” dla poszczególnych kolumn należy wpisać w odpowiednie miejsca na 1 stronie Formularza ofertowego.</w:t>
      </w: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="00375B0D">
        <w:rPr>
          <w:rFonts w:cs="Arial"/>
          <w:i/>
        </w:rPr>
        <w:t>pkt III</w:t>
      </w:r>
      <w:r w:rsidRPr="00750390">
        <w:rPr>
          <w:rFonts w:cs="Arial"/>
          <w:i/>
        </w:rPr>
        <w:t>. Zapytania</w:t>
      </w:r>
      <w:r>
        <w:rPr>
          <w:rFonts w:cs="Arial"/>
          <w:i/>
        </w:rPr>
        <w:t xml:space="preserve"> ofertowego</w:t>
      </w:r>
      <w:r w:rsidR="004C0FBC">
        <w:rPr>
          <w:rFonts w:cs="Arial"/>
          <w:i/>
        </w:rPr>
        <w:t xml:space="preserve"> </w:t>
      </w:r>
      <w:r w:rsidR="004C0FBC">
        <w:rPr>
          <w:rFonts w:cs="Arial"/>
        </w:rPr>
        <w:t xml:space="preserve">oraz wzór umowy stanowiący załącznik nr 2 do </w:t>
      </w:r>
      <w:r w:rsidR="004C0FBC">
        <w:rPr>
          <w:rFonts w:cs="Arial"/>
          <w:i/>
        </w:rPr>
        <w:t>Zapytania ofertowego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967850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</w:t>
      </w:r>
      <w:r w:rsidR="00614BCD">
        <w:rPr>
          <w:rFonts w:cs="Arial"/>
        </w:rPr>
        <w:t>upływu</w:t>
      </w:r>
      <w:r w:rsidR="004C0FBC">
        <w:rPr>
          <w:rFonts w:cs="Arial"/>
        </w:rPr>
        <w:t xml:space="preserve"> </w:t>
      </w:r>
      <w:r w:rsidRPr="00750390">
        <w:rPr>
          <w:rFonts w:cs="Arial"/>
        </w:rPr>
        <w:t>term</w:t>
      </w:r>
      <w:r w:rsidR="004C0FBC">
        <w:rPr>
          <w:rFonts w:cs="Arial"/>
        </w:rPr>
        <w:t xml:space="preserve">inu składania ofert określonego </w:t>
      </w:r>
      <w:r w:rsidRPr="00750390">
        <w:rPr>
          <w:rFonts w:cs="Arial"/>
        </w:rPr>
        <w:t xml:space="preserve">w Zapytaniu ofertowym; </w:t>
      </w:r>
    </w:p>
    <w:p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</w:t>
      </w:r>
      <w:r w:rsidR="004C0FBC">
        <w:rPr>
          <w:rFonts w:cs="Arial"/>
        </w:rPr>
        <w:t>liśmy</w:t>
      </w:r>
      <w:r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4E4D01">
        <w:rPr>
          <w:rFonts w:cs="Arial"/>
        </w:rPr>
        <w:t>;</w:t>
      </w:r>
    </w:p>
    <w:p w:rsidR="004E4D01" w:rsidRPr="00C8188B" w:rsidRDefault="004E4D01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Spełniamy wymagania związane z wykonaniem zamówienia zawarte w pkt. IV zapytania ofertowego.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</w:t>
      </w:r>
      <w:r w:rsidR="00C45B11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4C0FBC">
        <w:rPr>
          <w:rFonts w:cs="Arial"/>
        </w:rPr>
        <w:t>do 7 grudnia 2018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</w:t>
      </w:r>
      <w:r w:rsidR="00B25865">
        <w:rPr>
          <w:rFonts w:ascii="Arial" w:hAnsi="Arial" w:cs="Arial"/>
        </w:rPr>
        <w:t xml:space="preserve">                               </w:t>
      </w:r>
    </w:p>
    <w:p w:rsidR="00BE2F03" w:rsidRPr="00D7260A" w:rsidRDefault="00370283" w:rsidP="00B25865">
      <w:pPr>
        <w:pStyle w:val="Bezodstpw"/>
        <w:spacing w:line="276" w:lineRule="auto"/>
        <w:ind w:left="502"/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 w:rsidRPr="00D7260A">
        <w:t xml:space="preserve"> </w:t>
      </w:r>
      <w:r w:rsidR="00BE2F03" w:rsidRPr="00D7260A">
        <w:t>__________________________</w:t>
      </w:r>
    </w:p>
    <w:p w:rsidR="00293ADA" w:rsidRPr="00967850" w:rsidRDefault="00BE2F03" w:rsidP="0096785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(Podpis osoby lub osób uprawnionych do reprezentowania Wykonawcy)</w:t>
      </w:r>
    </w:p>
    <w:sectPr w:rsidR="00293ADA" w:rsidRPr="00967850" w:rsidSect="0027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BA" w:rsidRDefault="003A13BA" w:rsidP="00BE2F03">
      <w:pPr>
        <w:spacing w:after="0" w:line="240" w:lineRule="auto"/>
      </w:pPr>
      <w:r>
        <w:separator/>
      </w:r>
    </w:p>
  </w:endnote>
  <w:endnote w:type="continuationSeparator" w:id="0">
    <w:p w:rsidR="003A13BA" w:rsidRDefault="003A13B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BA" w:rsidRDefault="003A13BA" w:rsidP="00BE2F03">
      <w:pPr>
        <w:spacing w:after="0" w:line="240" w:lineRule="auto"/>
      </w:pPr>
      <w:r>
        <w:separator/>
      </w:r>
    </w:p>
  </w:footnote>
  <w:footnote w:type="continuationSeparator" w:id="0">
    <w:p w:rsidR="003A13BA" w:rsidRDefault="003A13B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A92"/>
    <w:multiLevelType w:val="hybridMultilevel"/>
    <w:tmpl w:val="EFCAC4D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63FC3"/>
    <w:multiLevelType w:val="hybridMultilevel"/>
    <w:tmpl w:val="853004F8"/>
    <w:lvl w:ilvl="0" w:tplc="E19495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08120A1"/>
    <w:multiLevelType w:val="hybridMultilevel"/>
    <w:tmpl w:val="6054CBFA"/>
    <w:lvl w:ilvl="0" w:tplc="7B701D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D69A3"/>
    <w:multiLevelType w:val="hybridMultilevel"/>
    <w:tmpl w:val="DA62902E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16F9C"/>
    <w:multiLevelType w:val="hybridMultilevel"/>
    <w:tmpl w:val="EF74D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4493"/>
    <w:multiLevelType w:val="hybridMultilevel"/>
    <w:tmpl w:val="F37EE850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BF14B2E"/>
    <w:multiLevelType w:val="hybridMultilevel"/>
    <w:tmpl w:val="786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21CD"/>
    <w:multiLevelType w:val="hybridMultilevel"/>
    <w:tmpl w:val="CB06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A0EA4"/>
    <w:multiLevelType w:val="hybridMultilevel"/>
    <w:tmpl w:val="B5D8C5A8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0BF4"/>
    <w:multiLevelType w:val="hybridMultilevel"/>
    <w:tmpl w:val="6C16E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65D3B"/>
    <w:multiLevelType w:val="hybridMultilevel"/>
    <w:tmpl w:val="D5FA8B22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B0CC4"/>
    <w:multiLevelType w:val="multilevel"/>
    <w:tmpl w:val="B0E85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036D8C"/>
    <w:multiLevelType w:val="hybridMultilevel"/>
    <w:tmpl w:val="D0CE0BDC"/>
    <w:lvl w:ilvl="0" w:tplc="595CB2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A36C97"/>
    <w:multiLevelType w:val="hybridMultilevel"/>
    <w:tmpl w:val="3D7C2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810D1"/>
    <w:multiLevelType w:val="hybridMultilevel"/>
    <w:tmpl w:val="13B42F0A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B6300"/>
    <w:multiLevelType w:val="hybridMultilevel"/>
    <w:tmpl w:val="96D6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050D"/>
    <w:multiLevelType w:val="hybridMultilevel"/>
    <w:tmpl w:val="CAB65102"/>
    <w:lvl w:ilvl="0" w:tplc="32845348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1407134"/>
    <w:multiLevelType w:val="hybridMultilevel"/>
    <w:tmpl w:val="B0E85E1C"/>
    <w:lvl w:ilvl="0" w:tplc="5B2C1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8A63F8"/>
    <w:multiLevelType w:val="hybridMultilevel"/>
    <w:tmpl w:val="D2E8A50E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A65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3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22"/>
  </w:num>
  <w:num w:numId="14">
    <w:abstractNumId w:val="0"/>
  </w:num>
  <w:num w:numId="15">
    <w:abstractNumId w:val="5"/>
  </w:num>
  <w:num w:numId="16">
    <w:abstractNumId w:val="25"/>
  </w:num>
  <w:num w:numId="17">
    <w:abstractNumId w:val="8"/>
  </w:num>
  <w:num w:numId="18">
    <w:abstractNumId w:val="11"/>
  </w:num>
  <w:num w:numId="19">
    <w:abstractNumId w:val="23"/>
  </w:num>
  <w:num w:numId="20">
    <w:abstractNumId w:val="9"/>
  </w:num>
  <w:num w:numId="21">
    <w:abstractNumId w:val="16"/>
  </w:num>
  <w:num w:numId="22">
    <w:abstractNumId w:val="17"/>
  </w:num>
  <w:num w:numId="23">
    <w:abstractNumId w:val="20"/>
  </w:num>
  <w:num w:numId="24">
    <w:abstractNumId w:val="6"/>
  </w:num>
  <w:num w:numId="25">
    <w:abstractNumId w:val="1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11EDD"/>
    <w:rsid w:val="00015CAE"/>
    <w:rsid w:val="0004757F"/>
    <w:rsid w:val="000817E8"/>
    <w:rsid w:val="000925F4"/>
    <w:rsid w:val="00096245"/>
    <w:rsid w:val="000F2D39"/>
    <w:rsid w:val="00120E4F"/>
    <w:rsid w:val="00154798"/>
    <w:rsid w:val="001A4235"/>
    <w:rsid w:val="001D1A66"/>
    <w:rsid w:val="001E0EBD"/>
    <w:rsid w:val="002149DE"/>
    <w:rsid w:val="0025378C"/>
    <w:rsid w:val="002700C7"/>
    <w:rsid w:val="0028523A"/>
    <w:rsid w:val="0028569A"/>
    <w:rsid w:val="00293ADA"/>
    <w:rsid w:val="002A6E26"/>
    <w:rsid w:val="002A7815"/>
    <w:rsid w:val="002C430F"/>
    <w:rsid w:val="002F4D7B"/>
    <w:rsid w:val="00362ADF"/>
    <w:rsid w:val="00370283"/>
    <w:rsid w:val="00375957"/>
    <w:rsid w:val="00375B0D"/>
    <w:rsid w:val="003A13BA"/>
    <w:rsid w:val="003E1029"/>
    <w:rsid w:val="003F51BC"/>
    <w:rsid w:val="00407E46"/>
    <w:rsid w:val="00420A98"/>
    <w:rsid w:val="00450466"/>
    <w:rsid w:val="004C0FBC"/>
    <w:rsid w:val="004E4D01"/>
    <w:rsid w:val="005265D2"/>
    <w:rsid w:val="00583BF7"/>
    <w:rsid w:val="005A2966"/>
    <w:rsid w:val="005D05E0"/>
    <w:rsid w:val="00607717"/>
    <w:rsid w:val="00614BCD"/>
    <w:rsid w:val="0062589E"/>
    <w:rsid w:val="00662001"/>
    <w:rsid w:val="00677CE9"/>
    <w:rsid w:val="006A34BD"/>
    <w:rsid w:val="00725E36"/>
    <w:rsid w:val="00727FB8"/>
    <w:rsid w:val="00746B17"/>
    <w:rsid w:val="00750390"/>
    <w:rsid w:val="00761A82"/>
    <w:rsid w:val="007D5CDD"/>
    <w:rsid w:val="00811A69"/>
    <w:rsid w:val="00813198"/>
    <w:rsid w:val="00875DA8"/>
    <w:rsid w:val="008A1431"/>
    <w:rsid w:val="008A15BB"/>
    <w:rsid w:val="008B368E"/>
    <w:rsid w:val="008D69AD"/>
    <w:rsid w:val="00967850"/>
    <w:rsid w:val="0099751B"/>
    <w:rsid w:val="009B30D8"/>
    <w:rsid w:val="009F4229"/>
    <w:rsid w:val="00A736F2"/>
    <w:rsid w:val="00AA59D5"/>
    <w:rsid w:val="00AB278A"/>
    <w:rsid w:val="00AF31D2"/>
    <w:rsid w:val="00B226C6"/>
    <w:rsid w:val="00B25865"/>
    <w:rsid w:val="00B40BE1"/>
    <w:rsid w:val="00B545AC"/>
    <w:rsid w:val="00B66208"/>
    <w:rsid w:val="00B943E0"/>
    <w:rsid w:val="00BB0598"/>
    <w:rsid w:val="00BE2F03"/>
    <w:rsid w:val="00C222FC"/>
    <w:rsid w:val="00C45B11"/>
    <w:rsid w:val="00C56A28"/>
    <w:rsid w:val="00C73DB8"/>
    <w:rsid w:val="00C8188B"/>
    <w:rsid w:val="00CA3C15"/>
    <w:rsid w:val="00CA4199"/>
    <w:rsid w:val="00CB1FB3"/>
    <w:rsid w:val="00D2372B"/>
    <w:rsid w:val="00D37D55"/>
    <w:rsid w:val="00D5415D"/>
    <w:rsid w:val="00D54FD2"/>
    <w:rsid w:val="00D61F66"/>
    <w:rsid w:val="00D7260A"/>
    <w:rsid w:val="00DA6D4F"/>
    <w:rsid w:val="00DB6C71"/>
    <w:rsid w:val="00DC3DA6"/>
    <w:rsid w:val="00DE1F09"/>
    <w:rsid w:val="00DE2CB7"/>
    <w:rsid w:val="00EB3ADF"/>
    <w:rsid w:val="00ED17DD"/>
    <w:rsid w:val="00F208B5"/>
    <w:rsid w:val="00F348C8"/>
    <w:rsid w:val="00F42283"/>
    <w:rsid w:val="00F600E6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13198"/>
  </w:style>
  <w:style w:type="character" w:styleId="Hipercze">
    <w:name w:val="Hyperlink"/>
    <w:basedOn w:val="Domylnaczcionkaakapitu"/>
    <w:uiPriority w:val="99"/>
    <w:unhideWhenUsed/>
    <w:rsid w:val="00727FB8"/>
    <w:rPr>
      <w:color w:val="0000FF" w:themeColor="hyperlink"/>
      <w:u w:val="single"/>
    </w:rPr>
  </w:style>
  <w:style w:type="paragraph" w:customStyle="1" w:styleId="m-929522049135787435msolistparagraph">
    <w:name w:val="m_-929522049135787435msolistparagraph"/>
    <w:basedOn w:val="Normalny"/>
    <w:rsid w:val="00D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C7"/>
  </w:style>
  <w:style w:type="paragraph" w:styleId="Stopka">
    <w:name w:val="footer"/>
    <w:basedOn w:val="Normalny"/>
    <w:link w:val="Stopka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13198"/>
  </w:style>
  <w:style w:type="character" w:styleId="Hipercze">
    <w:name w:val="Hyperlink"/>
    <w:basedOn w:val="Domylnaczcionkaakapitu"/>
    <w:uiPriority w:val="99"/>
    <w:unhideWhenUsed/>
    <w:rsid w:val="00727FB8"/>
    <w:rPr>
      <w:color w:val="0000FF" w:themeColor="hyperlink"/>
      <w:u w:val="single"/>
    </w:rPr>
  </w:style>
  <w:style w:type="paragraph" w:customStyle="1" w:styleId="m-929522049135787435msolistparagraph">
    <w:name w:val="m_-929522049135787435msolistparagraph"/>
    <w:basedOn w:val="Normalny"/>
    <w:rsid w:val="00D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C7"/>
  </w:style>
  <w:style w:type="paragraph" w:styleId="Stopka">
    <w:name w:val="footer"/>
    <w:basedOn w:val="Normalny"/>
    <w:link w:val="Stopka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rutkowska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a.rutk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AF4A-F849-40FD-B401-E746273D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Marta Rutkowska</cp:lastModifiedBy>
  <cp:revision>20</cp:revision>
  <cp:lastPrinted>2018-10-11T12:12:00Z</cp:lastPrinted>
  <dcterms:created xsi:type="dcterms:W3CDTF">2018-08-17T11:52:00Z</dcterms:created>
  <dcterms:modified xsi:type="dcterms:W3CDTF">2018-10-11T12:14:00Z</dcterms:modified>
</cp:coreProperties>
</file>