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D" w:rsidRPr="008F591D" w:rsidRDefault="008F591D" w:rsidP="008F591D">
      <w:pPr>
        <w:shd w:val="clear" w:color="auto" w:fill="FFFFFF"/>
        <w:spacing w:after="150" w:line="360" w:lineRule="atLeast"/>
        <w:outlineLvl w:val="2"/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</w:pPr>
      <w:r w:rsidRPr="008F591D">
        <w:rPr>
          <w:rFonts w:ascii="Arial" w:eastAsia="Times New Roman" w:hAnsi="Arial" w:cs="Arial"/>
          <w:color w:val="000000"/>
          <w:spacing w:val="-15"/>
          <w:sz w:val="36"/>
          <w:szCs w:val="36"/>
          <w:lang w:eastAsia="pl-PL"/>
        </w:rPr>
        <w:t>Poszukujemy autorów opisów dobrych praktyk</w:t>
      </w:r>
    </w:p>
    <w:p w:rsidR="008F591D" w:rsidRPr="008F591D" w:rsidRDefault="008F591D" w:rsidP="008F591D">
      <w:pPr>
        <w:shd w:val="clear" w:color="auto" w:fill="FFFFFF"/>
        <w:spacing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  <w:drawing>
          <wp:inline distT="0" distB="0" distL="0" distR="0" wp14:anchorId="712BA129" wp14:editId="31D2A612">
            <wp:extent cx="3619500" cy="2038350"/>
            <wp:effectExtent l="0" t="0" r="0" b="0"/>
            <wp:docPr id="1" name="Obraz 1" descr="https://www.ore.edu.pl/wp-content/uploads/M_images/Fotolia_55279638_XS-38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e.edu.pl/wp-content/uploads/M_images/Fotolia_55279638_XS-380x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Zapraszamy do zgłaszania dobrych praktyk w zakresie wspomagania szkół w rozwoju kluczowych kompetencji uczniów. Naszym celem jest gromadzenie i upowszechnianie przykładów skutecznych działań prowadzonych przez pracowników placówek doskonalenia nauczycieli, poradni psychologiczno-pedagogicznych, bibliotek pedagogicznych oraz trenerów oświaty. Zachęcamy osoby wspomagające szkoły i przedszkola do dzielenia się rozwiązaniami, które sprawdziły się w pracy. PODAJEMY NOWE, AKTUALNE TERMINY NABORÓW!</w:t>
      </w:r>
    </w:p>
    <w:p w:rsidR="008F591D" w:rsidRPr="008F591D" w:rsidRDefault="008F591D" w:rsidP="008F591D">
      <w:pPr>
        <w:shd w:val="clear" w:color="auto" w:fill="FFFFFF"/>
        <w:spacing w:after="150" w:line="264" w:lineRule="atLeast"/>
        <w:outlineLvl w:val="2"/>
        <w:rPr>
          <w:rFonts w:ascii="Arial" w:eastAsia="Times New Roman" w:hAnsi="Arial" w:cs="Arial"/>
          <w:color w:val="333333"/>
          <w:spacing w:val="-15"/>
          <w:sz w:val="27"/>
          <w:szCs w:val="27"/>
          <w:lang w:eastAsia="pl-PL"/>
        </w:rPr>
      </w:pPr>
      <w:r w:rsidRPr="008F591D">
        <w:rPr>
          <w:rFonts w:ascii="Arial" w:eastAsia="Times New Roman" w:hAnsi="Arial" w:cs="Arial"/>
          <w:color w:val="333333"/>
          <w:spacing w:val="-15"/>
          <w:sz w:val="27"/>
          <w:szCs w:val="27"/>
          <w:lang w:eastAsia="pl-PL"/>
        </w:rPr>
        <w:t>I. PRZEDMIOT OGŁOSZENIA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Przedmiotem ogłoszenia jest opracowanie tekstów prezentujących dobre praktyki wypracowane w trakcie wspomagania szkół w rozwoju kompetencji kluczowych uczniów. Opisywane praktyki mogą dotyczyć wspomagania szkół i przedszkoli w rozwoju następujących kompetencji: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Porozumiewanie się w języku ojczystym: zdolność wyrażania i interpretowania pojęć, myśli, uczuć, faktów i opinii w mowie i piśmie.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Porozumiewanie się w języku obcym: jak powyżej, ale obejmuje także umiejętności mediacji (tzn. podsumowywanie, parafrazowanie, tłumaczenie) oraz rozumienie różnic kulturowych.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Kompetencje matematyczne, naukowe i techniczne: należyte opanowanie umiejętności liczenia, rozumienie świata przyrody oraz zdolność stosowania wiedzy i technologii w odpowiedzi na postrzegane potrzeby (takie jak medycyna, transport czy komunikacja).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Kompetencje informatyczne: umiejętne i krytyczne wykorzystywanie technologii informatycznej i komunikacyjnej w pracy, rozrywce i porozumiewaniu się.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Umiejętność uczenia się: zdolność efektywnego zarządzania nauką, zarówno indywidualnie, jak i w grupach.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Kompetencje społeczne i obywatelskie: zdolność skutecznego i konstruktywnego uczestnictwa w życiu społecznym i zawodowym oraz angażowanie się w aktywne i demokratyczne uczestnictwo, szczególnie w społeczeństwach charakteryzujących się coraz większą różnorodnością.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Inicjatywność i przedsiębiorczość: zdolność do wcielania pomysłów w czyn poprzez kreatywność, innowacyjność i podejmowanie ryzyka oraz zdolność do planowania i zarządzania projektami.</w:t>
      </w:r>
    </w:p>
    <w:p w:rsidR="008F591D" w:rsidRPr="008F591D" w:rsidRDefault="008F591D" w:rsidP="008F5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lastRenderedPageBreak/>
        <w:t>Świadomość i ekspresja kulturalna: zdolność doceniania twórczego znaczenia idei, doświadczeń i uczuć za pomocą szeregu środków, takich jak muzyka, literatura, sztuka teatralna i sztuki wizualne.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Opis dobrej praktyki powinien być sformułowany z perspektywy osoby wspomagającej, tj. odnosić się do zadań pracowników placówek doskonalenia nauczycieli, poradni psychologiczno-pedagogicznych oraz bibliotek pedagogicznych. Podawane informacje powinny wynikać z doświadczenia osoby wspomagającej w obszarze związanym z rozwojem wybranych kompetencji kluczowych uczniów.</w:t>
      </w:r>
    </w:p>
    <w:p w:rsidR="008F591D" w:rsidRPr="008F591D" w:rsidRDefault="008F591D" w:rsidP="008F591D">
      <w:pPr>
        <w:shd w:val="clear" w:color="auto" w:fill="FFFFFF"/>
        <w:spacing w:after="120" w:line="264" w:lineRule="atLeast"/>
        <w:outlineLvl w:val="3"/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Do konkursu można zgłaszać:</w:t>
      </w:r>
    </w:p>
    <w:p w:rsidR="008F591D" w:rsidRPr="008F591D" w:rsidRDefault="008F591D" w:rsidP="008F5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opisy działań – artykuły prezentujące przebieg wspomagania w konkretnej szkole/ przedszkolu/placówce;</w:t>
      </w:r>
    </w:p>
    <w:p w:rsidR="008F591D" w:rsidRPr="008F591D" w:rsidRDefault="008F591D" w:rsidP="008F5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scenariusze zajęć, w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edłu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g których osoba wspomagająca pracowała w szkołach/przedszkolach objętych wspomaganiem;</w:t>
      </w:r>
    </w:p>
    <w:p w:rsidR="008F591D" w:rsidRPr="008F591D" w:rsidRDefault="008F591D" w:rsidP="008F59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opisy wykorzystania metod, technik i narzędzi opracowanych lub zaadaptowanych na potrzeby wspomagania szkół w obszarze rozwijania konkretnych kompetencji kluczowych uczniów.</w:t>
      </w:r>
    </w:p>
    <w:p w:rsidR="008F591D" w:rsidRPr="008F591D" w:rsidRDefault="008F591D" w:rsidP="008F591D">
      <w:pPr>
        <w:shd w:val="clear" w:color="auto" w:fill="FFFFFF"/>
        <w:spacing w:after="120" w:line="264" w:lineRule="atLeast"/>
        <w:outlineLvl w:val="3"/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Sposoby upowszechniania dobrych praktyk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Materiały będą udostępnione na zasadach otwartych zasobów edukacyjnych. Zostaną opublikowane na stronie Ośrodka Rozwoju Edukacji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tak aby mogły służyć w pracy z radami pedagogicznymi i zespołami nauczycieli w trakcie wspomagania szkół. Opracowane teksty będą wykorzystywane w trakcie pracy sieci współpracy i samokształcenia adresowanych do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pracowników placówek doskonalenia nauczycieli, poradni psychologiczno-pedagogicznych, bibliotek pedagogicznych oraz trenerów oświaty.</w:t>
      </w:r>
    </w:p>
    <w:p w:rsidR="008F591D" w:rsidRPr="008F591D" w:rsidRDefault="008F591D" w:rsidP="008F591D">
      <w:pPr>
        <w:shd w:val="clear" w:color="auto" w:fill="FFFFFF"/>
        <w:spacing w:after="150" w:line="264" w:lineRule="atLeast"/>
        <w:outlineLvl w:val="2"/>
        <w:rPr>
          <w:rFonts w:ascii="Arial" w:eastAsia="Times New Roman" w:hAnsi="Arial" w:cs="Arial"/>
          <w:color w:val="333333"/>
          <w:spacing w:val="-15"/>
          <w:sz w:val="27"/>
          <w:szCs w:val="27"/>
          <w:lang w:eastAsia="pl-PL"/>
        </w:rPr>
      </w:pPr>
      <w:r w:rsidRPr="008F591D">
        <w:rPr>
          <w:rFonts w:ascii="Arial" w:eastAsia="Times New Roman" w:hAnsi="Arial" w:cs="Arial"/>
          <w:color w:val="333333"/>
          <w:spacing w:val="-15"/>
          <w:sz w:val="27"/>
          <w:szCs w:val="27"/>
          <w:lang w:eastAsia="pl-PL"/>
        </w:rPr>
        <w:t>II. Wybór dobrych praktyk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Materiały zostaną udostępnione na zasadach otwartych zasobów edukacyjnych na stronie Ośrodka Rozwoju Edukacji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tak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aby mogły służyć w pracy z radami pedagogicznymi i zespołami nauczycieli w trakcie wspomagania szkół. Opracowane teksty będą wykorzystywane w trakcie pracy sieci współpracy i samokształcenia adresowanych do pracowników placówek doskonalenia nauczycieli, poradni psychologiczno-pedagogicznych, bibliotek pedagogicznych oraz trenerów oświaty.</w:t>
      </w:r>
    </w:p>
    <w:p w:rsidR="008F591D" w:rsidRPr="008F591D" w:rsidRDefault="00377D55" w:rsidP="008F591D">
      <w:pPr>
        <w:shd w:val="clear" w:color="auto" w:fill="FFFFFF"/>
        <w:spacing w:after="120" w:line="264" w:lineRule="atLeast"/>
        <w:outlineLvl w:val="3"/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Zgłaszanie</w:t>
      </w:r>
      <w:r w:rsidR="008F591D"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 xml:space="preserve"> dobrych praktyk</w:t>
      </w:r>
    </w:p>
    <w:p w:rsid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Osoby zainteresowane prosimy o przesyłanie wstępnych opisów dobrych praktyk zgodnie z szablonem zamieszczonym w </w:t>
      </w:r>
      <w:r w:rsidRPr="008F591D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Załączniku nr 1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. Na podstawie analizy przesłanych materiałów wybrani zostaną autorzy dobrych praktyk. Autor opisu, który nie zostanie zakwalifikowany do publikacji, zachowuje w pełni prawa autorskie do tego materiału.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Autor, którego dobra praktyka zostanie opublikowana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zrzeka się praw autorskich na rzecz Ośrodka 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R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ozwoju Edukacji (na podstawie zapisów zawartych w umowie o dzieło).</w:t>
      </w:r>
    </w:p>
    <w:p w:rsidR="00C36C29" w:rsidRDefault="00C36C29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UWAGA!</w:t>
      </w:r>
    </w:p>
    <w:p w:rsidR="00C36C29" w:rsidRPr="008F591D" w:rsidRDefault="00C36C29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lastRenderedPageBreak/>
        <w:t xml:space="preserve">Formularz zawiera oświadczenie w sprawie przetwarzana danych osobowych. Brak zgody na przetwarzanie danych skutkuje odrzuceniem zgłoszenia bez rozpatrywania go pod względem merytorycznym. </w:t>
      </w:r>
    </w:p>
    <w:p w:rsidR="008F591D" w:rsidRPr="008F591D" w:rsidRDefault="008F591D" w:rsidP="008F591D">
      <w:pPr>
        <w:shd w:val="clear" w:color="auto" w:fill="FFFFFF"/>
        <w:spacing w:after="120" w:line="264" w:lineRule="atLeast"/>
        <w:outlineLvl w:val="3"/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Kryteria wyboru dobrych praktyk:</w:t>
      </w:r>
    </w:p>
    <w:p w:rsidR="008F591D" w:rsidRPr="008F591D" w:rsidRDefault="008F591D" w:rsidP="008F5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temat – opis dotyczy co najmniej jednej ze wskazanych kompetencji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i jest związany z procesowym wspomaganiem przedszkola/szkoły/placówki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;</w:t>
      </w:r>
    </w:p>
    <w:p w:rsidR="008F591D" w:rsidRPr="008F591D" w:rsidRDefault="008F591D" w:rsidP="008F5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autentyczność – opis jest przygotowany na podstawie konkretnego doświadczenia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br/>
        <w:t>w obszarze wspomagania szkół/przedszkoli/placówek;</w:t>
      </w:r>
    </w:p>
    <w:p w:rsidR="008F591D" w:rsidRPr="008F591D" w:rsidRDefault="008F591D" w:rsidP="008F5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inspiracja – informacje zawarte w opisie są inspiracją do szukania nowy rozwiązań;</w:t>
      </w:r>
    </w:p>
    <w:p w:rsidR="008F591D" w:rsidRPr="008F591D" w:rsidRDefault="008F591D" w:rsidP="008F59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zastosowanie – inne osoby mogą wykorzystywać i rozwijać propozycje opisane jako dobra praktyka.</w:t>
      </w:r>
    </w:p>
    <w:p w:rsidR="008F591D" w:rsidRPr="008F591D" w:rsidRDefault="008F591D" w:rsidP="008F591D">
      <w:pPr>
        <w:shd w:val="clear" w:color="auto" w:fill="FFFFFF"/>
        <w:spacing w:after="120" w:line="264" w:lineRule="atLeast"/>
        <w:outlineLvl w:val="3"/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Terminy</w:t>
      </w:r>
      <w:r w:rsidR="009C6741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 xml:space="preserve"> </w:t>
      </w:r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nadsyłania formularzy zgłoszenia dobrej praktyki: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Konkurs jest działaniem cyklicznym</w:t>
      </w:r>
      <w:r w:rsidR="00C36C29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. W roku 2018 uruchomione zostaj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ą </w:t>
      </w:r>
      <w:r w:rsidR="00C36C29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kolejne 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terminy naboru:</w:t>
      </w:r>
    </w:p>
    <w:p w:rsidR="008F591D" w:rsidRDefault="008F591D" w:rsidP="008F5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9 lipca 2018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, </w:t>
      </w:r>
    </w:p>
    <w:p w:rsidR="008F591D" w:rsidRDefault="008F591D" w:rsidP="008F5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16 lipca 2018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, </w:t>
      </w:r>
    </w:p>
    <w:p w:rsidR="008F591D" w:rsidRDefault="008F591D" w:rsidP="008F5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23 lipca 2018</w:t>
      </w:r>
      <w:r w:rsidR="004C30CF" w:rsidRP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, </w:t>
      </w:r>
    </w:p>
    <w:p w:rsidR="008F591D" w:rsidRDefault="008F591D" w:rsidP="008F5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30 lipca 2018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, </w:t>
      </w:r>
    </w:p>
    <w:p w:rsidR="008F591D" w:rsidRDefault="008F591D" w:rsidP="008F59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6 sierpnia 2018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, </w:t>
      </w:r>
    </w:p>
    <w:p w:rsidR="008F591D" w:rsidRPr="004445E4" w:rsidRDefault="008F591D" w:rsidP="004C3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 w:rsidRPr="004445E4"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  <w:t>13 sierpnia 2018</w:t>
      </w:r>
      <w:r w:rsidR="004C30CF" w:rsidRPr="004445E4"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  <w:t xml:space="preserve"> r.</w:t>
      </w:r>
      <w:r w:rsidRPr="004445E4"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  <w:t xml:space="preserve"> </w:t>
      </w:r>
      <w:r w:rsidR="004445E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ANULOWANY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Osoby zainte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resowane prosimy o wypełnienie</w:t>
      </w:r>
      <w:r w:rsidR="00C36C29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Pr="00E905F4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Formularza aplikacyjnego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(Załącznik nr 1) dostępnego w wersji Word i przesłanie go ww. </w:t>
      </w:r>
      <w:r w:rsidR="00C36C29"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terminach </w:t>
      </w:r>
      <w:r w:rsidR="00C36C29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w </w:t>
      </w:r>
      <w:r w:rsidR="00C36C29" w:rsidRPr="00C36C29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>formie podpisanego skanu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na adres: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hyperlink r:id="rId7" w:history="1">
        <w:r w:rsidRPr="004C68F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katarzyna.lesniewska@ore.edu.pl</w:t>
        </w:r>
      </w:hyperlink>
      <w:r>
        <w:rPr>
          <w:rFonts w:ascii="Arial" w:eastAsia="Times New Roman" w:hAnsi="Arial" w:cs="Arial"/>
          <w:color w:val="B5303E"/>
          <w:sz w:val="24"/>
          <w:szCs w:val="24"/>
          <w:u w:val="single"/>
          <w:lang w:eastAsia="pl-PL"/>
        </w:rPr>
        <w:br/>
      </w:r>
      <w:r w:rsidR="009C6741">
        <w:rPr>
          <w:rFonts w:ascii="Arial" w:eastAsia="Times New Roman" w:hAnsi="Arial" w:cs="Arial"/>
          <w:color w:val="B5303E"/>
          <w:sz w:val="24"/>
          <w:szCs w:val="24"/>
          <w:u w:val="single"/>
          <w:lang w:eastAsia="pl-PL"/>
        </w:rPr>
        <w:t xml:space="preserve">W </w:t>
      </w:r>
      <w:r>
        <w:rPr>
          <w:rFonts w:ascii="Arial" w:eastAsia="Times New Roman" w:hAnsi="Arial" w:cs="Arial"/>
          <w:color w:val="B5303E"/>
          <w:sz w:val="24"/>
          <w:szCs w:val="24"/>
          <w:u w:val="single"/>
          <w:lang w:eastAsia="pl-PL"/>
        </w:rPr>
        <w:t>tytule</w:t>
      </w:r>
      <w:r w:rsidR="009C6741">
        <w:rPr>
          <w:rFonts w:ascii="Arial" w:eastAsia="Times New Roman" w:hAnsi="Arial" w:cs="Arial"/>
          <w:color w:val="B5303E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B5303E"/>
          <w:sz w:val="24"/>
          <w:szCs w:val="24"/>
          <w:u w:val="single"/>
          <w:lang w:eastAsia="pl-PL"/>
        </w:rPr>
        <w:t>maila należy wpisać: OFERTA DOBREJ PRAKTYKI</w:t>
      </w:r>
    </w:p>
    <w:p w:rsidR="008F591D" w:rsidRPr="008F591D" w:rsidRDefault="008F591D" w:rsidP="008F591D">
      <w:pPr>
        <w:shd w:val="clear" w:color="auto" w:fill="FFFFFF"/>
        <w:spacing w:after="150" w:line="264" w:lineRule="atLeast"/>
        <w:outlineLvl w:val="2"/>
        <w:rPr>
          <w:rFonts w:ascii="Arial" w:eastAsia="Times New Roman" w:hAnsi="Arial" w:cs="Arial"/>
          <w:color w:val="333333"/>
          <w:spacing w:val="-15"/>
          <w:sz w:val="27"/>
          <w:szCs w:val="27"/>
          <w:lang w:eastAsia="pl-PL"/>
        </w:rPr>
      </w:pPr>
      <w:r w:rsidRPr="008F591D">
        <w:rPr>
          <w:rFonts w:ascii="Arial" w:eastAsia="Times New Roman" w:hAnsi="Arial" w:cs="Arial"/>
          <w:color w:val="333333"/>
          <w:spacing w:val="-15"/>
          <w:sz w:val="27"/>
          <w:szCs w:val="27"/>
          <w:lang w:eastAsia="pl-PL"/>
        </w:rPr>
        <w:t>III. Zasady współpracy</w:t>
      </w:r>
    </w:p>
    <w:p w:rsidR="008F591D" w:rsidRPr="008F591D" w:rsidRDefault="008F591D" w:rsidP="008F59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Autorzy dobrych praktyk będą pracować zdalnie.</w:t>
      </w:r>
    </w:p>
    <w:p w:rsidR="008F591D" w:rsidRPr="008F591D" w:rsidRDefault="00377D55" w:rsidP="008F59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 A</w:t>
      </w:r>
      <w:r w:rsidR="008F591D"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utorami wybranych tekstów zostanie podpisana umowa o dzieło.</w:t>
      </w:r>
    </w:p>
    <w:p w:rsidR="008F591D" w:rsidRPr="008F591D" w:rsidRDefault="008F591D" w:rsidP="008F59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Autorzy materiałów otrzymają honorarium w kwocie 120 zł brutto za stronę znormalizowanego tekstu (przy czym strona oznacza 1800 znaków ze spacjami).</w:t>
      </w:r>
    </w:p>
    <w:p w:rsidR="008F591D" w:rsidRPr="008F591D" w:rsidRDefault="008F591D" w:rsidP="008F59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Ostateczna wersja opisu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powinna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liczyć 7 stron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standardowych 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tekstu.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Materiały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dłuższe (liczące do 14 stron standardowych) powinny być zgłaszane jako dwie części, przy czym Zgłaszający powinien opisać zawartość obu części, wskazując</w:t>
      </w:r>
      <w:r w:rsidR="007F63C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jaki będzie podział treści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.</w:t>
      </w:r>
    </w:p>
    <w:p w:rsidR="008F591D" w:rsidRDefault="008F591D" w:rsidP="008F59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Autor od dnia podpisania umowy będzie miał 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ok.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14 dni na opracowanie tekstu.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Data oddania dzi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ła będzie ustalana z Autorem po zaakceptowaniu 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zgłoszonej praktyki.</w:t>
      </w:r>
    </w:p>
    <w:p w:rsidR="00377D55" w:rsidRPr="008F591D" w:rsidRDefault="00377D55" w:rsidP="008F59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Osoby, których zgłoszenia nie zostaną przyjęte</w:t>
      </w:r>
      <w:r w:rsidR="007F63C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otrzymają drogą e-mailową informację odmowną. </w:t>
      </w:r>
      <w:r w:rsidR="00C36C29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Z </w:t>
      </w:r>
      <w:r w:rsidR="004C30CF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</w:t>
      </w:r>
      <w:r w:rsidR="00C36C29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sobami, których zgłoszenia zostały przyjęte, skontaktujemy się telefonicznie lub e-mailowo w celu ustalenia szczegółów związanych z podpisaniem umowy. </w:t>
      </w:r>
    </w:p>
    <w:p w:rsidR="008F591D" w:rsidRPr="008F591D" w:rsidRDefault="008F591D" w:rsidP="008F591D">
      <w:pPr>
        <w:shd w:val="clear" w:color="auto" w:fill="FFFFFF"/>
        <w:spacing w:after="120" w:line="264" w:lineRule="atLeast"/>
        <w:outlineLvl w:val="3"/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 xml:space="preserve">Zakres </w:t>
      </w:r>
      <w:proofErr w:type="spellStart"/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>wykluczeń</w:t>
      </w:r>
      <w:proofErr w:type="spellEnd"/>
      <w:r w:rsidRPr="008F591D">
        <w:rPr>
          <w:rFonts w:ascii="Arial" w:eastAsia="Times New Roman" w:hAnsi="Arial" w:cs="Arial"/>
          <w:b/>
          <w:color w:val="333333"/>
          <w:spacing w:val="-15"/>
          <w:sz w:val="24"/>
          <w:szCs w:val="24"/>
          <w:lang w:eastAsia="pl-PL"/>
        </w:rPr>
        <w:t xml:space="preserve"> z możliwości realizacji zamówienia</w:t>
      </w:r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lastRenderedPageBreak/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C36C29" w:rsidRPr="005176D0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b/>
          <w:color w:val="151515"/>
          <w:sz w:val="24"/>
          <w:szCs w:val="24"/>
          <w:lang w:eastAsia="pl-PL"/>
        </w:rPr>
        <w:t xml:space="preserve">W przypadku pytań zapraszamy do kontaktu: </w:t>
      </w:r>
    </w:p>
    <w:p w:rsidR="008F591D" w:rsidRPr="008F591D" w:rsidRDefault="00C36C29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>Katarzyna Leśniewska</w:t>
      </w:r>
      <w:r w:rsidR="008F591D"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="008F591D"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tel. 22 570 8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3</w:t>
      </w:r>
      <w:r w:rsidR="008F591D"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="00377D55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46</w:t>
      </w:r>
      <w:r w:rsidR="008F591D"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, e-mail: </w:t>
      </w:r>
      <w:hyperlink r:id="rId8" w:history="1">
        <w:r w:rsidR="00377D55" w:rsidRPr="004C68F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katarzyna.lesniewska@ore.edu.pl</w:t>
        </w:r>
      </w:hyperlink>
    </w:p>
    <w:p w:rsidR="008F591D" w:rsidRPr="008F591D" w:rsidRDefault="008F591D" w:rsidP="008F5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Zamówienie składa</w:t>
      </w:r>
      <w:r w:rsidR="009C67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  <w:r w:rsidRPr="008F591D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projekt „Zwiększenie skuteczności działań pracowników instytucji wspomagania oraz trenerów w zakresie kształcenia u uczniów kompetencji kluczowych” realizowany przez Ośrodek Rozwoju Edukacji (Program Operacyjny Wiedza Edukacja Rozwój) i współfinansowany ze środków Unii Europejskiej w ramach Europejskiego Funduszu Społecznego.</w:t>
      </w:r>
    </w:p>
    <w:p w:rsidR="008F591D" w:rsidRPr="008F591D" w:rsidRDefault="008F591D" w:rsidP="008F591D">
      <w:pPr>
        <w:shd w:val="clear" w:color="auto" w:fill="FFFFFF"/>
        <w:spacing w:after="180" w:line="264" w:lineRule="atLeast"/>
        <w:outlineLvl w:val="1"/>
        <w:rPr>
          <w:rFonts w:ascii="Arial" w:eastAsia="Times New Roman" w:hAnsi="Arial" w:cs="Arial"/>
          <w:color w:val="333333"/>
          <w:spacing w:val="-15"/>
          <w:sz w:val="36"/>
          <w:szCs w:val="36"/>
          <w:lang w:eastAsia="pl-PL"/>
        </w:rPr>
      </w:pPr>
      <w:r w:rsidRPr="008F591D">
        <w:rPr>
          <w:rFonts w:ascii="Arial" w:eastAsia="Times New Roman" w:hAnsi="Arial" w:cs="Arial"/>
          <w:color w:val="333333"/>
          <w:spacing w:val="-15"/>
          <w:sz w:val="36"/>
          <w:szCs w:val="36"/>
          <w:lang w:eastAsia="pl-PL"/>
        </w:rPr>
        <w:t>Do pobrania:</w:t>
      </w:r>
    </w:p>
    <w:p w:rsidR="008F591D" w:rsidRPr="008F591D" w:rsidRDefault="00327F09" w:rsidP="008F59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hyperlink r:id="rId9" w:tgtFrame="_blank" w:tooltip="Pobierz plik (załącznik nr1.docx)" w:history="1">
        <w:r w:rsidR="008F591D" w:rsidRPr="008F591D">
          <w:rPr>
            <w:rFonts w:ascii="Arial" w:eastAsia="Times New Roman" w:hAnsi="Arial" w:cs="Arial"/>
            <w:color w:val="B5303E"/>
            <w:sz w:val="24"/>
            <w:szCs w:val="24"/>
            <w:u w:val="single"/>
            <w:lang w:eastAsia="pl-PL"/>
          </w:rPr>
          <w:t xml:space="preserve">Formularz aplikacyjny (DOC, 743 </w:t>
        </w:r>
        <w:proofErr w:type="spellStart"/>
        <w:r w:rsidR="008F591D" w:rsidRPr="008F591D">
          <w:rPr>
            <w:rFonts w:ascii="Arial" w:eastAsia="Times New Roman" w:hAnsi="Arial" w:cs="Arial"/>
            <w:color w:val="B5303E"/>
            <w:sz w:val="24"/>
            <w:szCs w:val="24"/>
            <w:u w:val="single"/>
            <w:lang w:eastAsia="pl-PL"/>
          </w:rPr>
          <w:t>kB</w:t>
        </w:r>
        <w:proofErr w:type="spellEnd"/>
        <w:r w:rsidR="008F591D" w:rsidRPr="008F591D">
          <w:rPr>
            <w:rFonts w:ascii="Arial" w:eastAsia="Times New Roman" w:hAnsi="Arial" w:cs="Arial"/>
            <w:color w:val="B5303E"/>
            <w:sz w:val="24"/>
            <w:szCs w:val="24"/>
            <w:u w:val="single"/>
            <w:lang w:eastAsia="pl-PL"/>
          </w:rPr>
          <w:t>)</w:t>
        </w:r>
      </w:hyperlink>
    </w:p>
    <w:p w:rsidR="008F591D" w:rsidRPr="008F591D" w:rsidRDefault="00327F09" w:rsidP="008F59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hyperlink r:id="rId10" w:tgtFrame="_blank" w:tooltip="Pobierz plik (Warunki publikacji dobrych praktyk.pdf)" w:history="1">
        <w:r w:rsidR="008F591D" w:rsidRPr="008F591D">
          <w:rPr>
            <w:rFonts w:ascii="Arial" w:eastAsia="Times New Roman" w:hAnsi="Arial" w:cs="Arial"/>
            <w:color w:val="B5303E"/>
            <w:sz w:val="24"/>
            <w:szCs w:val="24"/>
            <w:u w:val="single"/>
            <w:lang w:eastAsia="pl-PL"/>
          </w:rPr>
          <w:t xml:space="preserve">Warunki publikacji dobrych praktyk (PDF, 228 </w:t>
        </w:r>
        <w:proofErr w:type="spellStart"/>
        <w:r w:rsidR="008F591D" w:rsidRPr="008F591D">
          <w:rPr>
            <w:rFonts w:ascii="Arial" w:eastAsia="Times New Roman" w:hAnsi="Arial" w:cs="Arial"/>
            <w:color w:val="B5303E"/>
            <w:sz w:val="24"/>
            <w:szCs w:val="24"/>
            <w:u w:val="single"/>
            <w:lang w:eastAsia="pl-PL"/>
          </w:rPr>
          <w:t>kB</w:t>
        </w:r>
        <w:proofErr w:type="spellEnd"/>
        <w:r w:rsidR="008F591D" w:rsidRPr="008F591D">
          <w:rPr>
            <w:rFonts w:ascii="Arial" w:eastAsia="Times New Roman" w:hAnsi="Arial" w:cs="Arial"/>
            <w:color w:val="B5303E"/>
            <w:sz w:val="24"/>
            <w:szCs w:val="24"/>
            <w:u w:val="single"/>
            <w:lang w:eastAsia="pl-PL"/>
          </w:rPr>
          <w:t>)</w:t>
        </w:r>
      </w:hyperlink>
    </w:p>
    <w:p w:rsidR="002D5E35" w:rsidRDefault="002D5E35"/>
    <w:sectPr w:rsidR="002D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9F"/>
    <w:multiLevelType w:val="multilevel"/>
    <w:tmpl w:val="6DE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826BC"/>
    <w:multiLevelType w:val="multilevel"/>
    <w:tmpl w:val="652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62BC9"/>
    <w:multiLevelType w:val="multilevel"/>
    <w:tmpl w:val="D5F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9143F"/>
    <w:multiLevelType w:val="multilevel"/>
    <w:tmpl w:val="CF2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3E1FFD"/>
    <w:multiLevelType w:val="multilevel"/>
    <w:tmpl w:val="C11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3F29F5"/>
    <w:multiLevelType w:val="multilevel"/>
    <w:tmpl w:val="BE7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87"/>
    <w:rsid w:val="001D0CEC"/>
    <w:rsid w:val="002D5E35"/>
    <w:rsid w:val="00327F09"/>
    <w:rsid w:val="00377D55"/>
    <w:rsid w:val="004445E4"/>
    <w:rsid w:val="004C30CF"/>
    <w:rsid w:val="005176D0"/>
    <w:rsid w:val="006133AA"/>
    <w:rsid w:val="00686078"/>
    <w:rsid w:val="0074680F"/>
    <w:rsid w:val="007F63C5"/>
    <w:rsid w:val="008F591D"/>
    <w:rsid w:val="009C6741"/>
    <w:rsid w:val="00A73391"/>
    <w:rsid w:val="00C36C29"/>
    <w:rsid w:val="00C97DB5"/>
    <w:rsid w:val="00E34087"/>
    <w:rsid w:val="00E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80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80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80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80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710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lesniewska@or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arzyna.lesniewska@or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re.edu.pl/attachments/article/7622/Warunki%20publikacji%20dobrych%20prakty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attachments/article/7622/Za%C5%82%C4%85cznik%20nr%20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Łukasz Eisenbart</cp:lastModifiedBy>
  <cp:revision>3</cp:revision>
  <dcterms:created xsi:type="dcterms:W3CDTF">2018-08-03T11:15:00Z</dcterms:created>
  <dcterms:modified xsi:type="dcterms:W3CDTF">2018-08-03T11:28:00Z</dcterms:modified>
</cp:coreProperties>
</file>