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2746" w14:textId="61894669" w:rsidR="00BB028C" w:rsidRPr="009F6F56" w:rsidRDefault="00EB3ADF" w:rsidP="00E6411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F6F56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1943B74" wp14:editId="3EB9A7FC">
            <wp:simplePos x="0" y="0"/>
            <wp:positionH relativeFrom="column">
              <wp:posOffset>1302716</wp:posOffset>
            </wp:positionH>
            <wp:positionV relativeFrom="paragraph">
              <wp:posOffset>-59524</wp:posOffset>
            </wp:positionV>
            <wp:extent cx="3721211" cy="620201"/>
            <wp:effectExtent l="0" t="0" r="0" b="889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491C8" w14:textId="77777777" w:rsidR="00E35CF3" w:rsidRPr="009F6F56" w:rsidRDefault="00E35CF3" w:rsidP="00E6411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B3245BE" w14:textId="77777777" w:rsidR="00FF03CA" w:rsidRDefault="00FF03CA" w:rsidP="00FF03CA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93985EB" w14:textId="07701C14" w:rsidR="001F4D70" w:rsidRPr="0087278A" w:rsidRDefault="001F4D70" w:rsidP="001F4D70">
      <w:pPr>
        <w:spacing w:after="0"/>
        <w:jc w:val="both"/>
        <w:rPr>
          <w:rFonts w:eastAsia="Calibri" w:cs="Times New Roman"/>
        </w:rPr>
      </w:pPr>
      <w:r w:rsidRPr="0087278A">
        <w:rPr>
          <w:rFonts w:eastAsia="Calibri" w:cs="Times New Roman"/>
        </w:rPr>
        <w:t xml:space="preserve">Załącznik nr 1 do </w:t>
      </w:r>
      <w:r w:rsidR="00E10E00" w:rsidRPr="0087278A">
        <w:rPr>
          <w:rFonts w:eastAsia="Calibri" w:cs="Times New Roman"/>
        </w:rPr>
        <w:t>wniosku/</w:t>
      </w:r>
      <w:r w:rsidRPr="0087278A">
        <w:rPr>
          <w:rFonts w:eastAsia="Calibri" w:cs="Times New Roman"/>
        </w:rPr>
        <w:t>umowy</w:t>
      </w:r>
    </w:p>
    <w:p w14:paraId="5ED3673B" w14:textId="4C3820E8" w:rsidR="001F4D70" w:rsidRPr="0087278A" w:rsidRDefault="001F4D70" w:rsidP="0087278A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7278A">
        <w:rPr>
          <w:rFonts w:cs="Times New Roman"/>
          <w:b/>
          <w:sz w:val="28"/>
          <w:szCs w:val="28"/>
        </w:rPr>
        <w:t>Szczegółowy opis przedmiotu zamówienia:</w:t>
      </w:r>
    </w:p>
    <w:p w14:paraId="053B5AF1" w14:textId="4D09BF5B" w:rsidR="00EB07B2" w:rsidRPr="008C3EAC" w:rsidRDefault="00EB07B2" w:rsidP="00D07D8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color w:val="000000" w:themeColor="text1"/>
        </w:rPr>
      </w:pPr>
      <w:r w:rsidRPr="008C3EAC">
        <w:rPr>
          <w:rFonts w:cs="Times New Roman"/>
          <w:b/>
          <w:color w:val="000000" w:themeColor="text1"/>
        </w:rPr>
        <w:t>Ogólne informacje o projekcie</w:t>
      </w:r>
    </w:p>
    <w:p w14:paraId="18C9F8A0" w14:textId="77777777" w:rsidR="008C3EAC" w:rsidRPr="00C65DCF" w:rsidRDefault="008B5BBF" w:rsidP="00D07D8B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 xml:space="preserve">Projekt pozakonkursowy </w:t>
      </w:r>
      <w:r w:rsidRPr="00C65DCF">
        <w:rPr>
          <w:rFonts w:cs="Times New Roman"/>
          <w:b/>
          <w:i/>
          <w:sz w:val="20"/>
          <w:szCs w:val="20"/>
        </w:rPr>
        <w:t>pn. „Tworzenie e-zasobów do kształcenia zawodowego” współfinansowany ze środków Europejskiego Funduszu Społecznego w ramach Działania 2.15: Kształcenie i szkolenie zawodowe dostosowane do potrzeb zmieniającej się gospodarki</w:t>
      </w:r>
      <w:r w:rsidRPr="00C65DCF">
        <w:rPr>
          <w:rFonts w:cs="Times New Roman"/>
          <w:sz w:val="20"/>
          <w:szCs w:val="20"/>
        </w:rPr>
        <w:t xml:space="preserve"> ma za zadanie</w:t>
      </w:r>
      <w:r w:rsidR="008C3EAC" w:rsidRPr="00C65DCF">
        <w:rPr>
          <w:rFonts w:cs="Times New Roman"/>
          <w:sz w:val="20"/>
          <w:szCs w:val="20"/>
        </w:rPr>
        <w:t>:</w:t>
      </w:r>
    </w:p>
    <w:p w14:paraId="5F496AF8" w14:textId="77777777" w:rsidR="008C3EAC" w:rsidRPr="00C65DCF" w:rsidRDefault="008B5BBF" w:rsidP="00D07D8B">
      <w:pPr>
        <w:pStyle w:val="Akapitzlist"/>
        <w:numPr>
          <w:ilvl w:val="0"/>
          <w:numId w:val="7"/>
        </w:numPr>
        <w:spacing w:before="120" w:after="0"/>
        <w:jc w:val="both"/>
        <w:rPr>
          <w:rFonts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wypracowanie </w:t>
      </w:r>
      <w:r w:rsidRPr="00C65DCF">
        <w:rPr>
          <w:rFonts w:cs="Times New Roman"/>
          <w:sz w:val="20"/>
          <w:szCs w:val="20"/>
          <w:lang w:eastAsia="pl-PL"/>
        </w:rPr>
        <w:t xml:space="preserve">koncepcji </w:t>
      </w:r>
      <w:r w:rsidR="008C3EAC" w:rsidRPr="00C65DCF">
        <w:rPr>
          <w:rFonts w:cs="Times New Roman"/>
          <w:sz w:val="20"/>
          <w:szCs w:val="20"/>
          <w:lang w:eastAsia="pl-PL"/>
        </w:rPr>
        <w:t>w tym</w:t>
      </w:r>
      <w:r w:rsidRPr="00C65DCF">
        <w:rPr>
          <w:rFonts w:cs="Times New Roman"/>
          <w:sz w:val="20"/>
          <w:szCs w:val="20"/>
          <w:lang w:eastAsia="pl-PL"/>
        </w:rPr>
        <w:t xml:space="preserve"> założeń oraz standardów umożliwiających </w:t>
      </w:r>
      <w:r w:rsidR="00D00E58" w:rsidRPr="00C65DCF">
        <w:rPr>
          <w:rFonts w:cs="Times New Roman"/>
          <w:sz w:val="20"/>
          <w:szCs w:val="20"/>
          <w:lang w:eastAsia="pl-PL"/>
        </w:rPr>
        <w:t>wykonanie</w:t>
      </w:r>
      <w:r w:rsidRPr="00C65DCF">
        <w:rPr>
          <w:rFonts w:cs="Times New Roman"/>
          <w:sz w:val="20"/>
          <w:szCs w:val="20"/>
          <w:lang w:eastAsia="pl-PL"/>
        </w:rPr>
        <w:t xml:space="preserve"> 800 e-zasobów do kształcenia zawodowego </w:t>
      </w:r>
      <w:r w:rsidR="00D00E58" w:rsidRPr="00C65DCF">
        <w:rPr>
          <w:rFonts w:cs="Times New Roman"/>
          <w:sz w:val="20"/>
          <w:szCs w:val="20"/>
          <w:lang w:eastAsia="pl-PL"/>
        </w:rPr>
        <w:t xml:space="preserve">przez Wykonawców wyłonionych </w:t>
      </w:r>
      <w:r w:rsidRPr="00C65DCF">
        <w:rPr>
          <w:rFonts w:cs="Times New Roman"/>
          <w:sz w:val="20"/>
          <w:szCs w:val="20"/>
        </w:rPr>
        <w:t xml:space="preserve">w ramach projektów konkursowych ogłaszanych przez Ministerstwo Edukacji Narodowej, </w:t>
      </w:r>
    </w:p>
    <w:p w14:paraId="55351F8D" w14:textId="662CC9DF" w:rsidR="008B5BBF" w:rsidRPr="00C65DCF" w:rsidRDefault="008B5BBF" w:rsidP="00D07D8B">
      <w:pPr>
        <w:pStyle w:val="Akapitzlist"/>
        <w:numPr>
          <w:ilvl w:val="0"/>
          <w:numId w:val="7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 xml:space="preserve">nadzór merytoryczny nad tworzonymi w ramach tych projektów e-zasobami oraz pozostałymi produktami projektów konkursowych. </w:t>
      </w:r>
    </w:p>
    <w:p w14:paraId="1B9B0B7F" w14:textId="6B193516" w:rsidR="008C3EAC" w:rsidRPr="00C65DCF" w:rsidRDefault="008C3EAC" w:rsidP="00D07D8B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W tym celu </w:t>
      </w:r>
      <w:r w:rsidRPr="00C65DCF">
        <w:rPr>
          <w:rFonts w:cs="Times New Roman"/>
          <w:sz w:val="20"/>
          <w:szCs w:val="20"/>
        </w:rPr>
        <w:t>Zamawiający powoła</w:t>
      </w:r>
      <w:r w:rsidRPr="00C65DCF">
        <w:rPr>
          <w:rFonts w:cs="Times New Roman"/>
          <w:b/>
          <w:sz w:val="20"/>
          <w:szCs w:val="20"/>
        </w:rPr>
        <w:t xml:space="preserve"> zespół ekspertów branżowych,</w:t>
      </w:r>
      <w:r w:rsidRPr="00C65DCF">
        <w:rPr>
          <w:rFonts w:cs="Times New Roman"/>
          <w:sz w:val="20"/>
          <w:szCs w:val="20"/>
        </w:rPr>
        <w:t xml:space="preserve"> reprezentujących branże wyodrębnione w ramach szkolnictwa zawodowego (zgodnie z zapisami w Rozporządzeniu Ministra Edukacji Narodowej z dnia 15 lutego 2019 r. w sprawie ogólnych celów i zadań kształcenia w zawodach szkolnictwa branżowego oraz klasyfikacji zawodów szkolnictwa branżowego (Dz.U z 2019 r. poz.316)</w:t>
      </w:r>
      <w:r w:rsidR="0087278A" w:rsidRPr="00C65DCF">
        <w:rPr>
          <w:rFonts w:cs="Times New Roman"/>
          <w:sz w:val="20"/>
          <w:szCs w:val="20"/>
        </w:rPr>
        <w:t>)</w:t>
      </w:r>
      <w:r w:rsidRPr="00C65DCF">
        <w:rPr>
          <w:rFonts w:cs="Times New Roman"/>
          <w:sz w:val="20"/>
          <w:szCs w:val="20"/>
        </w:rPr>
        <w:t xml:space="preserve"> w dwóch częściach:</w:t>
      </w:r>
    </w:p>
    <w:p w14:paraId="61D062C5" w14:textId="77777777" w:rsidR="004029A1" w:rsidRPr="004029A1" w:rsidRDefault="004029A1" w:rsidP="004029A1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eastAsia="pl-PL"/>
        </w:rPr>
      </w:pPr>
      <w:r w:rsidRPr="004029A1">
        <w:rPr>
          <w:rFonts w:eastAsia="Times New Roman" w:cs="Times New Roman"/>
          <w:sz w:val="20"/>
          <w:szCs w:val="20"/>
          <w:lang w:eastAsia="pl-PL"/>
        </w:rPr>
        <w:t xml:space="preserve">Zespół ekspertów branżowych nr I - liczący 140 ekspertów branżowych reprezentujących wskazanych 16 branż, podzielony na 14 Grup. Zespół ekspertów branżowych nr I będzie składał się z 124 ekspertów branżowych, w tym 16 ekspertów branżowych - moderatorów i 16 </w:t>
      </w:r>
      <w:r w:rsidRPr="004029A1">
        <w:rPr>
          <w:rFonts w:cs="Times New Roman"/>
          <w:sz w:val="20"/>
          <w:szCs w:val="20"/>
        </w:rPr>
        <w:t>ekspertów Technologii informacyjno-komunikacyjnych (TIK)</w:t>
      </w:r>
      <w:r w:rsidRPr="004029A1">
        <w:rPr>
          <w:rFonts w:eastAsia="Times New Roman" w:cs="Times New Roman"/>
          <w:sz w:val="20"/>
          <w:szCs w:val="20"/>
          <w:lang w:eastAsia="pl-PL"/>
        </w:rPr>
        <w:t>. Zespół zostanie powołany w ramach 16 branż, w których występuje największe zapotrzebowanie na opracowanie e-zasobów do kształcenia zawodowego. Na tym etapie zostanie opracowana</w:t>
      </w:r>
      <w:r w:rsidRPr="004029A1">
        <w:rPr>
          <w:rFonts w:cs="Times New Roman"/>
          <w:sz w:val="20"/>
          <w:szCs w:val="20"/>
          <w:lang w:eastAsia="pl-PL"/>
        </w:rPr>
        <w:t xml:space="preserve"> koncepcja w tym założenia do konkursu (zestawienie 300 e-zasobów do 16 branż) oraz standardy umożliwiające stworzenie 300 e-zasobów do kształcenia zawodowego w ramach pierwszego projektu konkursowego. </w:t>
      </w:r>
    </w:p>
    <w:p w14:paraId="126A126F" w14:textId="77777777" w:rsidR="004029A1" w:rsidRPr="004029A1" w:rsidRDefault="004029A1" w:rsidP="004029A1">
      <w:pPr>
        <w:pStyle w:val="Akapitzlist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4029A1">
        <w:rPr>
          <w:rFonts w:eastAsia="Times New Roman" w:cs="Times New Roman"/>
          <w:sz w:val="20"/>
          <w:szCs w:val="20"/>
          <w:lang w:eastAsia="pl-PL"/>
        </w:rPr>
        <w:t xml:space="preserve">Zespół ekspertów branżowych nr II liczący 180 ekspertów branżowych w tym 16 ekspertów branżowych - moderatorów i 16 </w:t>
      </w:r>
      <w:r w:rsidRPr="004029A1">
        <w:rPr>
          <w:rFonts w:cs="Times New Roman"/>
          <w:sz w:val="20"/>
          <w:szCs w:val="20"/>
        </w:rPr>
        <w:t xml:space="preserve">ekspertów Technologii informacyjno-komunikacyjnych (TIK) </w:t>
      </w:r>
      <w:r w:rsidRPr="004029A1">
        <w:rPr>
          <w:rFonts w:eastAsia="Times New Roman" w:cs="Times New Roman"/>
          <w:sz w:val="20"/>
          <w:szCs w:val="20"/>
          <w:lang w:eastAsia="pl-PL"/>
        </w:rPr>
        <w:t xml:space="preserve">w ramach pozostałych 16 branż. Na tym etapie na podstawie zweryfikowanej koncepcji wypracowanej przez zespół ekspertów nr I zostanie opracowane zestawienie 500 e-zasobów </w:t>
      </w:r>
      <w:r w:rsidRPr="004029A1">
        <w:rPr>
          <w:rFonts w:cs="Times New Roman"/>
          <w:sz w:val="20"/>
          <w:szCs w:val="20"/>
          <w:lang w:eastAsia="pl-PL"/>
        </w:rPr>
        <w:t xml:space="preserve">do kształcenia zawodowego (założenia do konkursów) </w:t>
      </w:r>
      <w:r w:rsidRPr="004029A1">
        <w:rPr>
          <w:rFonts w:eastAsia="Times New Roman" w:cs="Times New Roman"/>
          <w:sz w:val="20"/>
          <w:szCs w:val="20"/>
          <w:lang w:eastAsia="pl-PL"/>
        </w:rPr>
        <w:t xml:space="preserve">oraz </w:t>
      </w:r>
      <w:r w:rsidRPr="004029A1">
        <w:rPr>
          <w:rFonts w:cs="Times New Roman"/>
          <w:sz w:val="20"/>
          <w:szCs w:val="20"/>
          <w:lang w:eastAsia="pl-PL"/>
        </w:rPr>
        <w:t>standardy umożliwiające stworzenie tych 500 e-zasobów w ramach kolejnych dwóch projektów konkursowych.</w:t>
      </w:r>
    </w:p>
    <w:p w14:paraId="0A51F143" w14:textId="6C5B8864" w:rsidR="004029A1" w:rsidRPr="004250EE" w:rsidRDefault="004029A1" w:rsidP="004029A1">
      <w:pPr>
        <w:ind w:left="1080"/>
        <w:jc w:val="both"/>
        <w:rPr>
          <w:rFonts w:cs="Times New Roman"/>
          <w:b/>
        </w:rPr>
      </w:pPr>
      <w:r w:rsidRPr="004250EE">
        <w:rPr>
          <w:rFonts w:cs="Times New Roman"/>
          <w:b/>
          <w:lang w:eastAsia="pl-PL"/>
        </w:rPr>
        <w:t xml:space="preserve">Zamawiający informuje, że niniejsze postępowanie dotyczy naboru </w:t>
      </w:r>
      <w:r>
        <w:rPr>
          <w:rFonts w:cs="Times New Roman"/>
          <w:b/>
          <w:lang w:eastAsia="pl-PL"/>
        </w:rPr>
        <w:t xml:space="preserve">ekspertów branżowych </w:t>
      </w:r>
      <w:r w:rsidRPr="004250EE">
        <w:rPr>
          <w:rFonts w:cs="Times New Roman"/>
          <w:b/>
          <w:lang w:eastAsia="pl-PL"/>
        </w:rPr>
        <w:t xml:space="preserve">do </w:t>
      </w:r>
      <w:r w:rsidRPr="00445331">
        <w:rPr>
          <w:rFonts w:cs="Times New Roman"/>
          <w:b/>
          <w:shd w:val="clear" w:color="auto" w:fill="DDD9C3" w:themeFill="background2" w:themeFillShade="E6"/>
          <w:lang w:eastAsia="pl-PL"/>
        </w:rPr>
        <w:t xml:space="preserve">Grupy </w:t>
      </w:r>
      <w:r w:rsidR="00445331" w:rsidRPr="00445331">
        <w:rPr>
          <w:rFonts w:cs="Times New Roman"/>
          <w:b/>
          <w:shd w:val="clear" w:color="auto" w:fill="DDD9C3" w:themeFill="background2" w:themeFillShade="E6"/>
          <w:lang w:eastAsia="pl-PL"/>
        </w:rPr>
        <w:t>zgodnie z załącznikiem</w:t>
      </w:r>
      <w:r>
        <w:rPr>
          <w:rFonts w:cs="Times New Roman"/>
          <w:b/>
          <w:lang w:eastAsia="pl-PL"/>
        </w:rPr>
        <w:t xml:space="preserve"> w ramach </w:t>
      </w:r>
      <w:r w:rsidRPr="004250EE">
        <w:rPr>
          <w:rFonts w:eastAsia="Times New Roman" w:cs="Times New Roman"/>
          <w:b/>
          <w:lang w:eastAsia="pl-PL"/>
        </w:rPr>
        <w:t xml:space="preserve">zespołu ekspertów branżowych nr </w:t>
      </w:r>
      <w:r>
        <w:rPr>
          <w:rFonts w:eastAsia="Times New Roman" w:cs="Times New Roman"/>
          <w:b/>
          <w:lang w:eastAsia="pl-PL"/>
        </w:rPr>
        <w:t>I</w:t>
      </w:r>
      <w:r w:rsidRPr="004250EE">
        <w:rPr>
          <w:rFonts w:eastAsia="Times New Roman" w:cs="Times New Roman"/>
          <w:b/>
          <w:lang w:eastAsia="pl-PL"/>
        </w:rPr>
        <w:t xml:space="preserve"> </w:t>
      </w:r>
    </w:p>
    <w:p w14:paraId="44B155E9" w14:textId="270B7014" w:rsidR="008B5BBF" w:rsidRPr="00C65DCF" w:rsidRDefault="008B5BBF" w:rsidP="004029A1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>W ramach zespołu współpracować będą wyłonieni przedstawiciele partnerów społecznych, nauczyciele kształcenia zawodowego, doradcy metodyczni w zakresie kształcenia zawodowego, eksperci Technologii informacyjno-komunikacyjnych, dalej „TIK”.</w:t>
      </w:r>
    </w:p>
    <w:p w14:paraId="6239A9FA" w14:textId="25242D99" w:rsidR="008B5BBF" w:rsidRPr="0039160A" w:rsidRDefault="008B5BBF" w:rsidP="0039160A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color w:val="000000" w:themeColor="text1"/>
        </w:rPr>
      </w:pPr>
      <w:r w:rsidRPr="0039160A">
        <w:rPr>
          <w:rFonts w:cs="Times New Roman"/>
          <w:b/>
          <w:color w:val="000000" w:themeColor="text1"/>
        </w:rPr>
        <w:t>Przedmiot zamówienia</w:t>
      </w:r>
    </w:p>
    <w:p w14:paraId="78E91F35" w14:textId="6FEC3328" w:rsidR="0039160A" w:rsidRPr="0039160A" w:rsidRDefault="0039160A" w:rsidP="0039160A">
      <w:pPr>
        <w:pStyle w:val="Akapitzlist"/>
        <w:widowControl w:val="0"/>
        <w:numPr>
          <w:ilvl w:val="0"/>
          <w:numId w:val="24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39160A">
        <w:rPr>
          <w:rFonts w:eastAsiaTheme="minorEastAsia" w:cs="Times New Roman"/>
          <w:sz w:val="20"/>
          <w:szCs w:val="20"/>
          <w:lang w:eastAsia="pl-PL"/>
        </w:rPr>
        <w:t xml:space="preserve">Przedmiot zamówienia </w:t>
      </w:r>
      <w:r w:rsidR="00445331" w:rsidRPr="00445331">
        <w:rPr>
          <w:rFonts w:eastAsiaTheme="minorEastAsia" w:cs="Times New Roman"/>
          <w:sz w:val="20"/>
          <w:szCs w:val="20"/>
          <w:shd w:val="clear" w:color="auto" w:fill="DDD9C3" w:themeFill="background2" w:themeFillShade="E6"/>
          <w:lang w:eastAsia="pl-PL"/>
        </w:rPr>
        <w:t>zgodnie z załącznikiem.</w:t>
      </w:r>
    </w:p>
    <w:p w14:paraId="45AD2330" w14:textId="40A905D8" w:rsidR="008B5BBF" w:rsidRPr="0039160A" w:rsidRDefault="00466B45" w:rsidP="0039160A">
      <w:pPr>
        <w:pStyle w:val="Akapitzlist"/>
        <w:widowControl w:val="0"/>
        <w:numPr>
          <w:ilvl w:val="0"/>
          <w:numId w:val="24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39160A">
        <w:rPr>
          <w:rFonts w:eastAsiaTheme="minorEastAsia" w:cs="Times New Roman"/>
          <w:sz w:val="20"/>
          <w:szCs w:val="20"/>
          <w:lang w:eastAsia="pl-PL"/>
        </w:rPr>
        <w:t>Przedmiot zamówienia polega na r</w:t>
      </w:r>
      <w:r w:rsidR="008B5BBF" w:rsidRPr="0039160A">
        <w:rPr>
          <w:rFonts w:eastAsiaTheme="minorEastAsia" w:cs="Times New Roman"/>
          <w:sz w:val="20"/>
          <w:szCs w:val="20"/>
          <w:lang w:eastAsia="pl-PL"/>
        </w:rPr>
        <w:t>ealizacj</w:t>
      </w:r>
      <w:r w:rsidRPr="0039160A">
        <w:rPr>
          <w:rFonts w:eastAsiaTheme="minorEastAsia" w:cs="Times New Roman"/>
          <w:sz w:val="20"/>
          <w:szCs w:val="20"/>
          <w:lang w:eastAsia="pl-PL"/>
        </w:rPr>
        <w:t>i</w:t>
      </w:r>
      <w:r w:rsidR="008B5BBF" w:rsidRPr="0039160A">
        <w:rPr>
          <w:rFonts w:eastAsiaTheme="minorEastAsia" w:cs="Times New Roman"/>
          <w:sz w:val="20"/>
          <w:szCs w:val="20"/>
          <w:lang w:eastAsia="pl-PL"/>
        </w:rPr>
        <w:t xml:space="preserve"> 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w ramach </w:t>
      </w:r>
      <w:r w:rsidR="00445331" w:rsidRPr="00445331">
        <w:rPr>
          <w:rFonts w:cs="Times New Roman"/>
          <w:b/>
          <w:shd w:val="clear" w:color="auto" w:fill="DDD9C3" w:themeFill="background2" w:themeFillShade="E6"/>
          <w:lang w:eastAsia="pl-PL"/>
        </w:rPr>
        <w:t>Grupy zgodnie z załącznikiem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 następujących zadań</w:t>
      </w:r>
      <w:r w:rsidR="008B5BBF" w:rsidRPr="0039160A">
        <w:rPr>
          <w:rFonts w:eastAsiaTheme="minorEastAsia" w:cs="Times New Roman"/>
          <w:sz w:val="20"/>
          <w:szCs w:val="20"/>
          <w:lang w:eastAsia="pl-PL"/>
        </w:rPr>
        <w:t>:</w:t>
      </w:r>
    </w:p>
    <w:p w14:paraId="4FB3C205" w14:textId="0E8C49DC" w:rsidR="008C3EAC" w:rsidRPr="00C65DCF" w:rsidRDefault="008C3EAC" w:rsidP="00D07D8B">
      <w:pPr>
        <w:pStyle w:val="Akapitzlist"/>
        <w:numPr>
          <w:ilvl w:val="0"/>
          <w:numId w:val="9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cs="Times New Roman"/>
          <w:b/>
          <w:sz w:val="20"/>
          <w:szCs w:val="20"/>
        </w:rPr>
        <w:t>Zadanie</w:t>
      </w:r>
      <w:r w:rsidR="008B5BBF" w:rsidRPr="00C65DCF">
        <w:rPr>
          <w:rFonts w:cs="Times New Roman"/>
          <w:b/>
          <w:sz w:val="20"/>
          <w:szCs w:val="20"/>
        </w:rPr>
        <w:t xml:space="preserve"> 1</w:t>
      </w:r>
      <w:r w:rsidR="008B5BBF" w:rsidRPr="00C65DCF">
        <w:rPr>
          <w:rFonts w:cs="Times New Roman"/>
          <w:sz w:val="20"/>
          <w:szCs w:val="20"/>
        </w:rPr>
        <w:t xml:space="preserve"> – </w:t>
      </w:r>
      <w:r w:rsidRPr="00C65DCF">
        <w:rPr>
          <w:rFonts w:cs="Times New Roman"/>
          <w:sz w:val="20"/>
          <w:szCs w:val="20"/>
        </w:rPr>
        <w:t xml:space="preserve">Wykonawca w ramach realizacji zadania 1 zobowiązany jest do </w:t>
      </w:r>
      <w:r w:rsidRPr="00C65DCF">
        <w:rPr>
          <w:rFonts w:eastAsia="Calibri" w:cs="Times New Roman"/>
          <w:sz w:val="20"/>
          <w:szCs w:val="20"/>
        </w:rPr>
        <w:t xml:space="preserve">opracowania koncepcji e-zasobów do kształcenia zawodowego, w tym </w:t>
      </w:r>
      <w:r w:rsidRPr="00C65DCF">
        <w:rPr>
          <w:rFonts w:eastAsiaTheme="minorEastAsia" w:cs="Times New Roman"/>
          <w:sz w:val="20"/>
          <w:szCs w:val="20"/>
          <w:lang w:eastAsia="pl-PL"/>
        </w:rPr>
        <w:t xml:space="preserve">założeń do </w:t>
      </w:r>
      <w:r w:rsidRPr="00C65DCF">
        <w:rPr>
          <w:rFonts w:ascii="Calibri" w:hAnsi="Calibri"/>
          <w:sz w:val="20"/>
          <w:szCs w:val="20"/>
        </w:rPr>
        <w:t xml:space="preserve">ogłaszanych przez Ministerstwo Edukacji Narodowej </w:t>
      </w:r>
      <w:r w:rsidRPr="00C65DCF">
        <w:rPr>
          <w:rFonts w:eastAsiaTheme="minorEastAsia" w:cs="Times New Roman"/>
          <w:sz w:val="20"/>
          <w:szCs w:val="20"/>
          <w:lang w:eastAsia="pl-PL"/>
        </w:rPr>
        <w:t>konkursów</w:t>
      </w:r>
      <w:r w:rsidRPr="00C65DCF">
        <w:rPr>
          <w:rFonts w:eastAsia="Calibri" w:cs="Times New Roman"/>
          <w:sz w:val="20"/>
          <w:szCs w:val="20"/>
        </w:rPr>
        <w:t xml:space="preserve">, we współpracy </w:t>
      </w:r>
      <w:r w:rsidRPr="00C65DCF">
        <w:rPr>
          <w:rFonts w:eastAsia="Calibri" w:cs="Times New Roman"/>
          <w:b/>
          <w:sz w:val="20"/>
          <w:szCs w:val="20"/>
        </w:rPr>
        <w:t xml:space="preserve">w ramach Grupy ekspertów branżowych, do której aplikuje </w:t>
      </w:r>
      <w:r w:rsidR="00F6365A" w:rsidRPr="004029A1">
        <w:rPr>
          <w:rFonts w:eastAsia="Calibri" w:cs="Times New Roman"/>
          <w:b/>
          <w:sz w:val="20"/>
          <w:szCs w:val="20"/>
        </w:rPr>
        <w:t>ekspert branżowy</w:t>
      </w:r>
      <w:r w:rsidR="00F6365A" w:rsidRPr="00A0244E">
        <w:rPr>
          <w:rFonts w:eastAsia="Calibri" w:cs="Times New Roman"/>
          <w:b/>
        </w:rPr>
        <w:t xml:space="preserve"> </w:t>
      </w:r>
      <w:r w:rsidRPr="00C65DCF">
        <w:rPr>
          <w:rFonts w:eastAsia="Calibri" w:cs="Times New Roman"/>
          <w:sz w:val="20"/>
          <w:szCs w:val="20"/>
        </w:rPr>
        <w:t xml:space="preserve">oraz w ramach Zespołu ekspertów, </w:t>
      </w:r>
      <w:r w:rsidRPr="00C65DCF">
        <w:rPr>
          <w:rFonts w:cs="Times New Roman"/>
          <w:sz w:val="20"/>
          <w:szCs w:val="20"/>
        </w:rPr>
        <w:t xml:space="preserve">podczas </w:t>
      </w:r>
      <w:r w:rsidR="005D2AC1">
        <w:rPr>
          <w:rFonts w:cs="Times New Roman"/>
          <w:sz w:val="20"/>
          <w:szCs w:val="20"/>
        </w:rPr>
        <w:t>trzech</w:t>
      </w:r>
      <w:r w:rsidR="005D2AC1" w:rsidRPr="00C65DCF">
        <w:rPr>
          <w:rFonts w:cs="Times New Roman"/>
          <w:sz w:val="20"/>
          <w:szCs w:val="20"/>
        </w:rPr>
        <w:t xml:space="preserve"> </w:t>
      </w:r>
      <w:r w:rsidRPr="00C65DCF">
        <w:rPr>
          <w:rFonts w:cs="Times New Roman"/>
          <w:sz w:val="20"/>
          <w:szCs w:val="20"/>
        </w:rPr>
        <w:t>dwudniowych spotkań Zespołu ekspertów oraz w okresach między spotkaniami m.in. na platformie MOODLE</w:t>
      </w:r>
      <w:r w:rsidRPr="00C65DCF">
        <w:rPr>
          <w:rFonts w:cs="Times New Roman"/>
          <w:b/>
          <w:sz w:val="20"/>
          <w:szCs w:val="20"/>
        </w:rPr>
        <w:t xml:space="preserve">. </w:t>
      </w:r>
    </w:p>
    <w:p w14:paraId="1E2BC713" w14:textId="339AAB8B" w:rsidR="008B5BBF" w:rsidRPr="00C65DCF" w:rsidRDefault="003330D1" w:rsidP="008C3EAC">
      <w:pPr>
        <w:spacing w:after="0"/>
        <w:ind w:left="709"/>
        <w:jc w:val="both"/>
        <w:rPr>
          <w:rFonts w:eastAsia="Calibri"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W ramach koncepcji zostanie rozstrzygnięte m.in. do których elementów kształcenia zawodowego (branże, zawody, kwalifikacje, jednostki efektów kształcenia) zostaną wytworzone e-zasoby, ile i jakie typy e-zasobów powstaną do poszczególnych elementów. Określona zostanie także ogólna struktura e-zasobów. </w:t>
      </w:r>
      <w:r w:rsidRPr="00C65DCF">
        <w:rPr>
          <w:rFonts w:cs="Times New Roman"/>
          <w:b/>
          <w:sz w:val="20"/>
          <w:szCs w:val="20"/>
        </w:rPr>
        <w:t xml:space="preserve"> </w:t>
      </w:r>
      <w:r w:rsidRPr="00C65DCF">
        <w:rPr>
          <w:rFonts w:cs="Times New Roman"/>
          <w:sz w:val="20"/>
          <w:szCs w:val="20"/>
        </w:rPr>
        <w:t xml:space="preserve">Koncepcja uwzględniać będzie również możliwość łączenia poszczególnych e-zasobów zarówno przez nauczycieli jak i uczniów, które pozwolą na rozwój kompetencji kluczowych i umiejętności uniwersalnych. W koncepcji e-zasobów zostaną uwzględnione także potrzeby uczniów z różnymi rodzajami niepełnosprawności. </w:t>
      </w:r>
    </w:p>
    <w:p w14:paraId="45ED7A65" w14:textId="063D7DB8" w:rsidR="003330D1" w:rsidRPr="00C65DCF" w:rsidRDefault="008C3EAC" w:rsidP="00D07D8B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0"/>
          <w:szCs w:val="20"/>
        </w:rPr>
      </w:pPr>
      <w:r w:rsidRPr="00C65DCF">
        <w:rPr>
          <w:rFonts w:cs="Times New Roman"/>
          <w:b/>
          <w:sz w:val="20"/>
          <w:szCs w:val="20"/>
        </w:rPr>
        <w:lastRenderedPageBreak/>
        <w:t>Zadanie</w:t>
      </w:r>
      <w:r w:rsidR="008B5BBF" w:rsidRPr="00C65DCF">
        <w:rPr>
          <w:rFonts w:cs="Times New Roman"/>
          <w:b/>
          <w:sz w:val="20"/>
          <w:szCs w:val="20"/>
        </w:rPr>
        <w:t xml:space="preserve"> 2</w:t>
      </w:r>
      <w:r w:rsidR="008B5BBF" w:rsidRPr="00C65DCF">
        <w:rPr>
          <w:sz w:val="20"/>
          <w:szCs w:val="20"/>
        </w:rPr>
        <w:t xml:space="preserve"> - </w:t>
      </w:r>
      <w:r w:rsidR="008B5BBF" w:rsidRPr="00C65DCF">
        <w:rPr>
          <w:rFonts w:cs="Times New Roman"/>
          <w:sz w:val="20"/>
          <w:szCs w:val="20"/>
        </w:rPr>
        <w:t>Wykonawca w ramach realizacji etapu 2 zobowiązany jest do opracowania standard</w:t>
      </w:r>
      <w:r w:rsidRPr="00C65DCF">
        <w:rPr>
          <w:rFonts w:cs="Times New Roman"/>
          <w:sz w:val="20"/>
          <w:szCs w:val="20"/>
        </w:rPr>
        <w:t>u</w:t>
      </w:r>
      <w:r w:rsidR="008B5BBF" w:rsidRPr="00C65DCF">
        <w:rPr>
          <w:rFonts w:cs="Times New Roman"/>
          <w:sz w:val="20"/>
          <w:szCs w:val="20"/>
        </w:rPr>
        <w:t xml:space="preserve"> merytoryczno-dydaktyczn</w:t>
      </w:r>
      <w:r w:rsidRPr="00C65DCF">
        <w:rPr>
          <w:rFonts w:cs="Times New Roman"/>
          <w:sz w:val="20"/>
          <w:szCs w:val="20"/>
        </w:rPr>
        <w:t>ego</w:t>
      </w:r>
      <w:r w:rsidR="008B5BBF" w:rsidRPr="00C65DCF">
        <w:rPr>
          <w:rFonts w:cs="Times New Roman"/>
          <w:sz w:val="20"/>
          <w:szCs w:val="20"/>
        </w:rPr>
        <w:t xml:space="preserve"> (</w:t>
      </w:r>
      <w:r w:rsidRPr="00C65DCF">
        <w:rPr>
          <w:rFonts w:cs="Times New Roman"/>
          <w:sz w:val="20"/>
          <w:szCs w:val="20"/>
        </w:rPr>
        <w:t>opisu e-zasobu, który stanowi wkład do regulaminów konkursów wspomnianych wyżej</w:t>
      </w:r>
      <w:r w:rsidR="00495F93" w:rsidRPr="00C65DCF">
        <w:rPr>
          <w:rFonts w:cs="Times New Roman"/>
          <w:sz w:val="20"/>
          <w:szCs w:val="20"/>
        </w:rPr>
        <w:t>)</w:t>
      </w:r>
      <w:r w:rsidR="00732E91" w:rsidRPr="00C65DCF">
        <w:rPr>
          <w:rFonts w:cs="Times New Roman"/>
          <w:sz w:val="20"/>
          <w:szCs w:val="20"/>
        </w:rPr>
        <w:t xml:space="preserve"> </w:t>
      </w:r>
      <w:r w:rsidR="008B5BBF" w:rsidRPr="00C65DCF">
        <w:rPr>
          <w:rFonts w:cs="Times New Roman"/>
          <w:sz w:val="20"/>
          <w:szCs w:val="20"/>
        </w:rPr>
        <w:t xml:space="preserve">w ramach pracy indywidualnej, z wykorzystaniem efektów pracy podczas </w:t>
      </w:r>
      <w:r w:rsidR="00C26881" w:rsidRPr="00C65DCF">
        <w:rPr>
          <w:rFonts w:cs="Times New Roman"/>
          <w:sz w:val="20"/>
          <w:szCs w:val="20"/>
        </w:rPr>
        <w:t>1 etapu</w:t>
      </w:r>
      <w:r w:rsidR="0034433C" w:rsidRPr="00C65DCF">
        <w:rPr>
          <w:rFonts w:cs="Times New Roman"/>
          <w:sz w:val="20"/>
          <w:szCs w:val="20"/>
        </w:rPr>
        <w:t xml:space="preserve"> (tj. </w:t>
      </w:r>
      <w:r w:rsidR="002C4F44" w:rsidRPr="00C65DCF">
        <w:rPr>
          <w:rFonts w:cs="Times New Roman"/>
          <w:sz w:val="20"/>
          <w:szCs w:val="20"/>
        </w:rPr>
        <w:t xml:space="preserve">opracowana koncepcja </w:t>
      </w:r>
      <w:r w:rsidR="0034433C" w:rsidRPr="00C65DCF">
        <w:rPr>
          <w:rFonts w:cs="Times New Roman"/>
          <w:sz w:val="20"/>
          <w:szCs w:val="20"/>
        </w:rPr>
        <w:t xml:space="preserve">podczas </w:t>
      </w:r>
      <w:r w:rsidR="00CA26D1">
        <w:rPr>
          <w:rFonts w:cs="Times New Roman"/>
          <w:sz w:val="20"/>
          <w:szCs w:val="20"/>
        </w:rPr>
        <w:t>trzech</w:t>
      </w:r>
      <w:r w:rsidR="0034433C" w:rsidRPr="00C65DCF">
        <w:rPr>
          <w:rFonts w:cs="Times New Roman"/>
          <w:sz w:val="20"/>
          <w:szCs w:val="20"/>
        </w:rPr>
        <w:t xml:space="preserve"> spotkań i w okresach pomiędzy nimi)</w:t>
      </w:r>
      <w:r w:rsidR="008B5BBF" w:rsidRPr="00C65DCF">
        <w:rPr>
          <w:rFonts w:cs="Times New Roman"/>
          <w:sz w:val="20"/>
          <w:szCs w:val="20"/>
        </w:rPr>
        <w:t>.</w:t>
      </w:r>
      <w:r w:rsidR="003330D1" w:rsidRPr="00C65DCF">
        <w:rPr>
          <w:rFonts w:cs="Times New Roman"/>
          <w:sz w:val="20"/>
          <w:szCs w:val="20"/>
        </w:rPr>
        <w:t xml:space="preserve"> Standard merytoryczno-dydaktyczny</w:t>
      </w:r>
      <w:r w:rsidR="00732E91" w:rsidRPr="00C65DCF">
        <w:rPr>
          <w:rFonts w:cs="Times New Roman"/>
          <w:sz w:val="20"/>
          <w:szCs w:val="20"/>
        </w:rPr>
        <w:t xml:space="preserve"> (opis e-zasobu)</w:t>
      </w:r>
      <w:r w:rsidR="003330D1" w:rsidRPr="00C65DCF">
        <w:rPr>
          <w:rFonts w:cs="Times New Roman"/>
          <w:sz w:val="20"/>
          <w:szCs w:val="20"/>
        </w:rPr>
        <w:t xml:space="preserve"> będzie m.in. określał cel e-zasobu (realizowane J</w:t>
      </w:r>
      <w:r w:rsidR="00732E91" w:rsidRPr="00C65DCF">
        <w:rPr>
          <w:rFonts w:cs="Times New Roman"/>
          <w:sz w:val="20"/>
          <w:szCs w:val="20"/>
        </w:rPr>
        <w:t xml:space="preserve">ednostki </w:t>
      </w:r>
      <w:r w:rsidR="003330D1" w:rsidRPr="00C65DCF">
        <w:rPr>
          <w:rFonts w:cs="Times New Roman"/>
          <w:sz w:val="20"/>
          <w:szCs w:val="20"/>
        </w:rPr>
        <w:t>E</w:t>
      </w:r>
      <w:r w:rsidR="00732E91" w:rsidRPr="00C65DCF">
        <w:rPr>
          <w:rFonts w:cs="Times New Roman"/>
          <w:sz w:val="20"/>
          <w:szCs w:val="20"/>
        </w:rPr>
        <w:t xml:space="preserve">fektów </w:t>
      </w:r>
      <w:r w:rsidR="003330D1" w:rsidRPr="00C65DCF">
        <w:rPr>
          <w:rFonts w:cs="Times New Roman"/>
          <w:sz w:val="20"/>
          <w:szCs w:val="20"/>
        </w:rPr>
        <w:t>K</w:t>
      </w:r>
      <w:r w:rsidR="00C26881" w:rsidRPr="00C65DCF">
        <w:rPr>
          <w:rFonts w:cs="Times New Roman"/>
          <w:sz w:val="20"/>
          <w:szCs w:val="20"/>
        </w:rPr>
        <w:t>ształcenia-</w:t>
      </w:r>
      <w:proofErr w:type="spellStart"/>
      <w:r w:rsidR="00C26881" w:rsidRPr="00C65DCF">
        <w:rPr>
          <w:rFonts w:cs="Times New Roman"/>
          <w:sz w:val="20"/>
          <w:szCs w:val="20"/>
        </w:rPr>
        <w:t>JEKi</w:t>
      </w:r>
      <w:proofErr w:type="spellEnd"/>
      <w:r w:rsidR="003330D1" w:rsidRPr="00C65DCF">
        <w:rPr>
          <w:rFonts w:cs="Times New Roman"/>
          <w:sz w:val="20"/>
          <w:szCs w:val="20"/>
        </w:rPr>
        <w:t xml:space="preserve"> i rozwijane kompetencje kluczowe), opisywał zawartość e-zasobu i warunki, jakie mają spełniać poszczególne jego elementy oraz jasno określone kryteria oceny merytorycznej e-zasobu. Na podstawie ww. kryteriów oceny dokonywana będzie weryfikacja merytoryczna danego e-zasobu </w:t>
      </w:r>
      <w:r w:rsidR="00633DB0" w:rsidRPr="00C65DCF">
        <w:rPr>
          <w:rFonts w:cs="Times New Roman"/>
          <w:sz w:val="20"/>
          <w:szCs w:val="20"/>
        </w:rPr>
        <w:t>wykonanego</w:t>
      </w:r>
      <w:r w:rsidR="003330D1" w:rsidRPr="00C65DCF">
        <w:rPr>
          <w:rFonts w:cs="Times New Roman"/>
          <w:sz w:val="20"/>
          <w:szCs w:val="20"/>
        </w:rPr>
        <w:t xml:space="preserve"> w ramach projektu konkursowego.</w:t>
      </w:r>
    </w:p>
    <w:p w14:paraId="2CC12F8B" w14:textId="77777777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>Zamawiający zleci Wykonawcy do realizacji, jako zamówienie podstawowe opracowanie standardu merytoryczno-dydaktycznego do 1 (jednego) e-zasobu.</w:t>
      </w:r>
    </w:p>
    <w:p w14:paraId="0A49BFB1" w14:textId="77777777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Jednocześnie Zamawiający zastrzega sobie możliwość skorzystania z prawa opcji, w ramach którego zleci opracowanie standardów merytoryczno-dydaktycznych dodatkowo do maksymalnie 5 (pięciu) e-zasobów. </w:t>
      </w:r>
    </w:p>
    <w:p w14:paraId="4A4B94C2" w14:textId="77777777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Skorzystanie z prawa opcji jest uprawnieniem Zamawiającego, z którego nie musi on skorzystać. Wykonawcy nie przysługuje żadne dodatkowe roszczenie z tytułu nie skorzystania przez Zamawiającego z prawa opcji. </w:t>
      </w:r>
    </w:p>
    <w:p w14:paraId="5096BDCD" w14:textId="36FA3532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 xml:space="preserve">Zamawiający może złożyć Wykonawcy oświadczenie o zamiarze skorzystania z prawa opcji podczas </w:t>
      </w:r>
      <w:r w:rsidR="005D2AC1">
        <w:rPr>
          <w:rFonts w:cs="Times New Roman"/>
          <w:sz w:val="20"/>
          <w:szCs w:val="20"/>
        </w:rPr>
        <w:t>ostatniego</w:t>
      </w:r>
      <w:r w:rsidR="005D2AC1" w:rsidRPr="00C65DCF">
        <w:rPr>
          <w:rFonts w:cs="Times New Roman"/>
          <w:sz w:val="20"/>
          <w:szCs w:val="20"/>
        </w:rPr>
        <w:t xml:space="preserve"> </w:t>
      </w:r>
      <w:r w:rsidRPr="00C65DCF">
        <w:rPr>
          <w:rFonts w:cs="Times New Roman"/>
          <w:sz w:val="20"/>
          <w:szCs w:val="20"/>
        </w:rPr>
        <w:t xml:space="preserve">spotkania zespołu ekspertów w terminie </w:t>
      </w:r>
      <w:r w:rsidR="004029A1">
        <w:rPr>
          <w:rFonts w:cs="Times New Roman"/>
          <w:sz w:val="20"/>
          <w:szCs w:val="20"/>
        </w:rPr>
        <w:t>12-13</w:t>
      </w:r>
      <w:r w:rsidRPr="00C65DCF">
        <w:rPr>
          <w:rFonts w:cs="Times New Roman"/>
          <w:sz w:val="20"/>
          <w:szCs w:val="20"/>
        </w:rPr>
        <w:t xml:space="preserve"> grudnia 2019 r.</w:t>
      </w:r>
    </w:p>
    <w:p w14:paraId="391677C5" w14:textId="037BA38D" w:rsidR="008B5BBF" w:rsidRPr="0039160A" w:rsidRDefault="008B5BBF" w:rsidP="0039160A">
      <w:pPr>
        <w:pStyle w:val="Akapitzlist"/>
        <w:widowControl w:val="0"/>
        <w:numPr>
          <w:ilvl w:val="0"/>
          <w:numId w:val="24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ind w:left="35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39160A">
        <w:rPr>
          <w:rFonts w:eastAsiaTheme="minorEastAsia" w:cs="Times New Roman"/>
          <w:sz w:val="20"/>
          <w:szCs w:val="20"/>
          <w:lang w:eastAsia="pl-PL"/>
        </w:rPr>
        <w:t xml:space="preserve">Wykonawca w ramach realizacji 1, 2 </w:t>
      </w:r>
      <w:r w:rsidR="0034433C" w:rsidRPr="0039160A">
        <w:rPr>
          <w:rFonts w:eastAsiaTheme="minorEastAsia" w:cs="Times New Roman"/>
          <w:sz w:val="20"/>
          <w:szCs w:val="20"/>
          <w:lang w:eastAsia="pl-PL"/>
        </w:rPr>
        <w:t>zadania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 zobowiązany jest w szczególności do:</w:t>
      </w:r>
    </w:p>
    <w:p w14:paraId="4AE0DAFC" w14:textId="50A66601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 xml:space="preserve">opracowania koncepcji e-zasobów do kształcenia zawodowego, </w:t>
      </w:r>
      <w:r w:rsidRPr="00C65DCF">
        <w:rPr>
          <w:rFonts w:eastAsiaTheme="minorEastAsia" w:cs="Times New Roman"/>
          <w:sz w:val="20"/>
          <w:szCs w:val="20"/>
          <w:lang w:eastAsia="pl-PL"/>
        </w:rPr>
        <w:t>w tym założeń do konkursów</w:t>
      </w:r>
      <w:r w:rsidRPr="00C65DCF">
        <w:rPr>
          <w:rFonts w:eastAsia="Calibri" w:cs="Times New Roman"/>
          <w:sz w:val="20"/>
          <w:szCs w:val="20"/>
        </w:rPr>
        <w:t xml:space="preserve">, we współpracy </w:t>
      </w:r>
      <w:r w:rsidRPr="00C65DCF">
        <w:rPr>
          <w:rFonts w:eastAsia="Calibri" w:cs="Times New Roman"/>
          <w:b/>
          <w:sz w:val="20"/>
          <w:szCs w:val="20"/>
        </w:rPr>
        <w:t xml:space="preserve">w ramach Grupy ekspertów branżowych, do której </w:t>
      </w:r>
      <w:r w:rsidRPr="004029A1">
        <w:rPr>
          <w:rFonts w:eastAsia="Calibri" w:cs="Times New Roman"/>
          <w:b/>
          <w:sz w:val="20"/>
          <w:szCs w:val="20"/>
        </w:rPr>
        <w:t xml:space="preserve">aplikuje </w:t>
      </w:r>
      <w:r w:rsidR="00F6365A" w:rsidRPr="004029A1">
        <w:rPr>
          <w:rFonts w:eastAsia="Calibri" w:cs="Times New Roman"/>
          <w:b/>
          <w:sz w:val="20"/>
          <w:szCs w:val="20"/>
        </w:rPr>
        <w:t>ekspert branżowy</w:t>
      </w:r>
      <w:r w:rsidR="00F6365A" w:rsidRPr="004029A1">
        <w:rPr>
          <w:rFonts w:eastAsia="Calibri" w:cs="Times New Roman"/>
          <w:sz w:val="20"/>
          <w:szCs w:val="20"/>
        </w:rPr>
        <w:t xml:space="preserve"> </w:t>
      </w:r>
      <w:r w:rsidRPr="004029A1">
        <w:rPr>
          <w:rFonts w:eastAsia="Calibri" w:cs="Times New Roman"/>
          <w:sz w:val="20"/>
          <w:szCs w:val="20"/>
        </w:rPr>
        <w:t xml:space="preserve">oraz w ramach Zespołu ekspertów. Wykonawca zobowiązuję się do przekazania </w:t>
      </w:r>
      <w:r w:rsidR="00F6365A" w:rsidRPr="004029A1">
        <w:rPr>
          <w:rFonts w:cs="Arial"/>
          <w:sz w:val="20"/>
          <w:szCs w:val="20"/>
        </w:rPr>
        <w:t>ekspertowi moderatorowi/ekspertowi projektu</w:t>
      </w:r>
      <w:r w:rsidR="00F6365A" w:rsidRPr="004029A1">
        <w:rPr>
          <w:rFonts w:cs="Arial"/>
        </w:rPr>
        <w:t xml:space="preserve"> </w:t>
      </w:r>
      <w:r w:rsidRPr="004029A1">
        <w:rPr>
          <w:rFonts w:cs="Arial"/>
          <w:sz w:val="20"/>
          <w:szCs w:val="20"/>
        </w:rPr>
        <w:t>-</w:t>
      </w:r>
      <w:r w:rsidRPr="00C65DCF">
        <w:rPr>
          <w:rFonts w:cs="Arial"/>
          <w:sz w:val="20"/>
          <w:szCs w:val="20"/>
        </w:rPr>
        <w:t xml:space="preserve"> w wersji elektronicznej  na adres  e-mail zgodnie z terminami wskazanymi w harmonogramie koncepcji e-zasobów do kształcenia zawodowego, w tym założeń do konkursów (materiałów roboczych oraz swojego stanowiska w procesie konsultowania materiału ostatecznego)</w:t>
      </w:r>
      <w:r w:rsidRPr="00C65DCF">
        <w:rPr>
          <w:rFonts w:ascii="Arial" w:hAnsi="Arial" w:cs="Arial"/>
          <w:sz w:val="20"/>
          <w:szCs w:val="20"/>
        </w:rPr>
        <w:t xml:space="preserve">  </w:t>
      </w:r>
    </w:p>
    <w:p w14:paraId="2F3DD96D" w14:textId="77777777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>opracowania 1 (jednego) standardu</w:t>
      </w:r>
      <w:r w:rsidRPr="00C65DCF">
        <w:rPr>
          <w:rFonts w:eastAsiaTheme="minorEastAsia" w:cs="Times New Roman"/>
          <w:sz w:val="20"/>
          <w:szCs w:val="20"/>
          <w:lang w:eastAsia="pl-PL"/>
        </w:rPr>
        <w:t xml:space="preserve"> merytoryczno-dydaktycznego (wkładu do regulaminów konkursów). Liczba opracowanych standardów może zostać opcjonalnie zwiększona maksymalnie do 6 (sześciu). </w:t>
      </w:r>
      <w:r w:rsidRPr="00C65DCF">
        <w:rPr>
          <w:rFonts w:eastAsia="Calibri" w:cs="Times New Roman"/>
          <w:sz w:val="20"/>
          <w:szCs w:val="20"/>
        </w:rPr>
        <w:t xml:space="preserve">Wykonawca zobowiązuję się do przekazania </w:t>
      </w:r>
      <w:r w:rsidRPr="00C65DCF">
        <w:rPr>
          <w:rFonts w:cs="Arial"/>
          <w:sz w:val="20"/>
          <w:szCs w:val="20"/>
        </w:rPr>
        <w:t>Ekspertowi projektu - w wersji elektronicznej  na adres  e-mail zgodnie z terminami wskazanymi w harmonogramie stanowiącym Załącznik nr 2 do umowy</w:t>
      </w:r>
    </w:p>
    <w:p w14:paraId="2DA9288A" w14:textId="77777777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współpracy z członkami grupy oraz pracy on-line na platformach wskazanych przez Zamawiającego, w tym m.in. </w:t>
      </w:r>
      <w:hyperlink r:id="rId9" w:history="1">
        <w:r w:rsidRPr="00C65DCF">
          <w:rPr>
            <w:rStyle w:val="Hipercze"/>
            <w:rFonts w:eastAsia="Times New Roman" w:cs="Times New Roman"/>
            <w:sz w:val="20"/>
            <w:szCs w:val="20"/>
            <w:lang w:eastAsia="pl-PL"/>
          </w:rPr>
          <w:t>www.moodle.ore.edu.pl</w:t>
        </w:r>
      </w:hyperlink>
      <w:r w:rsidRPr="00C65DCF">
        <w:rPr>
          <w:rFonts w:eastAsia="Times New Roman" w:cs="Times New Roman"/>
          <w:sz w:val="20"/>
          <w:szCs w:val="20"/>
          <w:lang w:eastAsia="pl-PL"/>
        </w:rPr>
        <w:t xml:space="preserve"> oraz z wykorzystaniem innych środków komunikacji;  </w:t>
      </w:r>
    </w:p>
    <w:p w14:paraId="4D84F0A7" w14:textId="77777777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>utrzymywania bieżącego kontaktu i współpracy z ekspertami merytorycznymi zatrudnionymi w ww. projekcie;</w:t>
      </w:r>
    </w:p>
    <w:p w14:paraId="00112232" w14:textId="6D16437A" w:rsidR="0034433C" w:rsidRPr="00C65DCF" w:rsidRDefault="0034433C" w:rsidP="004029A1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obowiązkowego udziału w </w:t>
      </w:r>
      <w:r w:rsidR="005D2AC1">
        <w:rPr>
          <w:rFonts w:eastAsia="Times New Roman" w:cs="Times New Roman"/>
          <w:sz w:val="20"/>
          <w:szCs w:val="20"/>
          <w:lang w:eastAsia="pl-PL"/>
        </w:rPr>
        <w:t>trzech</w:t>
      </w:r>
      <w:r w:rsidR="005D2AC1" w:rsidRPr="00C65DC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65DCF">
        <w:rPr>
          <w:rFonts w:eastAsia="Times New Roman" w:cs="Times New Roman"/>
          <w:sz w:val="20"/>
          <w:szCs w:val="20"/>
          <w:lang w:eastAsia="pl-PL"/>
        </w:rPr>
        <w:t xml:space="preserve">dwudniowych spotkaniach w Warszawie, w następujących terminach </w:t>
      </w:r>
      <w:r w:rsidR="004029A1" w:rsidRPr="004029A1">
        <w:rPr>
          <w:rFonts w:cs="Times New Roman"/>
          <w:sz w:val="20"/>
          <w:szCs w:val="20"/>
        </w:rPr>
        <w:t>7-8 listopada 2019 r., 28-29 listopada 2019 r. i 12-13 grudnia 2019 r.</w:t>
      </w:r>
      <w:r w:rsidR="004029A1" w:rsidRPr="004E291C">
        <w:rPr>
          <w:rFonts w:eastAsia="Times New Roman" w:cs="Times New Roman"/>
          <w:lang w:eastAsia="pl-PL"/>
        </w:rPr>
        <w:t xml:space="preserve"> </w:t>
      </w:r>
      <w:r w:rsidRPr="00C65DCF">
        <w:rPr>
          <w:rFonts w:eastAsia="Times New Roman" w:cs="Times New Roman"/>
          <w:sz w:val="20"/>
          <w:szCs w:val="20"/>
          <w:lang w:eastAsia="pl-PL"/>
        </w:rPr>
        <w:t>Terminy spotkań mogą ulec zmianie. O zmianie terminu spotkania Zamawiający poinformuje Wykonawcę 7 dni prze</w:t>
      </w:r>
      <w:r w:rsidR="004527E0">
        <w:rPr>
          <w:rFonts w:eastAsia="Times New Roman" w:cs="Times New Roman"/>
          <w:sz w:val="20"/>
          <w:szCs w:val="20"/>
          <w:lang w:eastAsia="pl-PL"/>
        </w:rPr>
        <w:t>d</w:t>
      </w:r>
      <w:r w:rsidRPr="00C65DCF">
        <w:rPr>
          <w:rFonts w:eastAsia="Times New Roman" w:cs="Times New Roman"/>
          <w:sz w:val="20"/>
          <w:szCs w:val="20"/>
          <w:lang w:eastAsia="pl-PL"/>
        </w:rPr>
        <w:t xml:space="preserve"> terminem spotkania. </w:t>
      </w:r>
      <w:r w:rsidRPr="00C65DCF">
        <w:rPr>
          <w:rFonts w:eastAsia="Calibri" w:cs="Times New Roman"/>
          <w:sz w:val="20"/>
          <w:szCs w:val="20"/>
        </w:rPr>
        <w:t>Zamawiający pokrywa koszty:</w:t>
      </w:r>
    </w:p>
    <w:p w14:paraId="2C597E61" w14:textId="33EB030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 xml:space="preserve">dojazdu; </w:t>
      </w:r>
      <w:r w:rsidR="004029A1" w:rsidRPr="004029A1">
        <w:rPr>
          <w:rFonts w:cs="Arial"/>
          <w:sz w:val="20"/>
          <w:szCs w:val="20"/>
        </w:rPr>
        <w:t>Wykonawcy zostaną zwrócone</w:t>
      </w:r>
      <w:r w:rsidR="004029A1" w:rsidRPr="004E291C">
        <w:rPr>
          <w:rFonts w:cs="Arial"/>
        </w:rPr>
        <w:t xml:space="preserve"> </w:t>
      </w:r>
      <w:r w:rsidRPr="00F6365A">
        <w:rPr>
          <w:rFonts w:cs="Arial"/>
          <w:sz w:val="20"/>
          <w:szCs w:val="20"/>
        </w:rPr>
        <w:t>koszty podróży na podstawie przedłożonych biletów PKS/BUS lub PKP (bilet 2 klasy) lub oświadczenia w przypadku podróży samochodem. Jeśli Wykonawca przyjedzie własnym samochodem otrzyma zwrot kosztów w wysokości ceny biletu PKP 2 klasy na danej trasie. Zwrot kosztów podróży dotyczy tych Wykonawców, których odległość od miejsca zamieszkania do miejsca spotkania jest większa niż 50 km. Jeden uczestnik może otrzymać zwrot kosztów podróży w kwocie nie większej niż 300,00 zł brutto.</w:t>
      </w:r>
      <w:r w:rsidRPr="00F6365A">
        <w:rPr>
          <w:rFonts w:eastAsia="Calibri" w:cs="Times New Roman"/>
          <w:sz w:val="20"/>
          <w:szCs w:val="20"/>
        </w:rPr>
        <w:t>,</w:t>
      </w:r>
    </w:p>
    <w:p w14:paraId="00521B25" w14:textId="7777777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>noclegu,</w:t>
      </w:r>
    </w:p>
    <w:p w14:paraId="68E81BA0" w14:textId="7777777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 xml:space="preserve">wyżywienia, </w:t>
      </w:r>
    </w:p>
    <w:p w14:paraId="2B78CA61" w14:textId="7777777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>materiałów, itp.).</w:t>
      </w:r>
    </w:p>
    <w:p w14:paraId="53F8B9C3" w14:textId="05FFF656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Praca ekspertów branżowych będzie wspierana przez eksperta TIK </w:t>
      </w:r>
    </w:p>
    <w:p w14:paraId="500A9816" w14:textId="503FEAE4" w:rsidR="0034433C" w:rsidRDefault="0034433C" w:rsidP="004029A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eastAsia="Calibri" w:cs="Times New Roman"/>
          <w:sz w:val="20"/>
          <w:szCs w:val="20"/>
        </w:rPr>
      </w:pPr>
      <w:r w:rsidRPr="004029A1">
        <w:rPr>
          <w:rFonts w:eastAsia="Calibri" w:cs="Times New Roman"/>
          <w:sz w:val="20"/>
          <w:szCs w:val="20"/>
        </w:rPr>
        <w:t>Wykonawca zobowiązany jest zapoznać się z dokumentacją projektową oraz materiałami do pracy, które Zamawiający przekaże Wykonawcy przed i będzie przekazywał przez cały okres trwania umowy. Szczegółowe wytyczne w zakresie opracowania koncepcji i standardów merytoryczno-dydaktycznych przekazane zostaną Wykonawcy podczas spotkań zorganizowanych przez Zamawiającego.</w:t>
      </w:r>
    </w:p>
    <w:p w14:paraId="55695A44" w14:textId="6CB5D48B" w:rsidR="004029A1" w:rsidRPr="00CA26D1" w:rsidRDefault="00CA26D1" w:rsidP="00672708">
      <w:pPr>
        <w:pStyle w:val="Akapitzlist"/>
        <w:widowControl w:val="0"/>
        <w:numPr>
          <w:ilvl w:val="0"/>
          <w:numId w:val="22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0"/>
          <w:szCs w:val="20"/>
        </w:rPr>
      </w:pPr>
      <w:r w:rsidRPr="00CA26D1">
        <w:rPr>
          <w:rFonts w:eastAsiaTheme="minorEastAsia" w:cs="Times New Roman"/>
          <w:sz w:val="20"/>
          <w:szCs w:val="20"/>
          <w:lang w:eastAsia="pl-PL"/>
        </w:rPr>
        <w:t>Wykonawca może złożyć ofertę na dowolną ilość części (dziedzin), z</w:t>
      </w:r>
      <w:r w:rsidRPr="00CA26D1">
        <w:rPr>
          <w:rFonts w:eastAsiaTheme="minorEastAsia" w:cs="Times New Roman"/>
          <w:sz w:val="20"/>
          <w:szCs w:val="20"/>
          <w:lang w:eastAsia="pl-PL"/>
        </w:rPr>
        <w:t xml:space="preserve"> </w:t>
      </w:r>
      <w:r w:rsidRPr="00CA26D1">
        <w:rPr>
          <w:rFonts w:eastAsiaTheme="minorEastAsia" w:cs="Times New Roman"/>
          <w:sz w:val="20"/>
          <w:szCs w:val="20"/>
          <w:lang w:eastAsia="pl-PL"/>
        </w:rPr>
        <w:t>zastrzeżeniem, że jedna osoba skierowana przez Wykonawcę do realizacji</w:t>
      </w:r>
      <w:r w:rsidRPr="00CA26D1">
        <w:rPr>
          <w:rFonts w:eastAsiaTheme="minorEastAsia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CA26D1">
        <w:rPr>
          <w:rFonts w:eastAsiaTheme="minorEastAsia" w:cs="Times New Roman"/>
          <w:sz w:val="20"/>
          <w:szCs w:val="20"/>
          <w:lang w:eastAsia="pl-PL"/>
        </w:rPr>
        <w:t>zamówienia, nie może być wskazana do więcej niż jednej części (dziedziny).</w:t>
      </w:r>
      <w:r w:rsidR="004029A1" w:rsidRPr="00CA26D1">
        <w:rPr>
          <w:rFonts w:eastAsiaTheme="minorEastAsia" w:cs="Times New Roman"/>
          <w:sz w:val="20"/>
          <w:szCs w:val="20"/>
          <w:shd w:val="clear" w:color="auto" w:fill="DDD9C3" w:themeFill="background2" w:themeFillShade="E6"/>
          <w:lang w:eastAsia="pl-PL"/>
        </w:rPr>
        <w:t xml:space="preserve"> </w:t>
      </w:r>
    </w:p>
    <w:p w14:paraId="3F231A60" w14:textId="77777777" w:rsidR="004029A1" w:rsidRPr="004029A1" w:rsidRDefault="004029A1" w:rsidP="004029A1">
      <w:pPr>
        <w:pStyle w:val="Akapitzlist"/>
        <w:spacing w:before="120" w:after="0" w:line="240" w:lineRule="auto"/>
        <w:ind w:left="710"/>
        <w:jc w:val="both"/>
        <w:rPr>
          <w:rFonts w:eastAsia="Calibri" w:cs="Times New Roman"/>
          <w:sz w:val="20"/>
          <w:szCs w:val="20"/>
        </w:rPr>
      </w:pPr>
    </w:p>
    <w:p w14:paraId="16E60546" w14:textId="1D752FAC" w:rsidR="008B5BBF" w:rsidRPr="004527E0" w:rsidRDefault="003330D1" w:rsidP="008B5BBF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4C392A">
        <w:rPr>
          <w:rFonts w:cs="Times New Roman"/>
          <w:b/>
          <w:color w:val="000000" w:themeColor="text1"/>
        </w:rPr>
        <w:t>III</w:t>
      </w:r>
      <w:r w:rsidR="008B5BBF" w:rsidRPr="004527E0">
        <w:rPr>
          <w:rFonts w:cs="Times New Roman"/>
          <w:b/>
          <w:color w:val="000000" w:themeColor="text1"/>
          <w:sz w:val="20"/>
          <w:szCs w:val="20"/>
        </w:rPr>
        <w:t>. Termin i zakres czasowy realizacji</w:t>
      </w:r>
      <w:r w:rsidR="008B5BBF" w:rsidRPr="004527E0">
        <w:rPr>
          <w:rFonts w:cs="Times New Roman"/>
          <w:color w:val="000000" w:themeColor="text1"/>
          <w:sz w:val="20"/>
          <w:szCs w:val="20"/>
        </w:rPr>
        <w:t xml:space="preserve"> </w:t>
      </w:r>
      <w:r w:rsidR="008B5BBF" w:rsidRPr="004527E0">
        <w:rPr>
          <w:rFonts w:cs="Times New Roman"/>
          <w:b/>
          <w:color w:val="000000" w:themeColor="text1"/>
          <w:sz w:val="20"/>
          <w:szCs w:val="20"/>
        </w:rPr>
        <w:t>przedmiotu zamówienia</w:t>
      </w:r>
      <w:r w:rsidR="008B5BBF" w:rsidRPr="004527E0">
        <w:rPr>
          <w:rFonts w:cs="Times New Roman"/>
          <w:color w:val="000000" w:themeColor="text1"/>
          <w:sz w:val="20"/>
          <w:szCs w:val="20"/>
        </w:rPr>
        <w:t xml:space="preserve">: </w:t>
      </w:r>
    </w:p>
    <w:p w14:paraId="4F123CB4" w14:textId="77777777" w:rsidR="0039160A" w:rsidRPr="004527E0" w:rsidRDefault="0039160A" w:rsidP="0039160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4527E0">
        <w:rPr>
          <w:rFonts w:eastAsia="Calibri" w:cs="Times New Roman"/>
          <w:sz w:val="20"/>
          <w:szCs w:val="20"/>
        </w:rPr>
        <w:t xml:space="preserve">Wykonawca zobowiązany jest zrealizować przedmiot zamówienia w postaci świadczenia usługi eksperckiej w terminie od dnia zawarcia umowy do 15 stycznia 2020 r. </w:t>
      </w:r>
    </w:p>
    <w:p w14:paraId="336DB5BC" w14:textId="77777777" w:rsidR="0039160A" w:rsidRPr="004527E0" w:rsidRDefault="0039160A" w:rsidP="0039160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4527E0">
        <w:rPr>
          <w:rFonts w:eastAsia="Calibri" w:cs="Times New Roman"/>
          <w:sz w:val="20"/>
          <w:szCs w:val="20"/>
        </w:rPr>
        <w:t xml:space="preserve">Zamawiający zastrzega sobie możliwość zmiany terminu realizacji umowy z uzasadnionych przyczyn wskazanych przez Zamawiającego m. in. modyfikacji wniosku o dofinansowanie projektu. Zmiana umowy z powodów, o których mowa w </w:t>
      </w:r>
      <w:r w:rsidRPr="004527E0">
        <w:rPr>
          <w:rFonts w:eastAsia="Calibri" w:cs="Times New Roman"/>
          <w:sz w:val="20"/>
          <w:szCs w:val="20"/>
        </w:rPr>
        <w:lastRenderedPageBreak/>
        <w:t>zdaniu poprzednim możliwa jest pod warunkiem poinformowania Wykonawcy przez Zamawiającego o konieczności wprowadzenia zmiany wraz z podaniem przyczyn żądanej zmiany.</w:t>
      </w:r>
    </w:p>
    <w:p w14:paraId="12E1B049" w14:textId="77777777" w:rsidR="0039160A" w:rsidRPr="004527E0" w:rsidRDefault="0039160A" w:rsidP="0039160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4527E0">
        <w:rPr>
          <w:rFonts w:eastAsia="Times New Roman" w:cs="Times New Roman"/>
          <w:sz w:val="20"/>
          <w:szCs w:val="20"/>
          <w:lang w:eastAsia="pl-PL"/>
        </w:rPr>
        <w:t>Terminy spotkań mogą ulec zmianie. O zmianie terminu spotkania Zamawiający poinformuje Wykonawcę 7 dni przez terminem spotkania.</w:t>
      </w:r>
    </w:p>
    <w:p w14:paraId="7734A2D4" w14:textId="77777777" w:rsidR="0039160A" w:rsidRDefault="0039160A" w:rsidP="0039160A">
      <w:pPr>
        <w:spacing w:after="0"/>
        <w:ind w:left="426"/>
        <w:contextualSpacing/>
        <w:jc w:val="both"/>
        <w:rPr>
          <w:rFonts w:eastAsia="Calibri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244"/>
      </w:tblGrid>
      <w:tr w:rsidR="0039160A" w:rsidRPr="00A15C32" w14:paraId="21934E18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95B4" w14:textId="77777777" w:rsidR="0039160A" w:rsidRPr="00A15C32" w:rsidRDefault="0039160A" w:rsidP="00DC54D3">
            <w:pPr>
              <w:spacing w:before="100" w:beforeAutospacing="1"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E970" w14:textId="77777777" w:rsidR="0039160A" w:rsidRPr="00A15C32" w:rsidRDefault="0039160A" w:rsidP="00DC54D3">
            <w:pPr>
              <w:spacing w:before="100" w:beforeAutospacing="1"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Termin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5FBB" w14:textId="77777777" w:rsidR="0039160A" w:rsidRPr="00A15C32" w:rsidRDefault="0039160A" w:rsidP="00DC54D3">
            <w:pPr>
              <w:spacing w:before="100" w:beforeAutospacing="1"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Rodzaj działania</w:t>
            </w:r>
          </w:p>
        </w:tc>
      </w:tr>
      <w:tr w:rsidR="0039160A" w:rsidRPr="00A15C32" w14:paraId="61FA842C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4C8C" w14:textId="3115862F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7918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eastAsia="Calibri" w:hAnsi="Calibri" w:cs="Arial"/>
                <w:sz w:val="20"/>
                <w:szCs w:val="20"/>
              </w:rPr>
              <w:t>7-8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4638" w14:textId="21C97DEF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I spotkanie</w:t>
            </w:r>
            <w:r w:rsidRPr="00A15C32">
              <w:rPr>
                <w:rFonts w:ascii="Calibri" w:hAnsi="Calibri" w:cs="Arial"/>
                <w:sz w:val="20"/>
                <w:szCs w:val="20"/>
              </w:rPr>
              <w:t xml:space="preserve"> ekspertów</w:t>
            </w:r>
          </w:p>
        </w:tc>
      </w:tr>
      <w:tr w:rsidR="0039160A" w:rsidRPr="00A15C32" w14:paraId="1FA4B947" w14:textId="77777777" w:rsidTr="00DC54D3">
        <w:trPr>
          <w:trHeight w:val="1237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74CF" w14:textId="49F110E4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0776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A15C32">
              <w:rPr>
                <w:rFonts w:ascii="Calibri" w:eastAsia="Calibri" w:hAnsi="Calibri" w:cs="Arial"/>
                <w:sz w:val="20"/>
                <w:szCs w:val="20"/>
              </w:rPr>
              <w:t>9-27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00AD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praca w grupie nad materiałami do koncepcji za pośrednictwem platformy </w:t>
            </w:r>
            <w:proofErr w:type="spellStart"/>
            <w:r w:rsidRPr="00A15C32">
              <w:rPr>
                <w:rFonts w:ascii="Calibri" w:hAnsi="Calibri" w:cs="Arial"/>
                <w:sz w:val="20"/>
                <w:szCs w:val="20"/>
              </w:rPr>
              <w:t>Moodle</w:t>
            </w:r>
            <w:proofErr w:type="spellEnd"/>
            <w:r w:rsidRPr="00A15C32">
              <w:rPr>
                <w:rFonts w:ascii="Calibri" w:hAnsi="Calibri" w:cs="Arial"/>
                <w:sz w:val="20"/>
                <w:szCs w:val="20"/>
              </w:rPr>
              <w:t xml:space="preserve"> lub innych środków komunikacji w tym przekazanie przez eksperta moderatora efektów prac grupy do eksperta ds. jakości e-zasobów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3226CF">
              <w:rPr>
                <w:rFonts w:cs="Arial"/>
                <w:sz w:val="20"/>
                <w:szCs w:val="20"/>
              </w:rPr>
              <w:t>Szczegółowy harmonogram prac między spotkaniami będzie podany każdorazowo na spotkaniu.</w:t>
            </w:r>
          </w:p>
        </w:tc>
      </w:tr>
      <w:tr w:rsidR="0039160A" w:rsidRPr="00A15C32" w14:paraId="4D54BD56" w14:textId="77777777" w:rsidTr="00DC54D3">
        <w:trPr>
          <w:trHeight w:val="68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96C3" w14:textId="4021D737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72A1" w14:textId="77777777" w:rsidR="0039160A" w:rsidRPr="00A15C32" w:rsidRDefault="0039160A" w:rsidP="00DC54D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18-22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88BE" w14:textId="77777777" w:rsidR="0039160A" w:rsidRPr="00A15C32" w:rsidRDefault="0039160A" w:rsidP="00DC54D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Konsultacje koncepcji i zestawienia e-zasobów (zał. nr 1 do koncepcji) </w:t>
            </w:r>
          </w:p>
        </w:tc>
      </w:tr>
      <w:tr w:rsidR="0039160A" w:rsidRPr="00A15C32" w14:paraId="368B8B4D" w14:textId="77777777" w:rsidTr="00DC54D3">
        <w:trPr>
          <w:trHeight w:val="68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5DB0" w14:textId="6D4A3165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13CA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eastAsia="Calibri" w:hAnsi="Calibri" w:cs="Arial"/>
                <w:sz w:val="20"/>
                <w:szCs w:val="20"/>
              </w:rPr>
              <w:t>28-29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EE09B" w14:textId="5255D66B" w:rsidR="0039160A" w:rsidRPr="00A15C32" w:rsidRDefault="005D2AC1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</w:t>
            </w:r>
            <w:r w:rsidRPr="00A15C3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60A" w:rsidRPr="00A15C32">
              <w:rPr>
                <w:rFonts w:ascii="Calibri" w:hAnsi="Calibri" w:cs="Arial"/>
                <w:b/>
                <w:sz w:val="20"/>
                <w:szCs w:val="20"/>
              </w:rPr>
              <w:t>spotkanie</w:t>
            </w:r>
            <w:r w:rsidR="0039160A" w:rsidRPr="00A15C32">
              <w:rPr>
                <w:rFonts w:ascii="Calibri" w:hAnsi="Calibri" w:cs="Arial"/>
                <w:sz w:val="20"/>
                <w:szCs w:val="20"/>
              </w:rPr>
              <w:t xml:space="preserve"> ekspertów; przekazanie zespołowi ekspertów wyników konsultacji do analizy i naniesienia ew. korekt w koncepcji, </w:t>
            </w:r>
          </w:p>
        </w:tc>
      </w:tr>
      <w:tr w:rsidR="0039160A" w:rsidRPr="00A15C32" w14:paraId="6BCD60BD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DF84" w14:textId="420FA1E9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9CED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30 listopada – 11 grudnia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FEFF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praca w grupie nad koncepcją za pośrednictwem platformy </w:t>
            </w:r>
            <w:proofErr w:type="spellStart"/>
            <w:r w:rsidRPr="00A15C32">
              <w:rPr>
                <w:rFonts w:ascii="Calibri" w:hAnsi="Calibri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lub innych środków komunikacji. </w:t>
            </w:r>
            <w:r w:rsidRPr="003226CF">
              <w:rPr>
                <w:rFonts w:cs="Arial"/>
                <w:sz w:val="20"/>
                <w:szCs w:val="20"/>
              </w:rPr>
              <w:t>Szczegółowy harmonogram prac między spotkaniami będzie podany każdorazowo na spotkaniu.</w:t>
            </w:r>
          </w:p>
        </w:tc>
      </w:tr>
      <w:tr w:rsidR="0039160A" w:rsidRPr="00A15C32" w14:paraId="375CA9E5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2646" w14:textId="6CC335B8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2FC1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12-13 grudnia 2019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07A3" w14:textId="4490130F" w:rsidR="0039160A" w:rsidRPr="00A15C32" w:rsidRDefault="0039160A" w:rsidP="00F008D0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5D2AC1">
              <w:rPr>
                <w:rFonts w:ascii="Calibri" w:hAnsi="Calibri" w:cs="Arial"/>
                <w:b/>
                <w:sz w:val="20"/>
                <w:szCs w:val="20"/>
              </w:rPr>
              <w:t>II</w:t>
            </w:r>
            <w:r w:rsidRPr="00A15C32">
              <w:rPr>
                <w:rFonts w:ascii="Calibri" w:hAnsi="Calibri" w:cs="Arial"/>
                <w:b/>
                <w:sz w:val="20"/>
                <w:szCs w:val="20"/>
              </w:rPr>
              <w:t xml:space="preserve"> spotkanie</w:t>
            </w:r>
            <w:r w:rsidRPr="00A15C32">
              <w:rPr>
                <w:rFonts w:ascii="Calibri" w:hAnsi="Calibri" w:cs="Arial"/>
                <w:sz w:val="20"/>
                <w:szCs w:val="20"/>
              </w:rPr>
              <w:t xml:space="preserve"> ekspertów; przekazanie ekspertom oświadczeń o korzystaniu z prawa opcji.</w:t>
            </w:r>
          </w:p>
        </w:tc>
      </w:tr>
      <w:tr w:rsidR="0039160A" w:rsidRPr="00A15C32" w14:paraId="639F604A" w14:textId="77777777" w:rsidTr="00DC54D3">
        <w:trPr>
          <w:trHeight w:val="68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7A13" w14:textId="6637FDE3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1A78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16 grudnia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5944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przekazanie przez ekspertów branżowych koncepcji do eksperta ds. jakości e-zasobów. Przekazanie przez ekspertów moderatorów sprawozdania podsumowującego prace grupy</w:t>
            </w:r>
          </w:p>
        </w:tc>
      </w:tr>
      <w:tr w:rsidR="0039160A" w:rsidRPr="00A15C32" w14:paraId="160D85BE" w14:textId="77777777" w:rsidTr="00DC54D3">
        <w:trPr>
          <w:trHeight w:val="859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E7DF" w14:textId="0D13ECB2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52EC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14 grudnia 2019 – 15 styczna 2020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D36B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praca indywidualna nad standardami dydaktyczno-merytorycznymi </w:t>
            </w:r>
          </w:p>
        </w:tc>
      </w:tr>
      <w:tr w:rsidR="0039160A" w:rsidRPr="00A15C32" w14:paraId="563D5FBA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83A5" w14:textId="506C2C79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E92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15 styczna 2020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8169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przekazanie przez ekspertów standardów merytoryczno-dydaktyczne do eksperta ds. konkursów i upowszechniania -zasobów</w:t>
            </w:r>
          </w:p>
        </w:tc>
      </w:tr>
    </w:tbl>
    <w:p w14:paraId="0B8E4076" w14:textId="77777777" w:rsidR="0039160A" w:rsidRDefault="0039160A" w:rsidP="0039160A">
      <w:pPr>
        <w:spacing w:after="0"/>
        <w:ind w:left="426"/>
        <w:contextualSpacing/>
        <w:jc w:val="both"/>
        <w:rPr>
          <w:rFonts w:eastAsia="Calibri" w:cs="Times New Roman"/>
          <w:sz w:val="24"/>
          <w:szCs w:val="24"/>
        </w:rPr>
      </w:pPr>
    </w:p>
    <w:p w14:paraId="568E82AA" w14:textId="33B29C65" w:rsidR="008B5BBF" w:rsidRPr="004C392A" w:rsidRDefault="008B5BBF" w:rsidP="008B5BBF">
      <w:pPr>
        <w:spacing w:before="120" w:after="120"/>
        <w:contextualSpacing/>
        <w:jc w:val="both"/>
        <w:rPr>
          <w:rFonts w:eastAsia="Calibri" w:cs="Times New Roman"/>
          <w:b/>
        </w:rPr>
      </w:pPr>
      <w:r w:rsidRPr="004C392A">
        <w:rPr>
          <w:rFonts w:eastAsia="Calibri" w:cs="Times New Roman"/>
          <w:b/>
        </w:rPr>
        <w:t xml:space="preserve">V. Miejsce wykonywania przedmiotu zamówienia </w:t>
      </w:r>
    </w:p>
    <w:p w14:paraId="34378FFF" w14:textId="77777777" w:rsidR="008B5BBF" w:rsidRPr="00C65DCF" w:rsidRDefault="008B5BBF" w:rsidP="00D07D8B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>Świadczenie usługi przez Wykonawcę odbywać się będzie poza siedzibą Zamawiającego oraz na spotkaniach zespołu ekspertów w Warszawie.</w:t>
      </w:r>
    </w:p>
    <w:p w14:paraId="529BF41D" w14:textId="679FB72D" w:rsidR="008B5BBF" w:rsidRPr="00C65DCF" w:rsidRDefault="008B5BBF" w:rsidP="00D07D8B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>Pomiędzy spotkaniami w miejscu zamieszkania, w tym m.in. na MOODLE</w:t>
      </w:r>
    </w:p>
    <w:p w14:paraId="0D6B02F0" w14:textId="12DA9C02" w:rsidR="00BD2493" w:rsidRPr="004C392A" w:rsidRDefault="00BD2493" w:rsidP="00E10E00">
      <w:pPr>
        <w:spacing w:after="0"/>
        <w:jc w:val="both"/>
        <w:rPr>
          <w:rFonts w:cs="Times New Roman"/>
          <w:b/>
        </w:rPr>
      </w:pPr>
      <w:r w:rsidRPr="004C392A">
        <w:rPr>
          <w:rFonts w:cs="Times New Roman"/>
          <w:b/>
        </w:rPr>
        <w:t xml:space="preserve">VI. Warunki finansowe: </w:t>
      </w:r>
    </w:p>
    <w:p w14:paraId="6606170A" w14:textId="77777777" w:rsidR="0039160A" w:rsidRPr="0039160A" w:rsidRDefault="0039160A" w:rsidP="0039160A">
      <w:pPr>
        <w:spacing w:after="0"/>
        <w:ind w:left="111"/>
        <w:jc w:val="both"/>
        <w:rPr>
          <w:sz w:val="20"/>
          <w:szCs w:val="20"/>
        </w:rPr>
      </w:pPr>
      <w:r w:rsidRPr="0039160A">
        <w:rPr>
          <w:sz w:val="20"/>
          <w:szCs w:val="20"/>
        </w:rPr>
        <w:t>Na podstawie wniosku o dofinansowanie projektu Zamawiający określa następujący maksymalny limit kosztów na poszczególne wydatki:</w:t>
      </w:r>
    </w:p>
    <w:p w14:paraId="12AEDA3D" w14:textId="60F3068E" w:rsidR="0039160A" w:rsidRPr="0039160A" w:rsidRDefault="0039160A" w:rsidP="0039160A">
      <w:pPr>
        <w:pStyle w:val="Akapitzlist"/>
        <w:numPr>
          <w:ilvl w:val="0"/>
          <w:numId w:val="3"/>
        </w:numPr>
        <w:spacing w:after="0"/>
        <w:ind w:left="471"/>
        <w:jc w:val="both"/>
        <w:rPr>
          <w:b/>
          <w:sz w:val="20"/>
          <w:szCs w:val="20"/>
        </w:rPr>
      </w:pPr>
      <w:r w:rsidRPr="0039160A">
        <w:rPr>
          <w:rFonts w:eastAsia="Calibri" w:cs="Times New Roman"/>
          <w:b/>
          <w:sz w:val="20"/>
          <w:szCs w:val="20"/>
        </w:rPr>
        <w:t>Zadanie 1</w:t>
      </w:r>
      <w:r w:rsidRPr="0039160A">
        <w:rPr>
          <w:rFonts w:eastAsia="Calibri" w:cs="Times New Roman"/>
          <w:sz w:val="20"/>
          <w:szCs w:val="20"/>
        </w:rPr>
        <w:t xml:space="preserve"> - opracowanie, we współpracy </w:t>
      </w:r>
      <w:r w:rsidRPr="0039160A">
        <w:rPr>
          <w:rFonts w:eastAsia="Calibri" w:cs="Times New Roman"/>
          <w:b/>
          <w:sz w:val="20"/>
          <w:szCs w:val="20"/>
        </w:rPr>
        <w:t xml:space="preserve">w ramach Grupy ekspertów branżowych, do której aplikuje ekspert </w:t>
      </w:r>
      <w:r w:rsidRPr="0039160A">
        <w:rPr>
          <w:rFonts w:eastAsia="Calibri" w:cs="Times New Roman"/>
          <w:sz w:val="20"/>
          <w:szCs w:val="20"/>
        </w:rPr>
        <w:t>oraz zespołu ekspertów, koncepcji e-zasobów do kształcenia zawodowego, w tym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 założeń do konkursów</w:t>
      </w:r>
      <w:r w:rsidRPr="0039160A">
        <w:rPr>
          <w:rFonts w:eastAsia="Calibri" w:cs="Times New Roman"/>
          <w:sz w:val="20"/>
          <w:szCs w:val="20"/>
        </w:rPr>
        <w:t xml:space="preserve"> (umowa o dzieło)</w:t>
      </w:r>
      <w:r w:rsidRPr="0039160A">
        <w:rPr>
          <w:rFonts w:eastAsia="Calibri" w:cs="Times New Roman"/>
          <w:b/>
          <w:sz w:val="20"/>
          <w:szCs w:val="20"/>
        </w:rPr>
        <w:t xml:space="preserve"> </w:t>
      </w:r>
      <w:r w:rsidRPr="0039160A">
        <w:rPr>
          <w:sz w:val="20"/>
          <w:szCs w:val="20"/>
        </w:rPr>
        <w:t xml:space="preserve">- </w:t>
      </w:r>
      <w:r w:rsidRPr="0039160A">
        <w:rPr>
          <w:b/>
          <w:sz w:val="20"/>
          <w:szCs w:val="20"/>
        </w:rPr>
        <w:t>2000 zł brutto/os.</w:t>
      </w:r>
    </w:p>
    <w:p w14:paraId="58F71673" w14:textId="77777777" w:rsidR="0039160A" w:rsidRPr="0039160A" w:rsidRDefault="0039160A" w:rsidP="0039160A">
      <w:pPr>
        <w:pStyle w:val="Default"/>
        <w:numPr>
          <w:ilvl w:val="0"/>
          <w:numId w:val="3"/>
        </w:numPr>
        <w:spacing w:line="276" w:lineRule="auto"/>
        <w:ind w:left="471"/>
        <w:jc w:val="both"/>
        <w:rPr>
          <w:rFonts w:asciiTheme="minorHAnsi" w:hAnsiTheme="minorHAnsi"/>
          <w:sz w:val="20"/>
          <w:szCs w:val="20"/>
        </w:rPr>
      </w:pPr>
      <w:r w:rsidRPr="0039160A">
        <w:rPr>
          <w:rFonts w:asciiTheme="minorHAnsi" w:eastAsia="Calibri" w:hAnsiTheme="minorHAnsi"/>
          <w:b/>
          <w:sz w:val="20"/>
          <w:szCs w:val="20"/>
        </w:rPr>
        <w:t>Zadanie 2</w:t>
      </w:r>
      <w:r w:rsidRPr="0039160A">
        <w:rPr>
          <w:rFonts w:asciiTheme="minorHAnsi" w:eastAsia="Calibri" w:hAnsiTheme="minorHAnsi"/>
          <w:sz w:val="20"/>
          <w:szCs w:val="20"/>
        </w:rPr>
        <w:t xml:space="preserve"> - opracowanie 1 (jednego) standardu</w:t>
      </w:r>
      <w:r w:rsidRPr="0039160A">
        <w:rPr>
          <w:rFonts w:asciiTheme="minorHAnsi" w:eastAsiaTheme="minorEastAsia" w:hAnsiTheme="minorHAnsi"/>
          <w:sz w:val="20"/>
          <w:szCs w:val="20"/>
          <w:lang w:eastAsia="pl-PL"/>
        </w:rPr>
        <w:t xml:space="preserve"> merytoryczno-dydaktycznego </w:t>
      </w:r>
      <w:r w:rsidRPr="0039160A">
        <w:rPr>
          <w:rFonts w:asciiTheme="minorHAnsi" w:hAnsiTheme="minorHAnsi"/>
          <w:sz w:val="20"/>
          <w:szCs w:val="20"/>
        </w:rPr>
        <w:t>(opisu e-zasobu, który stanowi wkład do regulaminów konkursów wspomnianych wyżej)</w:t>
      </w:r>
      <w:r w:rsidRPr="0039160A" w:rsidDel="00F26321">
        <w:rPr>
          <w:rFonts w:asciiTheme="minorHAnsi" w:eastAsiaTheme="minorEastAsia" w:hAnsiTheme="minorHAnsi"/>
          <w:sz w:val="20"/>
          <w:szCs w:val="20"/>
          <w:lang w:eastAsia="pl-PL"/>
        </w:rPr>
        <w:t xml:space="preserve"> </w:t>
      </w:r>
      <w:r w:rsidRPr="0039160A">
        <w:rPr>
          <w:rFonts w:asciiTheme="minorHAnsi" w:eastAsiaTheme="minorEastAsia" w:hAnsiTheme="minorHAnsi"/>
          <w:sz w:val="20"/>
          <w:szCs w:val="20"/>
          <w:lang w:eastAsia="pl-PL"/>
        </w:rPr>
        <w:t xml:space="preserve">. Liczba opracowanych standardów może zostać </w:t>
      </w:r>
      <w:r w:rsidRPr="0039160A">
        <w:rPr>
          <w:rFonts w:asciiTheme="minorHAnsi" w:eastAsiaTheme="minorEastAsia" w:hAnsiTheme="minorHAnsi"/>
          <w:b/>
          <w:color w:val="auto"/>
          <w:sz w:val="20"/>
          <w:szCs w:val="20"/>
          <w:lang w:eastAsia="pl-PL"/>
        </w:rPr>
        <w:t>opcjonalnie zwiększona maksymalnie do 6 (sześciu)</w:t>
      </w:r>
      <w:r w:rsidRPr="0039160A">
        <w:rPr>
          <w:rFonts w:asciiTheme="minorHAnsi" w:eastAsiaTheme="minorEastAsia" w:hAnsiTheme="minorHAnsi"/>
          <w:sz w:val="20"/>
          <w:szCs w:val="20"/>
          <w:lang w:eastAsia="pl-PL"/>
        </w:rPr>
        <w:t xml:space="preserve"> (umowa o dzieło)</w:t>
      </w:r>
      <w:r w:rsidRPr="0039160A">
        <w:rPr>
          <w:rFonts w:asciiTheme="minorHAnsi" w:eastAsia="Calibri" w:hAnsiTheme="minorHAnsi"/>
          <w:b/>
          <w:sz w:val="20"/>
          <w:szCs w:val="20"/>
        </w:rPr>
        <w:t xml:space="preserve">. </w:t>
      </w:r>
      <w:r w:rsidRPr="0039160A">
        <w:rPr>
          <w:rFonts w:asciiTheme="minorHAnsi" w:eastAsia="Calibri" w:hAnsiTheme="minorHAnsi"/>
          <w:sz w:val="20"/>
          <w:szCs w:val="20"/>
        </w:rPr>
        <w:t>O</w:t>
      </w:r>
      <w:r w:rsidRPr="0039160A">
        <w:rPr>
          <w:rFonts w:asciiTheme="minorHAnsi" w:hAnsiTheme="minorHAnsi"/>
          <w:sz w:val="20"/>
          <w:szCs w:val="20"/>
        </w:rPr>
        <w:t xml:space="preserve">pracowanie standardu merytoryczno-dydaktycznego do 1 e-zasobu – </w:t>
      </w:r>
      <w:r w:rsidRPr="0039160A">
        <w:rPr>
          <w:rFonts w:asciiTheme="minorHAnsi" w:hAnsiTheme="minorHAnsi"/>
          <w:b/>
          <w:sz w:val="20"/>
          <w:szCs w:val="20"/>
        </w:rPr>
        <w:t xml:space="preserve">1000 zł brutto/1 opis e zasobu. </w:t>
      </w:r>
    </w:p>
    <w:p w14:paraId="1A250DC6" w14:textId="77777777" w:rsidR="0039160A" w:rsidRPr="0039160A" w:rsidRDefault="0039160A" w:rsidP="0039160A">
      <w:pPr>
        <w:pStyle w:val="Default"/>
        <w:spacing w:line="276" w:lineRule="auto"/>
        <w:ind w:left="471"/>
        <w:jc w:val="both"/>
        <w:rPr>
          <w:rFonts w:asciiTheme="minorHAnsi" w:hAnsiTheme="minorHAnsi"/>
          <w:sz w:val="20"/>
          <w:szCs w:val="20"/>
        </w:rPr>
      </w:pPr>
      <w:r w:rsidRPr="0039160A">
        <w:rPr>
          <w:rFonts w:asciiTheme="minorHAnsi" w:hAnsiTheme="minorHAnsi"/>
          <w:sz w:val="20"/>
          <w:szCs w:val="20"/>
        </w:rPr>
        <w:t xml:space="preserve">Zamawiający ustanowił prawo opcji w zakresie liczby opracowanych standardów merytoryczno-dydaktycznych. Wykonawca będzie zobowiązany do wykonania podstawowego zakresu zamówienia – opracowanie opisu 1 (jednego) standardu </w:t>
      </w:r>
      <w:r w:rsidRPr="0039160A">
        <w:rPr>
          <w:rFonts w:asciiTheme="minorHAnsi" w:hAnsiTheme="minorHAnsi"/>
          <w:sz w:val="20"/>
          <w:szCs w:val="20"/>
        </w:rPr>
        <w:lastRenderedPageBreak/>
        <w:t>merytoryczno-dydaktycznego (zamówienie podstawowe). Zamawiający, zgodnie z postanowieniami umowy, będzie uprawniony do złożenia oświadczenia o skorzystaniu z prawa opcji, określając liczbę dodatkowych do opracowania standardów merytoryczno-dydaktycznych, które Wykonawca będzie zobligowany wykonać (max. Zamawiający w prawie opcji może zlecić opracowanie dodatkowych 5 (pięć) standardów merytoryczno-dydaktycznych).</w:t>
      </w:r>
    </w:p>
    <w:p w14:paraId="42A58DA8" w14:textId="77777777" w:rsidR="00BD2493" w:rsidRPr="0039160A" w:rsidRDefault="00BD2493" w:rsidP="00BD2493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</w:p>
    <w:sectPr w:rsidR="00BD2493" w:rsidRPr="0039160A" w:rsidSect="0087278A">
      <w:footerReference w:type="default" r:id="rId10"/>
      <w:pgSz w:w="11906" w:h="16838"/>
      <w:pgMar w:top="720" w:right="720" w:bottom="720" w:left="72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07A5" w14:textId="77777777" w:rsidR="00104A67" w:rsidRDefault="00104A67">
      <w:pPr>
        <w:spacing w:after="0" w:line="240" w:lineRule="auto"/>
      </w:pPr>
      <w:r>
        <w:separator/>
      </w:r>
    </w:p>
  </w:endnote>
  <w:endnote w:type="continuationSeparator" w:id="0">
    <w:p w14:paraId="027AAD0F" w14:textId="77777777" w:rsidR="00104A67" w:rsidRDefault="0010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DCD2" w14:textId="2BDC4135" w:rsidR="006850C3" w:rsidRDefault="006850C3">
    <w:pPr>
      <w:pStyle w:val="Stopka"/>
    </w:pPr>
    <w:r>
      <w:rPr>
        <w:noProof/>
        <w:lang w:eastAsia="pl-PL"/>
      </w:rPr>
      <w:drawing>
        <wp:inline distT="0" distB="0" distL="0" distR="0" wp14:anchorId="1845A52C" wp14:editId="1132F215">
          <wp:extent cx="5862017" cy="695325"/>
          <wp:effectExtent l="0" t="0" r="5715" b="0"/>
          <wp:docPr id="4" name="Obraz 4" descr="https://efs.men.gov.pl/wp-content/themes/power/assets/images/f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fs.men.gov.pl/wp-content/themes/power/assets/images/f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219" cy="72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85F6" w14:textId="77777777" w:rsidR="00104A67" w:rsidRDefault="00104A67">
      <w:pPr>
        <w:spacing w:after="0" w:line="240" w:lineRule="auto"/>
      </w:pPr>
      <w:r>
        <w:separator/>
      </w:r>
    </w:p>
  </w:footnote>
  <w:footnote w:type="continuationSeparator" w:id="0">
    <w:p w14:paraId="6AA4158B" w14:textId="77777777" w:rsidR="00104A67" w:rsidRDefault="0010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99"/>
    <w:multiLevelType w:val="hybridMultilevel"/>
    <w:tmpl w:val="ED6869FC"/>
    <w:lvl w:ilvl="0" w:tplc="D9B0D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B60"/>
    <w:multiLevelType w:val="hybridMultilevel"/>
    <w:tmpl w:val="26143D76"/>
    <w:lvl w:ilvl="0" w:tplc="D6DC6A7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A34CE"/>
    <w:multiLevelType w:val="hybridMultilevel"/>
    <w:tmpl w:val="FEBACAE4"/>
    <w:lvl w:ilvl="0" w:tplc="D6DC6A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91B"/>
    <w:multiLevelType w:val="hybridMultilevel"/>
    <w:tmpl w:val="08F8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2B1"/>
    <w:multiLevelType w:val="hybridMultilevel"/>
    <w:tmpl w:val="608E9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45D35"/>
    <w:multiLevelType w:val="hybridMultilevel"/>
    <w:tmpl w:val="61624CDC"/>
    <w:lvl w:ilvl="0" w:tplc="D9B0D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E1355"/>
    <w:multiLevelType w:val="hybridMultilevel"/>
    <w:tmpl w:val="DD189E50"/>
    <w:lvl w:ilvl="0" w:tplc="4EDE2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9024E"/>
    <w:multiLevelType w:val="hybridMultilevel"/>
    <w:tmpl w:val="39665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661F0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EB5B0B"/>
    <w:multiLevelType w:val="hybridMultilevel"/>
    <w:tmpl w:val="06F89C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99031E"/>
    <w:multiLevelType w:val="hybridMultilevel"/>
    <w:tmpl w:val="7AF0E5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9804FF"/>
    <w:multiLevelType w:val="hybridMultilevel"/>
    <w:tmpl w:val="D5C6A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C670F"/>
    <w:multiLevelType w:val="hybridMultilevel"/>
    <w:tmpl w:val="CD444898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3915762"/>
    <w:multiLevelType w:val="hybridMultilevel"/>
    <w:tmpl w:val="E44CCB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711FFE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C0804A5"/>
    <w:multiLevelType w:val="hybridMultilevel"/>
    <w:tmpl w:val="D4E033A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4F8C070F"/>
    <w:multiLevelType w:val="hybridMultilevel"/>
    <w:tmpl w:val="F05CA7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D11C24"/>
    <w:multiLevelType w:val="hybridMultilevel"/>
    <w:tmpl w:val="029C9766"/>
    <w:lvl w:ilvl="0" w:tplc="3168D556">
      <w:start w:val="1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5C417EE8"/>
    <w:multiLevelType w:val="hybridMultilevel"/>
    <w:tmpl w:val="96FA72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6309AC"/>
    <w:multiLevelType w:val="hybridMultilevel"/>
    <w:tmpl w:val="633EA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4892"/>
    <w:multiLevelType w:val="hybridMultilevel"/>
    <w:tmpl w:val="94783B2E"/>
    <w:lvl w:ilvl="0" w:tplc="D9B0D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D735D"/>
    <w:multiLevelType w:val="hybridMultilevel"/>
    <w:tmpl w:val="16D44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97BBD"/>
    <w:multiLevelType w:val="hybridMultilevel"/>
    <w:tmpl w:val="9A52B9A4"/>
    <w:lvl w:ilvl="0" w:tplc="3168D556">
      <w:start w:val="1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7CAB127C"/>
    <w:multiLevelType w:val="hybridMultilevel"/>
    <w:tmpl w:val="9E687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9"/>
  </w:num>
  <w:num w:numId="10">
    <w:abstractNumId w:val="17"/>
  </w:num>
  <w:num w:numId="11">
    <w:abstractNumId w:val="22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23"/>
  </w:num>
  <w:num w:numId="18">
    <w:abstractNumId w:val="1"/>
  </w:num>
  <w:num w:numId="19">
    <w:abstractNumId w:val="9"/>
  </w:num>
  <w:num w:numId="20">
    <w:abstractNumId w:val="13"/>
  </w:num>
  <w:num w:numId="21">
    <w:abstractNumId w:val="21"/>
  </w:num>
  <w:num w:numId="22">
    <w:abstractNumId w:val="12"/>
  </w:num>
  <w:num w:numId="23">
    <w:abstractNumId w:val="5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127E1"/>
    <w:rsid w:val="000130A9"/>
    <w:rsid w:val="00017754"/>
    <w:rsid w:val="000209F8"/>
    <w:rsid w:val="00020D8A"/>
    <w:rsid w:val="00021355"/>
    <w:rsid w:val="00022CFD"/>
    <w:rsid w:val="0002363A"/>
    <w:rsid w:val="00034F0A"/>
    <w:rsid w:val="00037E84"/>
    <w:rsid w:val="00050921"/>
    <w:rsid w:val="00053909"/>
    <w:rsid w:val="00053D72"/>
    <w:rsid w:val="00055095"/>
    <w:rsid w:val="000627F4"/>
    <w:rsid w:val="00065D55"/>
    <w:rsid w:val="00067745"/>
    <w:rsid w:val="0007080A"/>
    <w:rsid w:val="000712E3"/>
    <w:rsid w:val="0007389B"/>
    <w:rsid w:val="000760E8"/>
    <w:rsid w:val="000817E8"/>
    <w:rsid w:val="0008393B"/>
    <w:rsid w:val="0008549B"/>
    <w:rsid w:val="00085B05"/>
    <w:rsid w:val="00087C26"/>
    <w:rsid w:val="000925F4"/>
    <w:rsid w:val="000927F9"/>
    <w:rsid w:val="00092B84"/>
    <w:rsid w:val="00093745"/>
    <w:rsid w:val="00096245"/>
    <w:rsid w:val="000A3E4A"/>
    <w:rsid w:val="000B4960"/>
    <w:rsid w:val="000C2129"/>
    <w:rsid w:val="000C3BCB"/>
    <w:rsid w:val="000C5A28"/>
    <w:rsid w:val="000C6FC1"/>
    <w:rsid w:val="000D1897"/>
    <w:rsid w:val="000D33D6"/>
    <w:rsid w:val="000D4998"/>
    <w:rsid w:val="000E5C54"/>
    <w:rsid w:val="000F0A69"/>
    <w:rsid w:val="000F2D39"/>
    <w:rsid w:val="000F394F"/>
    <w:rsid w:val="000F4927"/>
    <w:rsid w:val="000F4B58"/>
    <w:rsid w:val="000F4DFD"/>
    <w:rsid w:val="00101650"/>
    <w:rsid w:val="0010202E"/>
    <w:rsid w:val="00103E8B"/>
    <w:rsid w:val="00104A67"/>
    <w:rsid w:val="00106BB3"/>
    <w:rsid w:val="00107887"/>
    <w:rsid w:val="00110301"/>
    <w:rsid w:val="0011245A"/>
    <w:rsid w:val="00112944"/>
    <w:rsid w:val="00120121"/>
    <w:rsid w:val="00120E4F"/>
    <w:rsid w:val="00120FAA"/>
    <w:rsid w:val="00136E3F"/>
    <w:rsid w:val="00137D92"/>
    <w:rsid w:val="0014018D"/>
    <w:rsid w:val="00141874"/>
    <w:rsid w:val="00145CC5"/>
    <w:rsid w:val="001479BF"/>
    <w:rsid w:val="00154798"/>
    <w:rsid w:val="00154D10"/>
    <w:rsid w:val="001563FE"/>
    <w:rsid w:val="00161D90"/>
    <w:rsid w:val="0016799E"/>
    <w:rsid w:val="001717D6"/>
    <w:rsid w:val="00176678"/>
    <w:rsid w:val="00184C19"/>
    <w:rsid w:val="00191F58"/>
    <w:rsid w:val="001929FB"/>
    <w:rsid w:val="00197467"/>
    <w:rsid w:val="001975CC"/>
    <w:rsid w:val="001A2652"/>
    <w:rsid w:val="001A3046"/>
    <w:rsid w:val="001A4235"/>
    <w:rsid w:val="001A4596"/>
    <w:rsid w:val="001B0BC3"/>
    <w:rsid w:val="001B6230"/>
    <w:rsid w:val="001B75BA"/>
    <w:rsid w:val="001C09DE"/>
    <w:rsid w:val="001C3469"/>
    <w:rsid w:val="001C5E7A"/>
    <w:rsid w:val="001C7FFC"/>
    <w:rsid w:val="001D2A37"/>
    <w:rsid w:val="001D387C"/>
    <w:rsid w:val="001D5A31"/>
    <w:rsid w:val="001E07AE"/>
    <w:rsid w:val="001E0EBD"/>
    <w:rsid w:val="001E464A"/>
    <w:rsid w:val="001E4C7B"/>
    <w:rsid w:val="001F12B1"/>
    <w:rsid w:val="001F32FF"/>
    <w:rsid w:val="001F4D70"/>
    <w:rsid w:val="00200180"/>
    <w:rsid w:val="00200241"/>
    <w:rsid w:val="0020247B"/>
    <w:rsid w:val="0021003B"/>
    <w:rsid w:val="00220327"/>
    <w:rsid w:val="0022247D"/>
    <w:rsid w:val="00222A55"/>
    <w:rsid w:val="00223608"/>
    <w:rsid w:val="002253F9"/>
    <w:rsid w:val="002276C6"/>
    <w:rsid w:val="00234333"/>
    <w:rsid w:val="002404A1"/>
    <w:rsid w:val="0024107E"/>
    <w:rsid w:val="002418D0"/>
    <w:rsid w:val="00243D88"/>
    <w:rsid w:val="00245CEC"/>
    <w:rsid w:val="00252680"/>
    <w:rsid w:val="002543E5"/>
    <w:rsid w:val="00254C0E"/>
    <w:rsid w:val="00254DAF"/>
    <w:rsid w:val="00260036"/>
    <w:rsid w:val="00263030"/>
    <w:rsid w:val="00267F03"/>
    <w:rsid w:val="00280F8C"/>
    <w:rsid w:val="0028796D"/>
    <w:rsid w:val="0029398B"/>
    <w:rsid w:val="00293ADA"/>
    <w:rsid w:val="0029599C"/>
    <w:rsid w:val="002A6E26"/>
    <w:rsid w:val="002C2A2B"/>
    <w:rsid w:val="002C430F"/>
    <w:rsid w:val="002C4F44"/>
    <w:rsid w:val="002C5B02"/>
    <w:rsid w:val="002D1933"/>
    <w:rsid w:val="002E00F0"/>
    <w:rsid w:val="002F38A6"/>
    <w:rsid w:val="002F4D7B"/>
    <w:rsid w:val="00304EE5"/>
    <w:rsid w:val="00305B6E"/>
    <w:rsid w:val="00317B8D"/>
    <w:rsid w:val="00326720"/>
    <w:rsid w:val="003326B5"/>
    <w:rsid w:val="003330D1"/>
    <w:rsid w:val="00333730"/>
    <w:rsid w:val="00341894"/>
    <w:rsid w:val="0034433C"/>
    <w:rsid w:val="003516C1"/>
    <w:rsid w:val="00353C2F"/>
    <w:rsid w:val="00362ADF"/>
    <w:rsid w:val="00365AC4"/>
    <w:rsid w:val="003663C4"/>
    <w:rsid w:val="00370283"/>
    <w:rsid w:val="0037480A"/>
    <w:rsid w:val="00375957"/>
    <w:rsid w:val="0037777E"/>
    <w:rsid w:val="00384DEB"/>
    <w:rsid w:val="0038738B"/>
    <w:rsid w:val="0039065C"/>
    <w:rsid w:val="0039160A"/>
    <w:rsid w:val="00394648"/>
    <w:rsid w:val="00395684"/>
    <w:rsid w:val="00395F46"/>
    <w:rsid w:val="003A162F"/>
    <w:rsid w:val="003B5138"/>
    <w:rsid w:val="003B59A4"/>
    <w:rsid w:val="003C4BDF"/>
    <w:rsid w:val="003C6B73"/>
    <w:rsid w:val="003D29C0"/>
    <w:rsid w:val="003D737A"/>
    <w:rsid w:val="003E0CA5"/>
    <w:rsid w:val="003E4C40"/>
    <w:rsid w:val="003F14D8"/>
    <w:rsid w:val="003F1EEC"/>
    <w:rsid w:val="003F21FA"/>
    <w:rsid w:val="003F2EEC"/>
    <w:rsid w:val="003F313C"/>
    <w:rsid w:val="003F51BC"/>
    <w:rsid w:val="004029A1"/>
    <w:rsid w:val="004059F6"/>
    <w:rsid w:val="00406E4D"/>
    <w:rsid w:val="00407E46"/>
    <w:rsid w:val="0041198F"/>
    <w:rsid w:val="0041369E"/>
    <w:rsid w:val="00415478"/>
    <w:rsid w:val="00420A98"/>
    <w:rsid w:val="00422E7C"/>
    <w:rsid w:val="00425B5B"/>
    <w:rsid w:val="00430F73"/>
    <w:rsid w:val="0043153B"/>
    <w:rsid w:val="00433079"/>
    <w:rsid w:val="0043373C"/>
    <w:rsid w:val="004431C4"/>
    <w:rsid w:val="00444B87"/>
    <w:rsid w:val="00445331"/>
    <w:rsid w:val="00450466"/>
    <w:rsid w:val="004527E0"/>
    <w:rsid w:val="004541F5"/>
    <w:rsid w:val="00454D52"/>
    <w:rsid w:val="004574F2"/>
    <w:rsid w:val="004603DD"/>
    <w:rsid w:val="00465EC0"/>
    <w:rsid w:val="00466B45"/>
    <w:rsid w:val="0047051C"/>
    <w:rsid w:val="00473212"/>
    <w:rsid w:val="00480A6E"/>
    <w:rsid w:val="00487A41"/>
    <w:rsid w:val="00491326"/>
    <w:rsid w:val="004921C0"/>
    <w:rsid w:val="004942F1"/>
    <w:rsid w:val="00494BA4"/>
    <w:rsid w:val="00495F93"/>
    <w:rsid w:val="0049636F"/>
    <w:rsid w:val="004A11CB"/>
    <w:rsid w:val="004A3C08"/>
    <w:rsid w:val="004A627D"/>
    <w:rsid w:val="004B15FF"/>
    <w:rsid w:val="004B1E4B"/>
    <w:rsid w:val="004B2705"/>
    <w:rsid w:val="004C392A"/>
    <w:rsid w:val="004D6E5D"/>
    <w:rsid w:val="004D74B9"/>
    <w:rsid w:val="004E0159"/>
    <w:rsid w:val="004E1056"/>
    <w:rsid w:val="004E2401"/>
    <w:rsid w:val="004E7C72"/>
    <w:rsid w:val="004F640A"/>
    <w:rsid w:val="004F78F1"/>
    <w:rsid w:val="00500467"/>
    <w:rsid w:val="005004DB"/>
    <w:rsid w:val="00502733"/>
    <w:rsid w:val="00503637"/>
    <w:rsid w:val="00504894"/>
    <w:rsid w:val="005075B2"/>
    <w:rsid w:val="00515B9B"/>
    <w:rsid w:val="00516A87"/>
    <w:rsid w:val="00516FAF"/>
    <w:rsid w:val="0051716C"/>
    <w:rsid w:val="005248A2"/>
    <w:rsid w:val="005267AC"/>
    <w:rsid w:val="0052730C"/>
    <w:rsid w:val="00532A9F"/>
    <w:rsid w:val="00536466"/>
    <w:rsid w:val="005461E4"/>
    <w:rsid w:val="0055225C"/>
    <w:rsid w:val="00566070"/>
    <w:rsid w:val="005661C1"/>
    <w:rsid w:val="0057136B"/>
    <w:rsid w:val="00587043"/>
    <w:rsid w:val="00591D74"/>
    <w:rsid w:val="005946ED"/>
    <w:rsid w:val="00597BF9"/>
    <w:rsid w:val="005A4517"/>
    <w:rsid w:val="005A469B"/>
    <w:rsid w:val="005B09CB"/>
    <w:rsid w:val="005B14DA"/>
    <w:rsid w:val="005B51E3"/>
    <w:rsid w:val="005B5EA7"/>
    <w:rsid w:val="005B60BB"/>
    <w:rsid w:val="005C0592"/>
    <w:rsid w:val="005C28E5"/>
    <w:rsid w:val="005C347E"/>
    <w:rsid w:val="005C62F5"/>
    <w:rsid w:val="005C6886"/>
    <w:rsid w:val="005C7007"/>
    <w:rsid w:val="005C7CBC"/>
    <w:rsid w:val="005D05E0"/>
    <w:rsid w:val="005D1015"/>
    <w:rsid w:val="005D1285"/>
    <w:rsid w:val="005D2AC1"/>
    <w:rsid w:val="005D4D7D"/>
    <w:rsid w:val="005D60A3"/>
    <w:rsid w:val="005E5076"/>
    <w:rsid w:val="005E69C9"/>
    <w:rsid w:val="005F448F"/>
    <w:rsid w:val="005F7AF6"/>
    <w:rsid w:val="00604E23"/>
    <w:rsid w:val="00605012"/>
    <w:rsid w:val="00607263"/>
    <w:rsid w:val="00607717"/>
    <w:rsid w:val="00612BD7"/>
    <w:rsid w:val="006247BC"/>
    <w:rsid w:val="0062589E"/>
    <w:rsid w:val="00627A01"/>
    <w:rsid w:val="00633DB0"/>
    <w:rsid w:val="00634D4B"/>
    <w:rsid w:val="00634ECE"/>
    <w:rsid w:val="0067101D"/>
    <w:rsid w:val="006723C1"/>
    <w:rsid w:val="00673704"/>
    <w:rsid w:val="0067425F"/>
    <w:rsid w:val="00684BFD"/>
    <w:rsid w:val="006850C3"/>
    <w:rsid w:val="00685EC1"/>
    <w:rsid w:val="00686F34"/>
    <w:rsid w:val="00687391"/>
    <w:rsid w:val="0069610E"/>
    <w:rsid w:val="006A1819"/>
    <w:rsid w:val="006A43E2"/>
    <w:rsid w:val="006A6076"/>
    <w:rsid w:val="006A79B2"/>
    <w:rsid w:val="006A7E8F"/>
    <w:rsid w:val="006B588A"/>
    <w:rsid w:val="006C31CE"/>
    <w:rsid w:val="006D4015"/>
    <w:rsid w:val="006D41D1"/>
    <w:rsid w:val="006D655B"/>
    <w:rsid w:val="006D6EF3"/>
    <w:rsid w:val="006D7B16"/>
    <w:rsid w:val="006D7E9D"/>
    <w:rsid w:val="006E0ACC"/>
    <w:rsid w:val="006E2514"/>
    <w:rsid w:val="00705F13"/>
    <w:rsid w:val="00706FA9"/>
    <w:rsid w:val="0071220D"/>
    <w:rsid w:val="0071720E"/>
    <w:rsid w:val="00724C1B"/>
    <w:rsid w:val="00725E36"/>
    <w:rsid w:val="00732E91"/>
    <w:rsid w:val="00744196"/>
    <w:rsid w:val="00746278"/>
    <w:rsid w:val="00746B17"/>
    <w:rsid w:val="00750390"/>
    <w:rsid w:val="00761A82"/>
    <w:rsid w:val="0076426A"/>
    <w:rsid w:val="00772053"/>
    <w:rsid w:val="00772B7B"/>
    <w:rsid w:val="00772EB2"/>
    <w:rsid w:val="00777E4C"/>
    <w:rsid w:val="0078409D"/>
    <w:rsid w:val="007848D9"/>
    <w:rsid w:val="00786AF4"/>
    <w:rsid w:val="00787739"/>
    <w:rsid w:val="00793438"/>
    <w:rsid w:val="007A0621"/>
    <w:rsid w:val="007A6412"/>
    <w:rsid w:val="007B7A9B"/>
    <w:rsid w:val="007B7E91"/>
    <w:rsid w:val="007C1527"/>
    <w:rsid w:val="007C21B2"/>
    <w:rsid w:val="007C2D84"/>
    <w:rsid w:val="007C432B"/>
    <w:rsid w:val="007D1E8B"/>
    <w:rsid w:val="007D1EB1"/>
    <w:rsid w:val="007D5CDD"/>
    <w:rsid w:val="007D6C6A"/>
    <w:rsid w:val="007F4A7B"/>
    <w:rsid w:val="0080125C"/>
    <w:rsid w:val="00801A6F"/>
    <w:rsid w:val="00811A69"/>
    <w:rsid w:val="00812957"/>
    <w:rsid w:val="00816387"/>
    <w:rsid w:val="00823DD4"/>
    <w:rsid w:val="00831AD4"/>
    <w:rsid w:val="0083493F"/>
    <w:rsid w:val="0084736F"/>
    <w:rsid w:val="00851716"/>
    <w:rsid w:val="00852806"/>
    <w:rsid w:val="008567A6"/>
    <w:rsid w:val="00856FEE"/>
    <w:rsid w:val="008570A3"/>
    <w:rsid w:val="00865B49"/>
    <w:rsid w:val="00870B55"/>
    <w:rsid w:val="008722BB"/>
    <w:rsid w:val="0087278A"/>
    <w:rsid w:val="00876CAC"/>
    <w:rsid w:val="008773E9"/>
    <w:rsid w:val="008811CF"/>
    <w:rsid w:val="0088181C"/>
    <w:rsid w:val="0088749B"/>
    <w:rsid w:val="00892498"/>
    <w:rsid w:val="00896324"/>
    <w:rsid w:val="00897D99"/>
    <w:rsid w:val="00897EED"/>
    <w:rsid w:val="008A0D54"/>
    <w:rsid w:val="008A15BB"/>
    <w:rsid w:val="008A2451"/>
    <w:rsid w:val="008A7AD3"/>
    <w:rsid w:val="008B5BBF"/>
    <w:rsid w:val="008B70CE"/>
    <w:rsid w:val="008C1067"/>
    <w:rsid w:val="008C3EAC"/>
    <w:rsid w:val="008D30D1"/>
    <w:rsid w:val="008D3322"/>
    <w:rsid w:val="008D3E59"/>
    <w:rsid w:val="008D3F3B"/>
    <w:rsid w:val="008D47BE"/>
    <w:rsid w:val="008E3820"/>
    <w:rsid w:val="008E431A"/>
    <w:rsid w:val="008F7942"/>
    <w:rsid w:val="0090130E"/>
    <w:rsid w:val="00903130"/>
    <w:rsid w:val="00904764"/>
    <w:rsid w:val="009051F2"/>
    <w:rsid w:val="0090788D"/>
    <w:rsid w:val="00907DA2"/>
    <w:rsid w:val="00912296"/>
    <w:rsid w:val="00912AAC"/>
    <w:rsid w:val="00912D12"/>
    <w:rsid w:val="00914E07"/>
    <w:rsid w:val="00924D58"/>
    <w:rsid w:val="009276ED"/>
    <w:rsid w:val="009301B2"/>
    <w:rsid w:val="0093401F"/>
    <w:rsid w:val="00940173"/>
    <w:rsid w:val="0094071A"/>
    <w:rsid w:val="009432A1"/>
    <w:rsid w:val="00943749"/>
    <w:rsid w:val="009469C8"/>
    <w:rsid w:val="00951D6A"/>
    <w:rsid w:val="00953400"/>
    <w:rsid w:val="00957DC6"/>
    <w:rsid w:val="00960238"/>
    <w:rsid w:val="009632E7"/>
    <w:rsid w:val="00971A58"/>
    <w:rsid w:val="00972FB4"/>
    <w:rsid w:val="00986229"/>
    <w:rsid w:val="00986580"/>
    <w:rsid w:val="009874A3"/>
    <w:rsid w:val="009A00EF"/>
    <w:rsid w:val="009A1FBE"/>
    <w:rsid w:val="009A256B"/>
    <w:rsid w:val="009A55A0"/>
    <w:rsid w:val="009B525C"/>
    <w:rsid w:val="009B5441"/>
    <w:rsid w:val="009C1589"/>
    <w:rsid w:val="009C2546"/>
    <w:rsid w:val="009D339D"/>
    <w:rsid w:val="009E1187"/>
    <w:rsid w:val="009E15EE"/>
    <w:rsid w:val="009E365E"/>
    <w:rsid w:val="009E492B"/>
    <w:rsid w:val="009E55B1"/>
    <w:rsid w:val="009E7622"/>
    <w:rsid w:val="009F0C6B"/>
    <w:rsid w:val="009F16A1"/>
    <w:rsid w:val="009F2834"/>
    <w:rsid w:val="009F3C1E"/>
    <w:rsid w:val="009F659B"/>
    <w:rsid w:val="009F6F56"/>
    <w:rsid w:val="00A01D13"/>
    <w:rsid w:val="00A05E7A"/>
    <w:rsid w:val="00A11060"/>
    <w:rsid w:val="00A16CA8"/>
    <w:rsid w:val="00A2111C"/>
    <w:rsid w:val="00A21723"/>
    <w:rsid w:val="00A21775"/>
    <w:rsid w:val="00A2350F"/>
    <w:rsid w:val="00A249F4"/>
    <w:rsid w:val="00A26688"/>
    <w:rsid w:val="00A33D54"/>
    <w:rsid w:val="00A35655"/>
    <w:rsid w:val="00A372B7"/>
    <w:rsid w:val="00A403D6"/>
    <w:rsid w:val="00A43D55"/>
    <w:rsid w:val="00A444D6"/>
    <w:rsid w:val="00A44ED0"/>
    <w:rsid w:val="00A45353"/>
    <w:rsid w:val="00A45C5B"/>
    <w:rsid w:val="00A46F15"/>
    <w:rsid w:val="00A526B9"/>
    <w:rsid w:val="00A54BB0"/>
    <w:rsid w:val="00A5552C"/>
    <w:rsid w:val="00A55B0B"/>
    <w:rsid w:val="00A571F9"/>
    <w:rsid w:val="00A575BC"/>
    <w:rsid w:val="00A57DEB"/>
    <w:rsid w:val="00A65766"/>
    <w:rsid w:val="00A7084A"/>
    <w:rsid w:val="00A71970"/>
    <w:rsid w:val="00A7197E"/>
    <w:rsid w:val="00A801DB"/>
    <w:rsid w:val="00A81825"/>
    <w:rsid w:val="00A82FF3"/>
    <w:rsid w:val="00A8311E"/>
    <w:rsid w:val="00A84794"/>
    <w:rsid w:val="00A861E1"/>
    <w:rsid w:val="00A92DE8"/>
    <w:rsid w:val="00A949E4"/>
    <w:rsid w:val="00AA0F3D"/>
    <w:rsid w:val="00AA78AC"/>
    <w:rsid w:val="00AB278A"/>
    <w:rsid w:val="00AB46AF"/>
    <w:rsid w:val="00AB47A5"/>
    <w:rsid w:val="00AB5901"/>
    <w:rsid w:val="00AC64DD"/>
    <w:rsid w:val="00AC7258"/>
    <w:rsid w:val="00AD0FB1"/>
    <w:rsid w:val="00AD1229"/>
    <w:rsid w:val="00AD60FC"/>
    <w:rsid w:val="00AE35D9"/>
    <w:rsid w:val="00AE4A9B"/>
    <w:rsid w:val="00AE4BAA"/>
    <w:rsid w:val="00AE6700"/>
    <w:rsid w:val="00AE7362"/>
    <w:rsid w:val="00B0207D"/>
    <w:rsid w:val="00B1110B"/>
    <w:rsid w:val="00B12F79"/>
    <w:rsid w:val="00B15707"/>
    <w:rsid w:val="00B2232D"/>
    <w:rsid w:val="00B226C6"/>
    <w:rsid w:val="00B321CB"/>
    <w:rsid w:val="00B325DF"/>
    <w:rsid w:val="00B32EDB"/>
    <w:rsid w:val="00B367D0"/>
    <w:rsid w:val="00B37FF4"/>
    <w:rsid w:val="00B53363"/>
    <w:rsid w:val="00B5388A"/>
    <w:rsid w:val="00B5430C"/>
    <w:rsid w:val="00B545AC"/>
    <w:rsid w:val="00B547D2"/>
    <w:rsid w:val="00B55758"/>
    <w:rsid w:val="00B64A05"/>
    <w:rsid w:val="00B66522"/>
    <w:rsid w:val="00B66E0D"/>
    <w:rsid w:val="00B67275"/>
    <w:rsid w:val="00B70A44"/>
    <w:rsid w:val="00B7209F"/>
    <w:rsid w:val="00B809F2"/>
    <w:rsid w:val="00B87ABA"/>
    <w:rsid w:val="00B91FDB"/>
    <w:rsid w:val="00B943E0"/>
    <w:rsid w:val="00BA4A95"/>
    <w:rsid w:val="00BB028C"/>
    <w:rsid w:val="00BB0598"/>
    <w:rsid w:val="00BB0C18"/>
    <w:rsid w:val="00BB1C0B"/>
    <w:rsid w:val="00BB22BB"/>
    <w:rsid w:val="00BD2493"/>
    <w:rsid w:val="00BD7426"/>
    <w:rsid w:val="00BE2F03"/>
    <w:rsid w:val="00BE579F"/>
    <w:rsid w:val="00BE6328"/>
    <w:rsid w:val="00BE7FD0"/>
    <w:rsid w:val="00BF6D03"/>
    <w:rsid w:val="00C04966"/>
    <w:rsid w:val="00C171E6"/>
    <w:rsid w:val="00C20386"/>
    <w:rsid w:val="00C205EE"/>
    <w:rsid w:val="00C222FC"/>
    <w:rsid w:val="00C258E3"/>
    <w:rsid w:val="00C26881"/>
    <w:rsid w:val="00C30318"/>
    <w:rsid w:val="00C3193F"/>
    <w:rsid w:val="00C31D4D"/>
    <w:rsid w:val="00C32D11"/>
    <w:rsid w:val="00C358AE"/>
    <w:rsid w:val="00C375A1"/>
    <w:rsid w:val="00C40C91"/>
    <w:rsid w:val="00C41CD7"/>
    <w:rsid w:val="00C44586"/>
    <w:rsid w:val="00C47C86"/>
    <w:rsid w:val="00C56EDC"/>
    <w:rsid w:val="00C64075"/>
    <w:rsid w:val="00C65DCF"/>
    <w:rsid w:val="00C720E8"/>
    <w:rsid w:val="00C7723D"/>
    <w:rsid w:val="00C8188B"/>
    <w:rsid w:val="00C828DE"/>
    <w:rsid w:val="00C904CC"/>
    <w:rsid w:val="00CA2469"/>
    <w:rsid w:val="00CA26D1"/>
    <w:rsid w:val="00CA3370"/>
    <w:rsid w:val="00CA3C15"/>
    <w:rsid w:val="00CA4199"/>
    <w:rsid w:val="00CA5B5E"/>
    <w:rsid w:val="00CB0621"/>
    <w:rsid w:val="00CB0D52"/>
    <w:rsid w:val="00CB4015"/>
    <w:rsid w:val="00CB4C7E"/>
    <w:rsid w:val="00CB63B6"/>
    <w:rsid w:val="00CD5E85"/>
    <w:rsid w:val="00CE71CE"/>
    <w:rsid w:val="00CF381F"/>
    <w:rsid w:val="00D00E58"/>
    <w:rsid w:val="00D07D8B"/>
    <w:rsid w:val="00D13C7B"/>
    <w:rsid w:val="00D14643"/>
    <w:rsid w:val="00D2036A"/>
    <w:rsid w:val="00D2372B"/>
    <w:rsid w:val="00D27EF1"/>
    <w:rsid w:val="00D318E5"/>
    <w:rsid w:val="00D32E34"/>
    <w:rsid w:val="00D330FF"/>
    <w:rsid w:val="00D427F4"/>
    <w:rsid w:val="00D5415D"/>
    <w:rsid w:val="00D54FD2"/>
    <w:rsid w:val="00D55531"/>
    <w:rsid w:val="00D55877"/>
    <w:rsid w:val="00D55B82"/>
    <w:rsid w:val="00D57C5F"/>
    <w:rsid w:val="00D60999"/>
    <w:rsid w:val="00D629A0"/>
    <w:rsid w:val="00D67807"/>
    <w:rsid w:val="00D71EC1"/>
    <w:rsid w:val="00D7260A"/>
    <w:rsid w:val="00D80899"/>
    <w:rsid w:val="00D837FC"/>
    <w:rsid w:val="00D8488D"/>
    <w:rsid w:val="00D87B0C"/>
    <w:rsid w:val="00D93762"/>
    <w:rsid w:val="00DA1CEC"/>
    <w:rsid w:val="00DA424F"/>
    <w:rsid w:val="00DA6D4F"/>
    <w:rsid w:val="00DB5FD6"/>
    <w:rsid w:val="00DB6C71"/>
    <w:rsid w:val="00DB6CE7"/>
    <w:rsid w:val="00DC3DA6"/>
    <w:rsid w:val="00DC3F4A"/>
    <w:rsid w:val="00DC556F"/>
    <w:rsid w:val="00DC704D"/>
    <w:rsid w:val="00DD01B9"/>
    <w:rsid w:val="00DD58EF"/>
    <w:rsid w:val="00DE183F"/>
    <w:rsid w:val="00DE2CB7"/>
    <w:rsid w:val="00DE4028"/>
    <w:rsid w:val="00DE5451"/>
    <w:rsid w:val="00E059C2"/>
    <w:rsid w:val="00E10E00"/>
    <w:rsid w:val="00E11EB6"/>
    <w:rsid w:val="00E12716"/>
    <w:rsid w:val="00E25558"/>
    <w:rsid w:val="00E2744D"/>
    <w:rsid w:val="00E27497"/>
    <w:rsid w:val="00E357C7"/>
    <w:rsid w:val="00E35CF3"/>
    <w:rsid w:val="00E46960"/>
    <w:rsid w:val="00E47807"/>
    <w:rsid w:val="00E548E6"/>
    <w:rsid w:val="00E54EB5"/>
    <w:rsid w:val="00E6411B"/>
    <w:rsid w:val="00E70690"/>
    <w:rsid w:val="00E736B6"/>
    <w:rsid w:val="00E75F9B"/>
    <w:rsid w:val="00E81DD0"/>
    <w:rsid w:val="00E86942"/>
    <w:rsid w:val="00E942AA"/>
    <w:rsid w:val="00EA5B6D"/>
    <w:rsid w:val="00EB07B2"/>
    <w:rsid w:val="00EB1457"/>
    <w:rsid w:val="00EB303D"/>
    <w:rsid w:val="00EB36BB"/>
    <w:rsid w:val="00EB3A98"/>
    <w:rsid w:val="00EB3ADF"/>
    <w:rsid w:val="00EB5C30"/>
    <w:rsid w:val="00EC3C5D"/>
    <w:rsid w:val="00EC7088"/>
    <w:rsid w:val="00ED01C3"/>
    <w:rsid w:val="00EE2021"/>
    <w:rsid w:val="00EE6E86"/>
    <w:rsid w:val="00EF0549"/>
    <w:rsid w:val="00EF6C7D"/>
    <w:rsid w:val="00F008D0"/>
    <w:rsid w:val="00F0391E"/>
    <w:rsid w:val="00F123C6"/>
    <w:rsid w:val="00F20825"/>
    <w:rsid w:val="00F208B5"/>
    <w:rsid w:val="00F25AAD"/>
    <w:rsid w:val="00F2634A"/>
    <w:rsid w:val="00F27EF4"/>
    <w:rsid w:val="00F30304"/>
    <w:rsid w:val="00F348C8"/>
    <w:rsid w:val="00F363AB"/>
    <w:rsid w:val="00F364D0"/>
    <w:rsid w:val="00F456F5"/>
    <w:rsid w:val="00F53155"/>
    <w:rsid w:val="00F556AA"/>
    <w:rsid w:val="00F600E6"/>
    <w:rsid w:val="00F6041E"/>
    <w:rsid w:val="00F6365A"/>
    <w:rsid w:val="00F6426B"/>
    <w:rsid w:val="00F73299"/>
    <w:rsid w:val="00F82330"/>
    <w:rsid w:val="00F82936"/>
    <w:rsid w:val="00F848EA"/>
    <w:rsid w:val="00F86CA9"/>
    <w:rsid w:val="00F90866"/>
    <w:rsid w:val="00F90F7E"/>
    <w:rsid w:val="00F94E26"/>
    <w:rsid w:val="00FA0A26"/>
    <w:rsid w:val="00FA444A"/>
    <w:rsid w:val="00FA5973"/>
    <w:rsid w:val="00FA7AA1"/>
    <w:rsid w:val="00FA7BEB"/>
    <w:rsid w:val="00FB0A72"/>
    <w:rsid w:val="00FB0C6E"/>
    <w:rsid w:val="00FB2BCB"/>
    <w:rsid w:val="00FB5DD9"/>
    <w:rsid w:val="00FB7996"/>
    <w:rsid w:val="00FC068C"/>
    <w:rsid w:val="00FC6135"/>
    <w:rsid w:val="00FD1961"/>
    <w:rsid w:val="00FD54B1"/>
    <w:rsid w:val="00FD7AF0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AE59"/>
  <w15:docId w15:val="{2B7C5A17-C269-490D-9D11-A62547D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5552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A5552C"/>
  </w:style>
  <w:style w:type="paragraph" w:styleId="Tekstpodstawowy">
    <w:name w:val="Body Text"/>
    <w:basedOn w:val="Normalny"/>
    <w:link w:val="TekstpodstawowyZnak"/>
    <w:uiPriority w:val="99"/>
    <w:unhideWhenUsed/>
    <w:rsid w:val="000C6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FC1"/>
  </w:style>
  <w:style w:type="paragraph" w:styleId="NormalnyWeb">
    <w:name w:val="Normal (Web)"/>
    <w:basedOn w:val="Normalny"/>
    <w:uiPriority w:val="99"/>
    <w:unhideWhenUsed/>
    <w:rsid w:val="003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6B73"/>
    <w:rPr>
      <w:b/>
      <w:bCs/>
    </w:rPr>
  </w:style>
  <w:style w:type="paragraph" w:customStyle="1" w:styleId="Styl2">
    <w:name w:val="Styl2"/>
    <w:basedOn w:val="Nagwek2"/>
    <w:link w:val="Styl2Znak"/>
    <w:qFormat/>
    <w:rsid w:val="003C6B73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3C6B7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6B73"/>
    <w:rPr>
      <w:i/>
      <w:iCs/>
    </w:rPr>
  </w:style>
  <w:style w:type="paragraph" w:customStyle="1" w:styleId="Default">
    <w:name w:val="Default"/>
    <w:rsid w:val="00AE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24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odle.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AD81-18AF-4FF7-A91E-8751B33C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</dc:creator>
  <cp:lastModifiedBy>Małgorzata Gawęda</cp:lastModifiedBy>
  <cp:revision>4</cp:revision>
  <cp:lastPrinted>2019-08-26T12:11:00Z</cp:lastPrinted>
  <dcterms:created xsi:type="dcterms:W3CDTF">2019-10-17T09:07:00Z</dcterms:created>
  <dcterms:modified xsi:type="dcterms:W3CDTF">2019-10-18T09:11:00Z</dcterms:modified>
</cp:coreProperties>
</file>