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B7" w:rsidRDefault="00B53577" w:rsidP="003F68A3">
      <w:pPr>
        <w:spacing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Szacowanie wartości zamówienia</w:t>
      </w:r>
    </w:p>
    <w:p w:rsidR="008162B7" w:rsidRDefault="00B5357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ramach realizacji w trybie nadzw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yczajnym projektu grantowego </w:t>
      </w:r>
      <w:r>
        <w:rPr>
          <w:rFonts w:ascii="Calibri" w:eastAsia="Calibri" w:hAnsi="Calibri" w:cs="Calibri"/>
          <w:b/>
          <w:color w:val="000000"/>
        </w:rPr>
        <w:t>Wsparcie placówek doskonalenia nauczycieli i bibliotek pedagogicznych w realizacji zadań związanych z przygotowaniem i wsparciem nauczycieli w prowadzeniu kształcenia na odległość</w:t>
      </w:r>
      <w:r>
        <w:rPr>
          <w:rFonts w:ascii="Calibri" w:eastAsia="Calibri" w:hAnsi="Calibri" w:cs="Calibri"/>
          <w:color w:val="000000"/>
        </w:rPr>
        <w:t xml:space="preserve"> współfinansowanego ze środków Europejskiego Funduszu Społecznego w ramach Programu Operacyjnego Wiedza Edukacja Rozwój 2014–2020, Ośrodek Rozwoju Edukacji (ORE), zwany dalej Zamawiającym, planuje następujący przedmiot zamówienia:</w:t>
      </w:r>
    </w:p>
    <w:p w:rsidR="008162B7" w:rsidRDefault="00B53577" w:rsidP="003F68A3">
      <w:pPr>
        <w:numPr>
          <w:ilvl w:val="0"/>
          <w:numId w:val="2"/>
        </w:numPr>
        <w:spacing w:after="240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Korekta, redakcja językowa i techniczna materiałów i pakietów szkoleniowo-doradczych dla kadr systemu oświaty</w:t>
      </w:r>
    </w:p>
    <w:p w:rsidR="008162B7" w:rsidRDefault="00B53577" w:rsidP="003F68A3">
      <w:pPr>
        <w:spacing w:after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celu zbadania oferty rynkowej oraz oszacowania wartości zamówienia Ośrodek Rozwoju Edukacji w Warszawie zwraca się z uprzejmą prośbą o przygotowanie i przesłanie w terminie </w:t>
      </w:r>
      <w:r>
        <w:rPr>
          <w:rFonts w:ascii="Calibri" w:eastAsia="Calibri" w:hAnsi="Calibri" w:cs="Calibri"/>
          <w:b/>
          <w:color w:val="000000"/>
        </w:rPr>
        <w:t xml:space="preserve">do </w:t>
      </w:r>
      <w:r>
        <w:rPr>
          <w:rFonts w:ascii="Calibri" w:eastAsia="Calibri" w:hAnsi="Calibri" w:cs="Calibri"/>
          <w:b/>
        </w:rPr>
        <w:t>14 styczni</w:t>
      </w:r>
      <w:r>
        <w:rPr>
          <w:rFonts w:ascii="Calibri" w:eastAsia="Calibri" w:hAnsi="Calibri" w:cs="Calibri"/>
          <w:b/>
          <w:color w:val="000000"/>
        </w:rPr>
        <w:t>a 202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color w:val="000000"/>
        </w:rPr>
        <w:t xml:space="preserve"> r. do godz. </w:t>
      </w:r>
      <w:r>
        <w:rPr>
          <w:rFonts w:ascii="Calibri" w:eastAsia="Calibri" w:hAnsi="Calibri" w:cs="Calibri"/>
          <w:b/>
        </w:rPr>
        <w:t>09</w:t>
      </w:r>
      <w:r>
        <w:rPr>
          <w:rFonts w:ascii="Calibri" w:eastAsia="Calibri" w:hAnsi="Calibri" w:cs="Calibri"/>
          <w:b/>
          <w:color w:val="000000"/>
        </w:rPr>
        <w:t xml:space="preserve">.00 </w:t>
      </w:r>
      <w:r>
        <w:rPr>
          <w:rFonts w:ascii="Calibri" w:eastAsia="Calibri" w:hAnsi="Calibri" w:cs="Calibri"/>
          <w:color w:val="000000"/>
        </w:rPr>
        <w:t xml:space="preserve">na adres mailowy: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pdnibp@ore.edu.pl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szacunkowej kalkulacji kosztów według załączonego formularza</w:t>
      </w:r>
      <w:r>
        <w:rPr>
          <w:rFonts w:ascii="Calibri" w:eastAsia="Calibri" w:hAnsi="Calibri" w:cs="Calibri"/>
        </w:rPr>
        <w:t>.</w:t>
      </w:r>
    </w:p>
    <w:p w:rsidR="008162B7" w:rsidRDefault="00B53577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Szczegółowe informacje w załącznikach:</w:t>
      </w:r>
    </w:p>
    <w:p w:rsidR="008162B7" w:rsidRDefault="00B53577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Załącznik nr 1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color w:val="000000"/>
        </w:rPr>
        <w:t xml:space="preserve"> Formularz szacowania wartości zamówienia;</w:t>
      </w:r>
    </w:p>
    <w:p w:rsidR="008162B7" w:rsidRDefault="00B53577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2</w:t>
      </w:r>
      <w:r>
        <w:rPr>
          <w:rFonts w:ascii="Calibri" w:eastAsia="Calibri" w:hAnsi="Calibri" w:cs="Calibri"/>
          <w:color w:val="000000"/>
        </w:rPr>
        <w:t xml:space="preserve"> – Opis przedmiotu zamówienia (OPZ);</w:t>
      </w:r>
    </w:p>
    <w:p w:rsidR="008162B7" w:rsidRDefault="00B53577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Załącznik nr 1 do OPZ - </w:t>
      </w:r>
      <w:r>
        <w:rPr>
          <w:rFonts w:ascii="Calibri" w:eastAsia="Calibri" w:hAnsi="Calibri" w:cs="Calibri"/>
          <w:color w:val="000000"/>
        </w:rPr>
        <w:t>Standardy przygotowywania treści zgodnie z wytycznymi WCAG 2.1 na poziomie AA;</w:t>
      </w:r>
    </w:p>
    <w:p w:rsidR="008162B7" w:rsidRDefault="00B53577" w:rsidP="003F68A3">
      <w:pPr>
        <w:shd w:val="clear" w:color="auto" w:fill="FFFFFF"/>
        <w:spacing w:after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2 do OPZ</w:t>
      </w:r>
      <w:r>
        <w:rPr>
          <w:rFonts w:ascii="Calibri" w:eastAsia="Calibri" w:hAnsi="Calibri" w:cs="Calibri"/>
          <w:color w:val="000000"/>
        </w:rPr>
        <w:t xml:space="preserve"> - Standardy wydawnicze ORE;</w:t>
      </w:r>
    </w:p>
    <w:p w:rsidR="008162B7" w:rsidRDefault="00B53577">
      <w:pPr>
        <w:shd w:val="clear" w:color="auto" w:fill="FFFFFF"/>
        <w:rPr>
          <w:rFonts w:ascii="Calibri" w:eastAsia="Calibri" w:hAnsi="Calibri" w:cs="Calibri"/>
          <w:i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i/>
          <w:color w:val="000000"/>
        </w:rPr>
        <w:t>Klauzula informacyjna</w:t>
      </w:r>
    </w:p>
    <w:p w:rsidR="008162B7" w:rsidRDefault="00B53577">
      <w:pPr>
        <w:shd w:val="clear" w:color="auto" w:fill="FFFFFF"/>
        <w:spacing w:after="22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Pani/Pana dane osobowe przetwarzane będą w celu związanym z postępowaniem o udzielenie zamówienia publicznego w tym szacowania wartości zamówienia, zgodnie z obowiązującymi przepisami prawa;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>
        <w:rPr>
          <w:rFonts w:ascii="Calibri" w:eastAsia="Calibri" w:hAnsi="Calibri" w:cs="Calibri"/>
          <w:i/>
          <w:color w:val="000000"/>
        </w:rPr>
        <w:t>późn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zm.), dalej „ustawa </w:t>
      </w:r>
      <w:proofErr w:type="spellStart"/>
      <w:r>
        <w:rPr>
          <w:rFonts w:ascii="Calibri" w:eastAsia="Calibri" w:hAnsi="Calibri" w:cs="Calibri"/>
          <w:i/>
          <w:color w:val="000000"/>
        </w:rPr>
        <w:t>Pzp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” lub na wniosek, o którym mowa w art. 10 ust. 1 oraz art. 14 ust. 1 ustawy z </w:t>
      </w:r>
      <w:r>
        <w:rPr>
          <w:rFonts w:ascii="Calibri" w:eastAsia="Calibri" w:hAnsi="Calibri" w:cs="Calibri"/>
          <w:i/>
          <w:color w:val="000000"/>
        </w:rPr>
        <w:lastRenderedPageBreak/>
        <w:t>dnia 6 września 2001 r. o dostępie do informacji publicznej (tekst jedn. Dz.U. 2018 poz. 1330 ze zm.),  podmioty upoważnione na podstawie przepisów prawa, a także podmioty świadczące usługi na rzecz administratora;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Pani/Pana dane osobowe będą przechowywane, zgodnie z art. 97 ust. 1 ustawy </w:t>
      </w:r>
      <w:proofErr w:type="spellStart"/>
      <w:r>
        <w:rPr>
          <w:rFonts w:ascii="Calibri" w:eastAsia="Calibri" w:hAnsi="Calibri" w:cs="Calibri"/>
          <w:i/>
          <w:color w:val="000000"/>
        </w:rPr>
        <w:t>Pzp</w:t>
      </w:r>
      <w:proofErr w:type="spellEnd"/>
      <w:r>
        <w:rPr>
          <w:rFonts w:ascii="Calibri" w:eastAsia="Calibri" w:hAnsi="Calibri" w:cs="Calibri"/>
          <w:i/>
          <w:color w:val="000000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Podanie danych osobowych Pani/Pana dotyczących jest dobrowolne ale niezbędne w celu wzięcia udziału w postępowaniu o udzielenie zamówienia publicznego na etapie szacowania wartości zamówienia;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Pani/Pana dane osobowe nie będą podlegały zautomatyzowanemu podejmowaniu decyzji w tym również profilowaniu;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8162B7" w:rsidRDefault="00B53577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</w:p>
    <w:p w:rsidR="008162B7" w:rsidRDefault="008162B7">
      <w:pPr>
        <w:rPr>
          <w:rFonts w:ascii="Calibri" w:eastAsia="Calibri" w:hAnsi="Calibri" w:cs="Calibri"/>
          <w:color w:val="000000"/>
        </w:rPr>
      </w:pPr>
    </w:p>
    <w:sectPr w:rsidR="008162B7">
      <w:headerReference w:type="default" r:id="rId10"/>
      <w:footerReference w:type="default" r:id="rId11"/>
      <w:pgSz w:w="11909" w:h="16834"/>
      <w:pgMar w:top="141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72" w:rsidRDefault="00BF3772">
      <w:pPr>
        <w:spacing w:line="240" w:lineRule="auto"/>
      </w:pPr>
      <w:r>
        <w:separator/>
      </w:r>
    </w:p>
  </w:endnote>
  <w:endnote w:type="continuationSeparator" w:id="0">
    <w:p w:rsidR="00BF3772" w:rsidRDefault="00BF3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7" w:rsidRDefault="00B53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5602605" cy="7194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72" w:rsidRDefault="00BF3772">
      <w:pPr>
        <w:spacing w:line="240" w:lineRule="auto"/>
      </w:pPr>
      <w:r>
        <w:separator/>
      </w:r>
    </w:p>
  </w:footnote>
  <w:footnote w:type="continuationSeparator" w:id="0">
    <w:p w:rsidR="00BF3772" w:rsidRDefault="00BF3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7" w:rsidRDefault="00BF3772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i/>
        <w:sz w:val="20"/>
        <w:szCs w:val="20"/>
      </w:rPr>
    </w:pPr>
    <w:sdt>
      <w:sdtPr>
        <w:tag w:val="goog_rdk_0"/>
        <w:id w:val="-557698333"/>
      </w:sdtPr>
      <w:sdtEndPr/>
      <w:sdtContent/>
    </w:sdt>
    <w:r w:rsidR="00B53577">
      <w:rPr>
        <w:rFonts w:ascii="Calibri" w:eastAsia="Calibri" w:hAnsi="Calibri" w:cs="Calibri"/>
        <w:sz w:val="20"/>
        <w:szCs w:val="20"/>
      </w:rPr>
      <w:t xml:space="preserve">Projekt </w:t>
    </w:r>
    <w:r w:rsidR="00B53577">
      <w:rPr>
        <w:rFonts w:ascii="Calibri" w:eastAsia="Calibri" w:hAnsi="Calibri" w:cs="Calibri"/>
        <w:i/>
        <w:sz w:val="20"/>
        <w:szCs w:val="20"/>
      </w:rPr>
      <w:t>Wsparcie placówek doskonalenia nauczycieli i bibliotek pedagogicznych w realizacji zadań związanych z przygotowaniem i wsparciem nauczycieli w prowadzeniu kształcenia na odległość. Oś priorytetowa: II. Efektywne polityki publiczne dla rynku pracy, gospodarki i edukacji, Działanie: 2.10 Wysoka jakość systemu oświaty. Projekt dofinansowany z Unii Europejskiej z Europejskiego Funduszu Społecznego</w:t>
    </w:r>
  </w:p>
  <w:p w:rsidR="008162B7" w:rsidRDefault="008162B7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i/>
      </w:rPr>
    </w:pPr>
  </w:p>
  <w:p w:rsidR="008162B7" w:rsidRDefault="00816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B7A"/>
    <w:multiLevelType w:val="multilevel"/>
    <w:tmpl w:val="04D0F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2347614"/>
    <w:multiLevelType w:val="multilevel"/>
    <w:tmpl w:val="5A526CF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B7"/>
    <w:rsid w:val="000C0458"/>
    <w:rsid w:val="001C6F39"/>
    <w:rsid w:val="003F68A3"/>
    <w:rsid w:val="00652976"/>
    <w:rsid w:val="008162B7"/>
    <w:rsid w:val="00B53577"/>
    <w:rsid w:val="00B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35C5"/>
  </w:style>
  <w:style w:type="paragraph" w:styleId="Nagwek1">
    <w:name w:val="heading 1"/>
    <w:basedOn w:val="Normalny"/>
    <w:next w:val="Normalny"/>
    <w:rsid w:val="00AF4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F4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F4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F4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F41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F4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F41B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F4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AF4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A0A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9"/>
  </w:style>
  <w:style w:type="paragraph" w:styleId="Stopka">
    <w:name w:val="footer"/>
    <w:basedOn w:val="Normalny"/>
    <w:link w:val="Stopka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9"/>
  </w:style>
  <w:style w:type="paragraph" w:styleId="Tekstdymka">
    <w:name w:val="Balloon Text"/>
    <w:basedOn w:val="Normalny"/>
    <w:link w:val="TekstdymkaZnak"/>
    <w:uiPriority w:val="99"/>
    <w:semiHidden/>
    <w:unhideWhenUsed/>
    <w:rsid w:val="00034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2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3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35C5"/>
  </w:style>
  <w:style w:type="paragraph" w:styleId="Nagwek1">
    <w:name w:val="heading 1"/>
    <w:basedOn w:val="Normalny"/>
    <w:next w:val="Normalny"/>
    <w:rsid w:val="00AF4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F4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F4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F4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F41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F4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F41B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F4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AF4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A0A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9"/>
  </w:style>
  <w:style w:type="paragraph" w:styleId="Stopka">
    <w:name w:val="footer"/>
    <w:basedOn w:val="Normalny"/>
    <w:link w:val="Stopka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9"/>
  </w:style>
  <w:style w:type="paragraph" w:styleId="Tekstdymka">
    <w:name w:val="Balloon Text"/>
    <w:basedOn w:val="Normalny"/>
    <w:link w:val="TekstdymkaZnak"/>
    <w:uiPriority w:val="99"/>
    <w:semiHidden/>
    <w:unhideWhenUsed/>
    <w:rsid w:val="00034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2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dnibp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8d2jqlK1xl0jN3IEE8X8lqNp0g==">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PC2</cp:lastModifiedBy>
  <cp:revision>3</cp:revision>
  <dcterms:created xsi:type="dcterms:W3CDTF">2021-01-12T11:24:00Z</dcterms:created>
  <dcterms:modified xsi:type="dcterms:W3CDTF">2021-01-13T08:42:00Z</dcterms:modified>
</cp:coreProperties>
</file>