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5B" w:rsidRDefault="00785DBB">
      <w:pPr>
        <w:spacing w:before="240" w:after="24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Załącznik nr 2 do O</w:t>
      </w:r>
      <w:r w:rsidR="00B16ED4">
        <w:rPr>
          <w:rFonts w:ascii="Calibri" w:eastAsia="Calibri" w:hAnsi="Calibri" w:cs="Calibri"/>
          <w:b/>
          <w:sz w:val="24"/>
          <w:szCs w:val="24"/>
        </w:rPr>
        <w:t>głoszenia</w:t>
      </w:r>
    </w:p>
    <w:p w:rsidR="00580C5B" w:rsidRDefault="00F91D38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sdt>
        <w:sdtPr>
          <w:tag w:val="goog_rdk_0"/>
          <w:id w:val="1208835646"/>
        </w:sdtPr>
        <w:sdtEndPr/>
        <w:sdtContent/>
      </w:sdt>
      <w:r w:rsidR="00B16ED4">
        <w:rPr>
          <w:rFonts w:ascii="Calibri" w:eastAsia="Calibri" w:hAnsi="Calibri" w:cs="Calibri"/>
          <w:b/>
          <w:color w:val="000000"/>
          <w:sz w:val="24"/>
          <w:szCs w:val="24"/>
        </w:rPr>
        <w:t>OPIS PRZEDMIOTU ZAMÓWIENIA</w:t>
      </w:r>
    </w:p>
    <w:p w:rsidR="00580C5B" w:rsidRDefault="00B16ED4" w:rsidP="003A1347">
      <w:pPr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 postępowaniu o udzielenie zamówienia na korektę, redakcję językową i techniczną pakietów materiałów do szkoleń i doradztwa dla kadr systemu oświaty w zakresie wspierania szkół i przedszkoli w prowadzeniu edukacji zdalnej w ramach projektu grantowego „Wsparcie placówek doskonalenia nauczycieli i bibliotek pedagogicznych w realizacji zadań związanych z przygotowaniem i wsparciem nauczycieli w prowadzeniu kształcenia na odległość”</w:t>
      </w:r>
    </w:p>
    <w:p w:rsidR="00580C5B" w:rsidRDefault="00B16ED4" w:rsidP="003A1347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   </w:t>
      </w: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Zamawiający:</w:t>
      </w:r>
    </w:p>
    <w:p w:rsidR="00580C5B" w:rsidRDefault="00B16ED4" w:rsidP="003A1347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Ośrodek Rozwoju Edukacji w Warszawie</w:t>
      </w:r>
    </w:p>
    <w:p w:rsidR="00580C5B" w:rsidRDefault="00B16ED4" w:rsidP="003A1347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ul. Polna 46a</w:t>
      </w:r>
    </w:p>
    <w:p w:rsidR="00580C5B" w:rsidRDefault="00B16ED4" w:rsidP="003A1347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00-644 Warszawa</w:t>
      </w:r>
    </w:p>
    <w:p w:rsidR="00580C5B" w:rsidRDefault="00B16ED4" w:rsidP="003A1347">
      <w:pPr>
        <w:spacing w:before="240" w:after="24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 </w:t>
      </w: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Osoba nadzorująca realizację zamówienia ze strony Zamawiającego:</w:t>
      </w:r>
    </w:p>
    <w:p w:rsidR="00580C5B" w:rsidRDefault="00B16ED4" w:rsidP="003A1347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Marta Paluch, tel. 22 570 83 21,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pdnibp@ore.edu.pl</w:t>
        </w:r>
      </w:hyperlink>
    </w:p>
    <w:p w:rsidR="00580C5B" w:rsidRDefault="00B16ED4" w:rsidP="003A1347">
      <w:pPr>
        <w:spacing w:before="240" w:after="240" w:line="240" w:lineRule="auto"/>
        <w:ind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</w:t>
      </w:r>
      <w:r>
        <w:rPr>
          <w:rFonts w:ascii="Calibri" w:eastAsia="Calibri" w:hAnsi="Calibri" w:cs="Calibri"/>
          <w:b/>
          <w:color w:val="000000"/>
        </w:rPr>
        <w:t>III.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Szczegółowy opis przedmiotu zamówienia 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Ośrodek Rozwoju Edukacji (ORE) realizuje w trybie nadzwyczajnym projekt grantowy „Wsparcie placówek doskonalenia nauczycieli i bibliotek pedagogicznych w realizacji zadań związanych z przygotowaniem i wsparciem nauczycieli w prowadzeniu kształcenia na odległość”, współfinansowany ze środków Europejskiego Funduszu Społecznego w ramach Programu Operacyjnego Wiedza Edukacja Rozwój 2014–2020.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W ramach realizacji projektu ORE planuje następujący przedmiot zamówienia:</w:t>
      </w:r>
    </w:p>
    <w:p w:rsidR="00580C5B" w:rsidRDefault="00B16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</w:rPr>
        <w:t>Korekta, redakcja językowa i techniczna materiałów i pakietów szkoleniowo-doradczych dla kadr systemu oświaty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Wszystkie materiały powinny spełniać standardy przygotowywania treści zgodnie z wytycznymi WCAG 2.1 na poziomie AA (Załącznik nr 1 do OPZ) oraz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tandardy wydawnicze ORE (Załącznik nr 2 do OPZ).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Szczegółowe wytyczne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Ośrodek Rozwoju Edukacji poszukuje wykonawcy zlecenia polegającego na korekcie, redakcji językowej i technicznej  pakietów materiałów do szkoleń i doradztwa dla kadr systemu oświaty, w tym dostosowanie treści zgodnie z wytycznymi WCAG 2.1 na poziomie AA.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Zamawiający szacuje, że w skład przekazanych Wykonawcy materiałów wchodzić będą: różnego  rodzaju treści merytoryczne, prezentacje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  <w:r>
        <w:rPr>
          <w:rFonts w:ascii="Calibri" w:eastAsia="Calibri" w:hAnsi="Calibri" w:cs="Calibri"/>
        </w:rPr>
        <w:t>, zadania, ćwiczenia, polecenia, koncepcje i założenia merytoryczne/scenariusz do filmu edukacyjnego.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skład treści merytorycznych wchodzić będą koncepcje ilustracji (zdjęć, rysunków, grafów, wykresów itp.), które zawierać mogą treści wymagające korekty językowej.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szacuje, że przekazane Wykonawcy materiały stanowić będą maksymalnie 800 stron normatywnych (1 strona normatywna = 1800 znaków ze spacjami lub 140 cm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tabel i ilustracji autorskich: zdjęć, rysunków, grafów, wykresów itp.).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Wszystkie materiały będące przedmiotem zlecenia zostaną przekazane Wykonawcy w wersji elektronicznej.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Termin wykonania przedmiotu umowy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określa </w:t>
      </w:r>
      <w:r>
        <w:rPr>
          <w:rFonts w:ascii="Calibri" w:eastAsia="Calibri" w:hAnsi="Calibri" w:cs="Calibri"/>
        </w:rPr>
        <w:t xml:space="preserve">czas realizacji </w:t>
      </w:r>
      <w:r>
        <w:rPr>
          <w:rFonts w:ascii="Calibri" w:eastAsia="Calibri" w:hAnsi="Calibri" w:cs="Calibri"/>
          <w:color w:val="000000"/>
        </w:rPr>
        <w:t xml:space="preserve">usługi w terminie do 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color w:val="000000"/>
        </w:rPr>
        <w:t>dni roboczych od dnia</w:t>
      </w:r>
      <w:r>
        <w:rPr>
          <w:rFonts w:ascii="Calibri" w:eastAsia="Calibri" w:hAnsi="Calibri" w:cs="Calibri"/>
        </w:rPr>
        <w:t xml:space="preserve"> przekazania przez Zamawiającego materiałów</w:t>
      </w:r>
      <w:r>
        <w:rPr>
          <w:rFonts w:ascii="Calibri" w:eastAsia="Calibri" w:hAnsi="Calibri" w:cs="Calibri"/>
          <w:color w:val="000000"/>
        </w:rPr>
        <w:t>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Materiały będące przedmiotem zlecenia Zamawiający przekaże Wykonawcy w sposób stopniowy (minimalnie w dwóch a maksymalnie w czterech transzach), co uzależnione jest od harmonogramu pracy ekspertów opracowujących przedmiotowe treści.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związany ofertą przez okres 30 dni. Bieg terminu związania ofertą rozpocznie się wraz z upływem terminu składania ofert.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Aspekt społeczny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Zadanie będzie realizowane zgodnie z zapisami prawa zabezpieczającymi równouprawnienie kobiet i mężczyzn oraz dostępność dla osób z niepełnosprawnościami. Do realizacji zadania zostaną wyłonieni Eksperci wybrani ze względu na posiadaną wiedzę, doświadczenie i kompetencje, a nie ze względu na płeć czy przekonania.  Jeżeli do wykonania zadania zgłoszą się osoby z niepełnosprawnościami, zapewnione zostaną im warunki organizacyjne adekwatne do ich potrzeb i możliwości.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Wymagania związane z wykonaniem zamówienia: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udzielenie Zamówienia mogą ubiegać się Wykonawcy, którzy spełniają warunki, dotyczące: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posiadania uprawnień do wykonywania określonej działalności lub czynności, jeżeli przepisy prawa nakładają obowiązek ich posiadania </w:t>
      </w:r>
      <w:r w:rsidR="00A9409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Zamawiający nie określa w tym zakresie szczegółowych wymagań, których spełnienie ma wykazać Wykonawca;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posiadania wiedzy i doświadczenia </w:t>
      </w:r>
      <w:r w:rsidR="00A9409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Zamawiający nie określa w tym zakresie szczegółowych wymagań, których spełnienie ma wykazać Wykonawca;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dysponowania odpowiednim potencjałem technicznym oraz osobami zdolnymi do wykonania Zamówienia </w:t>
      </w:r>
      <w:r w:rsidR="00A9409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Zamawiający nie określa w tym zakresie szczegółowych wymagań, których spełnienie ma wykazać Wykonawca;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sytuacji ekonomicznej i finansowej </w:t>
      </w:r>
      <w:r w:rsidR="00A9409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Zamawiający nie określa w tym zakresie szczegółowych wymagań, których spełnienie ma wykazać Wykonawca.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Warunki realizacji:</w:t>
      </w:r>
    </w:p>
    <w:p w:rsidR="00580C5B" w:rsidRDefault="00B16ED4">
      <w:pPr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Wykonawca zobowiązuje się do dochowania należytej staranności przy</w:t>
      </w:r>
      <w:r>
        <w:rPr>
          <w:rFonts w:ascii="Calibri" w:eastAsia="Calibri" w:hAnsi="Calibri" w:cs="Calibri"/>
        </w:rPr>
        <w:t xml:space="preserve"> realizacji usługi</w:t>
      </w:r>
      <w:r>
        <w:rPr>
          <w:rFonts w:ascii="Calibri" w:eastAsia="Calibri" w:hAnsi="Calibri" w:cs="Calibri"/>
          <w:color w:val="000000"/>
        </w:rPr>
        <w:t>;</w:t>
      </w:r>
    </w:p>
    <w:p w:rsidR="00580C5B" w:rsidRDefault="00B16E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Opracowane materiały Wykonawca przekaże Zamawiającemu w postaci plików właściwych dla danego zasobu (pdf, formaty odpowiednie dla plików graficznych) oraz pliku źródłowego (</w:t>
      </w:r>
      <w:proofErr w:type="spellStart"/>
      <w:r>
        <w:rPr>
          <w:rFonts w:ascii="Calibri" w:eastAsia="Calibri" w:hAnsi="Calibri" w:cs="Calibri"/>
        </w:rPr>
        <w:t>docx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;</w:t>
      </w:r>
    </w:p>
    <w:p w:rsidR="00580C5B" w:rsidRDefault="00B16ED4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Wykonawca bez zgody Zamawiającego nie ma prawa do utrwalania i zwielokrotniania materiałów dostarczonych do opracowania przez Zamawiającego, obrotu tymi materiałami i publikacjami, wykorzystania całości lub fragmentów publikacji na stronach internetowych Wykonawcy do celów promocyjnych i reklamowych, rozpowszechniania tych materiałów i publikacji.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  <w:sz w:val="14"/>
          <w:szCs w:val="14"/>
        </w:rPr>
        <w:t>   </w:t>
      </w:r>
      <w:r>
        <w:rPr>
          <w:rFonts w:ascii="Calibri" w:eastAsia="Calibri" w:hAnsi="Calibri" w:cs="Calibri"/>
          <w:b/>
          <w:color w:val="000000"/>
        </w:rPr>
        <w:t>IV.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Zasady współpracy:</w:t>
      </w:r>
    </w:p>
    <w:p w:rsidR="00580C5B" w:rsidRDefault="00B16ED4" w:rsidP="003A1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635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Zamawiający przewiduje nawiązanie współpracy na podstawie umowy zlecenia</w:t>
      </w:r>
      <w:r w:rsidR="00A9409B">
        <w:rPr>
          <w:rFonts w:ascii="Calibri" w:eastAsia="Calibri" w:hAnsi="Calibri" w:cs="Calibri"/>
          <w:color w:val="000000"/>
        </w:rPr>
        <w:t>.</w:t>
      </w:r>
    </w:p>
    <w:p w:rsidR="00580C5B" w:rsidRDefault="00B16ED4" w:rsidP="003A13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35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Zakłada się, że Wykonawca będzie pracował zdalnie. Realizacja zadania wymaga współpracy z przedstawicielami Zamawiającego. Ze strony Zamawiającego kontakt z Wykonawcą odbywać się będzie w godzinach pracy Ośrodka Rozwoju Edukacji (8:00-16:00) poprzez kanały komunikacji takie jak: e-mail, telefon, wideokonferencja (Google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:rsidR="00580C5B" w:rsidRDefault="00B16ED4">
      <w:pPr>
        <w:spacing w:before="240" w:after="240" w:line="240" w:lineRule="auto"/>
        <w:ind w:left="6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 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W swojej pracy Wykonawca uwzględni wskazówki przekazane przez zespół projektu ORE. Pracownicy zespołu projektowego  ORE będą weryfikowali i monitorowali postępy prac. Wykonawca będzie zobowiązany do wprowadzania ewentualnych modyfikacji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 przygotowanych opracowaniach, zgodnie ze wskazówkami zespołu projektowego ORE. Proces wprowadzania zmian będzie miał charakter ciągły, do momentu uzyskania produktu finalnego.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u w:val="single"/>
        </w:rPr>
        <w:t>Załączniki: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Załącznik nr 1 do OPZ - </w:t>
      </w:r>
      <w:r>
        <w:rPr>
          <w:rFonts w:ascii="Calibri" w:eastAsia="Calibri" w:hAnsi="Calibri" w:cs="Calibri"/>
          <w:color w:val="000000"/>
        </w:rPr>
        <w:t>Standardy przygotowywania treści zgodnie z wytycznymi WCAG 2.1 na poziomie AA;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Załącznik nr 2 do OPZ</w:t>
      </w:r>
      <w:r>
        <w:rPr>
          <w:rFonts w:ascii="Calibri" w:eastAsia="Calibri" w:hAnsi="Calibri" w:cs="Calibri"/>
          <w:color w:val="000000"/>
        </w:rPr>
        <w:t xml:space="preserve"> - Standardy wydawnicze ORE;</w:t>
      </w:r>
    </w:p>
    <w:p w:rsidR="00580C5B" w:rsidRDefault="00580C5B">
      <w:pPr>
        <w:rPr>
          <w:rFonts w:ascii="Calibri" w:eastAsia="Calibri" w:hAnsi="Calibri" w:cs="Calibri"/>
        </w:rPr>
      </w:pPr>
    </w:p>
    <w:sectPr w:rsidR="00580C5B">
      <w:headerReference w:type="default" r:id="rId10"/>
      <w:footerReference w:type="default" r:id="rId11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38" w:rsidRDefault="00F91D38">
      <w:pPr>
        <w:spacing w:line="240" w:lineRule="auto"/>
      </w:pPr>
      <w:r>
        <w:separator/>
      </w:r>
    </w:p>
  </w:endnote>
  <w:endnote w:type="continuationSeparator" w:id="0">
    <w:p w:rsidR="00F91D38" w:rsidRDefault="00F91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B" w:rsidRDefault="00B16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602605" cy="7194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38" w:rsidRDefault="00F91D38">
      <w:pPr>
        <w:spacing w:line="240" w:lineRule="auto"/>
      </w:pPr>
      <w:r>
        <w:separator/>
      </w:r>
    </w:p>
  </w:footnote>
  <w:footnote w:type="continuationSeparator" w:id="0">
    <w:p w:rsidR="00F91D38" w:rsidRDefault="00F91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5B" w:rsidRDefault="00B16ED4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Projekt </w:t>
    </w:r>
    <w:r>
      <w:rPr>
        <w:rFonts w:ascii="Calibri" w:eastAsia="Calibri" w:hAnsi="Calibri" w:cs="Calibri"/>
        <w:i/>
        <w:sz w:val="20"/>
        <w:szCs w:val="20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:rsidR="00580C5B" w:rsidRDefault="00580C5B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</w:rPr>
    </w:pPr>
  </w:p>
  <w:p w:rsidR="00580C5B" w:rsidRDefault="00580C5B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C07"/>
    <w:multiLevelType w:val="multilevel"/>
    <w:tmpl w:val="A2485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A361DF"/>
    <w:multiLevelType w:val="multilevel"/>
    <w:tmpl w:val="0B7C066A"/>
    <w:lvl w:ilvl="0">
      <w:start w:val="1"/>
      <w:numFmt w:val="upperLetter"/>
      <w:lvlText w:val="%1."/>
      <w:lvlJc w:val="left"/>
      <w:pPr>
        <w:ind w:left="6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39C44B24"/>
    <w:multiLevelType w:val="multilevel"/>
    <w:tmpl w:val="AD4A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5B"/>
    <w:rsid w:val="00193DDC"/>
    <w:rsid w:val="001E0F3E"/>
    <w:rsid w:val="003A1347"/>
    <w:rsid w:val="00580C5B"/>
    <w:rsid w:val="00785DBB"/>
    <w:rsid w:val="00795E20"/>
    <w:rsid w:val="00A9409B"/>
    <w:rsid w:val="00B11163"/>
    <w:rsid w:val="00B16ED4"/>
    <w:rsid w:val="00DA5F39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dnibp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HBf1iOFficIuff9GSHIr5dbkQ==">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PC2</cp:lastModifiedBy>
  <cp:revision>5</cp:revision>
  <dcterms:created xsi:type="dcterms:W3CDTF">2021-01-12T11:36:00Z</dcterms:created>
  <dcterms:modified xsi:type="dcterms:W3CDTF">2021-01-13T08:50:00Z</dcterms:modified>
</cp:coreProperties>
</file>