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B1" w:rsidRPr="00840E3A" w:rsidRDefault="00C508B1" w:rsidP="00840E3A">
      <w:pPr>
        <w:spacing w:before="240" w:after="120"/>
        <w:rPr>
          <w:rFonts w:eastAsia="Calibri" w:cs="Arial"/>
          <w:b/>
          <w:bCs/>
        </w:rPr>
      </w:pPr>
      <w:r w:rsidRPr="00840E3A">
        <w:rPr>
          <w:rFonts w:eastAsia="Calibri" w:cs="Arial"/>
          <w:b/>
          <w:bCs/>
        </w:rPr>
        <w:t xml:space="preserve">FORMULARZ SZACOWANIA WARTOŚCI ZAMÓWIENIA </w:t>
      </w:r>
    </w:p>
    <w:p w:rsidR="00C508B1" w:rsidRPr="00840E3A" w:rsidRDefault="00C508B1" w:rsidP="00840E3A">
      <w:pPr>
        <w:spacing w:before="240" w:after="120"/>
        <w:rPr>
          <w:rFonts w:eastAsia="Calibri" w:cs="Arial"/>
          <w:b/>
          <w:bCs/>
        </w:rPr>
      </w:pPr>
      <w:r w:rsidRPr="00840E3A">
        <w:rPr>
          <w:rFonts w:eastAsia="Calibri" w:cs="Arial"/>
          <w:b/>
          <w:bCs/>
        </w:rPr>
        <w:t>Wykonawca</w:t>
      </w:r>
    </w:p>
    <w:p w:rsidR="00C508B1" w:rsidRPr="00840E3A" w:rsidRDefault="00AB7A32" w:rsidP="00840E3A">
      <w:pPr>
        <w:spacing w:after="120"/>
        <w:rPr>
          <w:rFonts w:eastAsia="Calibri" w:cs="Arial"/>
          <w:bCs/>
        </w:rPr>
      </w:pPr>
      <w:r w:rsidRPr="00840E3A">
        <w:rPr>
          <w:rFonts w:eastAsia="Calibri" w:cs="Arial"/>
          <w:bCs/>
        </w:rPr>
        <w:t>Nazwa firmy:</w:t>
      </w:r>
    </w:p>
    <w:p w:rsidR="00AB7A32" w:rsidRPr="00840E3A" w:rsidRDefault="00AB7A32" w:rsidP="00840E3A">
      <w:pPr>
        <w:spacing w:after="120"/>
        <w:rPr>
          <w:rFonts w:eastAsia="Calibri" w:cs="Arial"/>
          <w:bCs/>
        </w:rPr>
      </w:pPr>
      <w:r w:rsidRPr="00840E3A">
        <w:rPr>
          <w:rFonts w:eastAsia="Calibri" w:cs="Arial"/>
          <w:bCs/>
        </w:rPr>
        <w:t>NIP/REGON:</w:t>
      </w:r>
      <w:bookmarkStart w:id="0" w:name="_GoBack"/>
      <w:bookmarkEnd w:id="0"/>
    </w:p>
    <w:p w:rsidR="00C508B1" w:rsidRPr="00840E3A" w:rsidRDefault="00C508B1" w:rsidP="00840E3A">
      <w:pPr>
        <w:spacing w:after="120"/>
        <w:rPr>
          <w:rFonts w:eastAsia="Calibri" w:cs="Arial"/>
          <w:bCs/>
        </w:rPr>
      </w:pPr>
      <w:r w:rsidRPr="00840E3A">
        <w:rPr>
          <w:rFonts w:eastAsia="Calibri" w:cs="Arial"/>
          <w:bCs/>
        </w:rPr>
        <w:t xml:space="preserve">Adres: </w:t>
      </w:r>
    </w:p>
    <w:p w:rsidR="00C508B1" w:rsidRPr="00840E3A" w:rsidRDefault="00C508B1" w:rsidP="00840E3A">
      <w:pPr>
        <w:spacing w:after="120"/>
        <w:rPr>
          <w:rFonts w:eastAsia="Calibri" w:cs="Arial"/>
          <w:bCs/>
        </w:rPr>
      </w:pPr>
      <w:r w:rsidRPr="00840E3A">
        <w:rPr>
          <w:rFonts w:eastAsia="Calibri" w:cs="Arial"/>
          <w:bCs/>
        </w:rPr>
        <w:t>Imię i nazwisko</w:t>
      </w:r>
      <w:r w:rsidR="00AB7A32" w:rsidRPr="00840E3A">
        <w:rPr>
          <w:rFonts w:eastAsia="Calibri" w:cs="Arial"/>
          <w:bCs/>
        </w:rPr>
        <w:t xml:space="preserve"> osoby składającej ofertę</w:t>
      </w:r>
      <w:r w:rsidRPr="00840E3A">
        <w:rPr>
          <w:rFonts w:eastAsia="Calibri" w:cs="Arial"/>
          <w:bCs/>
        </w:rPr>
        <w:t>:</w:t>
      </w:r>
    </w:p>
    <w:p w:rsidR="00C508B1" w:rsidRPr="00840E3A" w:rsidRDefault="00C508B1" w:rsidP="00840E3A">
      <w:pPr>
        <w:spacing w:after="120"/>
        <w:rPr>
          <w:rFonts w:eastAsia="Calibri" w:cs="Arial"/>
          <w:b/>
          <w:bCs/>
        </w:rPr>
      </w:pPr>
      <w:r w:rsidRPr="00840E3A">
        <w:rPr>
          <w:rFonts w:eastAsia="Calibri" w:cs="Arial"/>
          <w:b/>
          <w:bCs/>
        </w:rPr>
        <w:t>Dane kontaktowe</w:t>
      </w:r>
    </w:p>
    <w:p w:rsidR="00C508B1" w:rsidRPr="00840E3A" w:rsidRDefault="00C508B1" w:rsidP="00840E3A">
      <w:pPr>
        <w:spacing w:after="120"/>
        <w:rPr>
          <w:rFonts w:eastAsia="Calibri" w:cs="Arial"/>
          <w:bCs/>
        </w:rPr>
      </w:pPr>
      <w:r w:rsidRPr="00840E3A">
        <w:rPr>
          <w:rFonts w:eastAsia="Calibri" w:cs="Arial"/>
          <w:bCs/>
        </w:rPr>
        <w:t xml:space="preserve">Nr tel.: </w:t>
      </w:r>
    </w:p>
    <w:p w:rsidR="00C508B1" w:rsidRPr="00840E3A" w:rsidRDefault="00C508B1" w:rsidP="00840E3A">
      <w:pPr>
        <w:spacing w:after="120"/>
        <w:rPr>
          <w:rFonts w:eastAsia="Calibri" w:cs="Arial"/>
          <w:bCs/>
        </w:rPr>
      </w:pPr>
      <w:r w:rsidRPr="00840E3A">
        <w:rPr>
          <w:rFonts w:eastAsia="Calibri" w:cs="Arial"/>
          <w:bCs/>
        </w:rPr>
        <w:t xml:space="preserve">Adres </w:t>
      </w:r>
      <w:r w:rsidR="00840E3A">
        <w:rPr>
          <w:rFonts w:eastAsia="Calibri" w:cs="Arial"/>
          <w:bCs/>
        </w:rPr>
        <w:t>e-</w:t>
      </w:r>
      <w:r w:rsidRPr="00840E3A">
        <w:rPr>
          <w:rFonts w:eastAsia="Calibri" w:cs="Arial"/>
          <w:bCs/>
        </w:rPr>
        <w:t xml:space="preserve">mailowy: </w:t>
      </w:r>
    </w:p>
    <w:p w:rsidR="00C508B1" w:rsidRPr="00840E3A" w:rsidRDefault="00C508B1" w:rsidP="00840E3A">
      <w:pPr>
        <w:spacing w:after="120"/>
        <w:rPr>
          <w:rFonts w:eastAsia="Calibri" w:cs="Arial"/>
          <w:bCs/>
        </w:rPr>
      </w:pPr>
      <w:r w:rsidRPr="00840E3A">
        <w:rPr>
          <w:rFonts w:eastAsia="Calibri" w:cs="Arial"/>
          <w:bCs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84"/>
      </w:tblGrid>
      <w:tr w:rsidR="00DE7C3C" w:rsidRPr="00840E3A" w:rsidTr="00386C13">
        <w:tc>
          <w:tcPr>
            <w:tcW w:w="4503" w:type="dxa"/>
            <w:shd w:val="clear" w:color="auto" w:fill="D9D9D9" w:themeFill="background1" w:themeFillShade="D9"/>
          </w:tcPr>
          <w:p w:rsidR="00DE7C3C" w:rsidRPr="00B41F00" w:rsidRDefault="00DE7C3C" w:rsidP="00840E3A">
            <w:pPr>
              <w:keepNext/>
              <w:spacing w:after="120"/>
              <w:outlineLvl w:val="0"/>
              <w:rPr>
                <w:rFonts w:eastAsia="Times New Roman" w:cs="Arial"/>
                <w:b/>
                <w:lang w:eastAsia="pl-PL"/>
              </w:rPr>
            </w:pPr>
            <w:r w:rsidRPr="00B41F00">
              <w:rPr>
                <w:rFonts w:eastAsia="Calibri" w:cs="Arial"/>
                <w:b/>
                <w:lang w:eastAsia="pl-PL"/>
              </w:rPr>
              <w:t>Kategoria do wyceny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E7C3C" w:rsidRPr="00B41F00" w:rsidRDefault="00DE7C3C" w:rsidP="00840E3A">
            <w:pPr>
              <w:keepNext/>
              <w:spacing w:after="120"/>
              <w:outlineLvl w:val="0"/>
              <w:rPr>
                <w:rFonts w:eastAsia="Times New Roman" w:cs="Arial"/>
                <w:b/>
                <w:lang w:eastAsia="pl-PL"/>
              </w:rPr>
            </w:pPr>
            <w:r w:rsidRPr="00B41F00">
              <w:rPr>
                <w:rFonts w:eastAsia="Calibri" w:cs="Arial"/>
                <w:b/>
                <w:lang w:eastAsia="pl-PL"/>
              </w:rPr>
              <w:t>Cena netto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E7C3C" w:rsidRPr="00B41F00" w:rsidRDefault="00DE7C3C" w:rsidP="00840E3A">
            <w:pPr>
              <w:keepNext/>
              <w:spacing w:after="120"/>
              <w:outlineLvl w:val="0"/>
              <w:rPr>
                <w:rFonts w:eastAsia="Calibri" w:cs="Arial"/>
                <w:b/>
                <w:lang w:eastAsia="pl-PL"/>
              </w:rPr>
            </w:pPr>
            <w:r w:rsidRPr="00B41F00">
              <w:rPr>
                <w:rFonts w:eastAsia="Calibri" w:cs="Arial"/>
                <w:b/>
                <w:lang w:eastAsia="pl-PL"/>
              </w:rPr>
              <w:t>Cena brutto</w:t>
            </w:r>
          </w:p>
        </w:tc>
      </w:tr>
      <w:tr w:rsidR="00DE7C3C" w:rsidRPr="00840E3A" w:rsidTr="00386C13">
        <w:tc>
          <w:tcPr>
            <w:tcW w:w="4503" w:type="dxa"/>
            <w:shd w:val="clear" w:color="auto" w:fill="FFFFFF" w:themeFill="background1"/>
          </w:tcPr>
          <w:p w:rsidR="00DE7C3C" w:rsidRPr="00840E3A" w:rsidRDefault="00DE7C3C" w:rsidP="00840E3A">
            <w:pPr>
              <w:keepNext/>
              <w:spacing w:after="120"/>
              <w:outlineLvl w:val="0"/>
              <w:rPr>
                <w:rFonts w:eastAsia="Calibri" w:cs="Arial"/>
                <w:b/>
                <w:lang w:eastAsia="pl-PL"/>
              </w:rPr>
            </w:pPr>
            <w:r w:rsidRPr="00840E3A">
              <w:rPr>
                <w:rFonts w:eastAsia="Calibri" w:cs="Arial"/>
                <w:lang w:eastAsia="pl-PL"/>
              </w:rPr>
              <w:t>Cena na jednego uczestnika</w:t>
            </w:r>
          </w:p>
        </w:tc>
        <w:tc>
          <w:tcPr>
            <w:tcW w:w="1984" w:type="dxa"/>
            <w:shd w:val="clear" w:color="auto" w:fill="FFFFFF" w:themeFill="background1"/>
          </w:tcPr>
          <w:p w:rsidR="00DE7C3C" w:rsidRPr="00B41F00" w:rsidRDefault="00DE7C3C" w:rsidP="00840E3A">
            <w:pPr>
              <w:keepNext/>
              <w:spacing w:after="120"/>
              <w:outlineLvl w:val="0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E7C3C" w:rsidRPr="00B41F00" w:rsidRDefault="00DE7C3C" w:rsidP="00840E3A">
            <w:pPr>
              <w:keepNext/>
              <w:spacing w:after="120"/>
              <w:outlineLvl w:val="0"/>
              <w:rPr>
                <w:rFonts w:eastAsia="Calibri" w:cs="Arial"/>
                <w:b/>
                <w:lang w:eastAsia="pl-PL"/>
              </w:rPr>
            </w:pPr>
          </w:p>
        </w:tc>
      </w:tr>
      <w:tr w:rsidR="00DE7C3C" w:rsidRPr="00840E3A" w:rsidTr="00386C13">
        <w:tc>
          <w:tcPr>
            <w:tcW w:w="4503" w:type="dxa"/>
            <w:shd w:val="clear" w:color="auto" w:fill="FFFFFF" w:themeFill="background1"/>
          </w:tcPr>
          <w:p w:rsidR="00DE7C3C" w:rsidRPr="00840E3A" w:rsidRDefault="00DE7C3C" w:rsidP="00840E3A">
            <w:pPr>
              <w:keepNext/>
              <w:spacing w:after="120"/>
              <w:outlineLvl w:val="0"/>
              <w:rPr>
                <w:rFonts w:eastAsia="Calibri" w:cs="Arial"/>
                <w:b/>
                <w:lang w:eastAsia="pl-PL"/>
              </w:rPr>
            </w:pPr>
            <w:r w:rsidRPr="00840E3A">
              <w:rPr>
                <w:rFonts w:eastAsia="Calibri" w:cs="Arial"/>
                <w:b/>
                <w:lang w:eastAsia="pl-PL"/>
              </w:rPr>
              <w:t>Łączna kwota za całość realizacji usługi dla 20 osób</w:t>
            </w:r>
          </w:p>
        </w:tc>
        <w:tc>
          <w:tcPr>
            <w:tcW w:w="1984" w:type="dxa"/>
            <w:shd w:val="clear" w:color="auto" w:fill="FFFFFF" w:themeFill="background1"/>
          </w:tcPr>
          <w:p w:rsidR="00DE7C3C" w:rsidRPr="00B41F00" w:rsidRDefault="00DE7C3C" w:rsidP="00840E3A">
            <w:pPr>
              <w:keepNext/>
              <w:spacing w:after="120"/>
              <w:outlineLvl w:val="0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E7C3C" w:rsidRPr="00B41F00" w:rsidRDefault="00DE7C3C" w:rsidP="00840E3A">
            <w:pPr>
              <w:keepNext/>
              <w:spacing w:after="120"/>
              <w:outlineLvl w:val="0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F63313" w:rsidRPr="00B41F00" w:rsidRDefault="00F63313" w:rsidP="00840E3A">
      <w:pPr>
        <w:spacing w:after="0"/>
        <w:rPr>
          <w:rFonts w:eastAsia="Times New Roman" w:cs="Arial"/>
          <w:b/>
          <w:lang w:eastAsia="pl-PL"/>
        </w:rPr>
      </w:pPr>
    </w:p>
    <w:p w:rsidR="003639D3" w:rsidRPr="00840E3A" w:rsidRDefault="00603915" w:rsidP="00B41F00">
      <w:pPr>
        <w:spacing w:after="120"/>
        <w:rPr>
          <w:rFonts w:eastAsia="Calibri" w:cs="Tahoma"/>
          <w:b/>
        </w:rPr>
      </w:pPr>
      <w:r w:rsidRPr="00B41F00">
        <w:rPr>
          <w:rFonts w:cs="Arial"/>
        </w:rPr>
        <w:t>Przedstawione zapytanie nie stanowi oferty w myśl art. 66 Kodeksu Cywilnego, jak również nie jest ogłoszeniem w rozumieniu ustawy Prawo zamówień publicznych.</w:t>
      </w:r>
      <w:r w:rsidR="00DE099F" w:rsidRPr="00B41F00">
        <w:rPr>
          <w:rFonts w:cs="Arial"/>
          <w:bCs/>
        </w:rPr>
        <w:t xml:space="preserve"> </w:t>
      </w:r>
      <w:r w:rsidR="00DE099F" w:rsidRPr="00B41F00">
        <w:rPr>
          <w:rFonts w:cs="Arial"/>
        </w:rPr>
        <w:t>Niniejsze szacowanie ceny ma na celu wyłącznie rozpoznanie rynku i uzyskanie wiedzy nt. kosztów wykonania.</w:t>
      </w:r>
    </w:p>
    <w:p w:rsidR="00E77BF7" w:rsidRPr="00B41F00" w:rsidRDefault="00E77BF7" w:rsidP="00840E3A">
      <w:pPr>
        <w:spacing w:after="120"/>
        <w:rPr>
          <w:rFonts w:cs="Arial"/>
          <w:b/>
        </w:rPr>
      </w:pPr>
      <w:r w:rsidRPr="00B41F00">
        <w:rPr>
          <w:rFonts w:cs="Arial"/>
          <w:b/>
        </w:rPr>
        <w:t>Klauzula informacyjna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 xml:space="preserve">Zgodnie z art. 13 ust. 1 i 2 rozporządzenia Parlamentu Europejskiego i Rady (UE) 2016/679 </w:t>
      </w:r>
      <w:r w:rsidRPr="00B41F00">
        <w:rPr>
          <w:rFonts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L119 z 4.05.2016, str. 1), dalej „RODO”, informujemy, że: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 xml:space="preserve">1. Administratorem Pani/Pana danych osobowych jest Ministerstwo Inwestycji i Rozwoju </w:t>
      </w:r>
      <w:r w:rsidRPr="00B41F00">
        <w:rPr>
          <w:rFonts w:cs="Arial"/>
        </w:rPr>
        <w:br/>
        <w:t>w Warszawie, (00-926) ul. Wspólna 2/4;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 xml:space="preserve">2. Kontakt z Inspektorem Ochrony Danych – </w:t>
      </w:r>
      <w:hyperlink r:id="rId8" w:history="1">
        <w:r w:rsidRPr="00B41F00">
          <w:rPr>
            <w:rStyle w:val="Hipercze"/>
            <w:rFonts w:cs="Arial"/>
          </w:rPr>
          <w:t>iod@miir.gov.pl</w:t>
        </w:r>
      </w:hyperlink>
      <w:r w:rsidRPr="00B41F00">
        <w:rPr>
          <w:rFonts w:cs="Arial"/>
        </w:rPr>
        <w:t>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>3. Pani/Pana dane osobowe przetwarzane będą na podstawie art. 6 ust. 1 lit. c RODO w celu związanym z postępowaniem o udzielenie zamówienia publicznego (szacowanie wartości zamówienia);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 xml:space="preserve">4. Odbiorcami Pani/Pana danych osobowych będą osoby lub podmioty, którym udostępniona zostanie dokumentacja postępowania w oparciu o art. 8 oraz art. 96 ust. 3 ustawy z dnia </w:t>
      </w:r>
      <w:r w:rsidR="00EA2A33" w:rsidRPr="00B41F00">
        <w:rPr>
          <w:rFonts w:cs="Arial"/>
        </w:rPr>
        <w:br/>
      </w:r>
      <w:r w:rsidRPr="00B41F00">
        <w:rPr>
          <w:rFonts w:cs="Arial"/>
        </w:rPr>
        <w:t xml:space="preserve">29 stycznia 2004 r. – Prawo zamówień publicznych (Dz.U. z 2017 r. poz. 1579 i 2018), dalej „ustawa </w:t>
      </w:r>
      <w:r w:rsidRPr="00B41F00">
        <w:rPr>
          <w:rFonts w:cs="Arial"/>
        </w:rPr>
        <w:lastRenderedPageBreak/>
        <w:t>Pzp”, upoważnione na podstawie przepisów prawa, a także podmioty, które na podstawie umów zawartych z administratorem świadczą na jego rzecz usługi archiwizacyjne, informatyczne i prawne;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 xml:space="preserve">5. Pani/Pana dane osobowe będą przechowywane, zgodnie z art. 97 ust. 1 ustawy Pzp, przez okres </w:t>
      </w:r>
      <w:r w:rsidR="00840E3A">
        <w:rPr>
          <w:rFonts w:cs="Arial"/>
        </w:rPr>
        <w:br/>
      </w:r>
      <w:r w:rsidRPr="00B41F00">
        <w:rPr>
          <w:rFonts w:cs="Arial"/>
        </w:rPr>
        <w:t>4 lat od dnia zakończenia postępowania o udzielenie zamówienia, a jeżeli czas trwania umowy przekracza 4 lata, okres przechowywania obejmuje cały czas trwania umowy;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>6. Podanie danych osobowych jest dobrowolne ale niezbędne w celu wzięcia udziału w postępowaniu na etapie szacowania wartości zamówienia;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>7. W odniesieniu do Pani/Pana danych osobowych decyzje nie będą podejmowane w sposób zautomatyzowany, stosowanie do art. 22 RODO;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>8. Posiada Pani/Pan: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>− na podstawie art. 15 RODO prawo dostępu do danych osobowych Pani/Pana dotyczących;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>− na podstawie art. 16 RODO prawo do sprostowania Pani/Pana danych osobowych;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>− na podstawie art. 18 RODO prawo żądania od administratora ograniczenia przetwarzania danych osobowych z zastrzeżeniem przypadków, o których mowa w art. 18 ust. 2 RODO;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 xml:space="preserve">− prawo do wniesienia skargi do Urzędu Ochrony Danych Osobowych, gdy uzna Pani/Pan, </w:t>
      </w:r>
      <w:r w:rsidR="00EA2A33" w:rsidRPr="00B41F00">
        <w:rPr>
          <w:rFonts w:cs="Arial"/>
        </w:rPr>
        <w:br/>
      </w:r>
      <w:r w:rsidRPr="00B41F00">
        <w:rPr>
          <w:rFonts w:cs="Arial"/>
        </w:rPr>
        <w:t>że przetwarzanie danych osobowych Pani/Pana dotyczących narusza przepisy RODO;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 xml:space="preserve">9. </w:t>
      </w:r>
      <w:r w:rsidR="00840E3A">
        <w:rPr>
          <w:rFonts w:cs="Arial"/>
        </w:rPr>
        <w:t>N</w:t>
      </w:r>
      <w:r w:rsidRPr="00B41F00">
        <w:rPr>
          <w:rFonts w:cs="Arial"/>
        </w:rPr>
        <w:t>ie przysługuje Pani/Panu: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>− w związku z art. 17 ust. 3 lit. b, d lub e RODO prawo do usunięcia danych osobowych;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>− prawo do przenoszenia danych osobowych, o którym mowa w art. 20 RODO;</w:t>
      </w:r>
    </w:p>
    <w:p w:rsidR="00E77BF7" w:rsidRPr="00B41F00" w:rsidRDefault="00E77BF7" w:rsidP="00840E3A">
      <w:pPr>
        <w:spacing w:after="120"/>
        <w:rPr>
          <w:rFonts w:cs="Arial"/>
        </w:rPr>
      </w:pPr>
      <w:r w:rsidRPr="00B41F00">
        <w:rPr>
          <w:rFonts w:cs="Arial"/>
        </w:rPr>
        <w:t>− na podstawie art. 21 RODO prawo sprzeciwu, wobec przetwarzania danych osobowych, gdyż podstawą prawną przetwarzania Pani/Pana danych osobowych jest art. 6 ust. 1 lit. c RODO.</w:t>
      </w:r>
    </w:p>
    <w:p w:rsidR="00155725" w:rsidRPr="00B41F00" w:rsidRDefault="00155725" w:rsidP="00840E3A">
      <w:pPr>
        <w:spacing w:after="120"/>
        <w:rPr>
          <w:rFonts w:cs="Arial"/>
        </w:rPr>
      </w:pPr>
    </w:p>
    <w:sectPr w:rsidR="00155725" w:rsidRPr="00B41F00" w:rsidSect="00960580">
      <w:headerReference w:type="default" r:id="rId9"/>
      <w:footerReference w:type="default" r:id="rId10"/>
      <w:pgSz w:w="11906" w:h="16838"/>
      <w:pgMar w:top="153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1A" w:rsidRDefault="0075481A" w:rsidP="00FB5DB0">
      <w:pPr>
        <w:spacing w:after="0" w:line="240" w:lineRule="auto"/>
      </w:pPr>
      <w:r>
        <w:separator/>
      </w:r>
    </w:p>
  </w:endnote>
  <w:endnote w:type="continuationSeparator" w:id="0">
    <w:p w:rsidR="0075481A" w:rsidRDefault="0075481A" w:rsidP="00FB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AD" w:rsidRDefault="000861D2" w:rsidP="0096058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7257CA3" wp14:editId="242B7A3E">
          <wp:extent cx="5759450" cy="742786"/>
          <wp:effectExtent l="0" t="0" r="0" b="635"/>
          <wp:docPr id="1" name="Obraz 1" descr="Logotypy: Fundusze Europejskie, Rzeczpospolita P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C38" w:rsidRDefault="0075481A" w:rsidP="00960580">
    <w:pPr>
      <w:pStyle w:val="Stopka"/>
      <w:jc w:val="right"/>
    </w:pPr>
    <w:sdt>
      <w:sdtPr>
        <w:id w:val="-79526920"/>
        <w:docPartObj>
          <w:docPartGallery w:val="Page Numbers (Bottom of Page)"/>
          <w:docPartUnique/>
        </w:docPartObj>
      </w:sdtPr>
      <w:sdtEndPr/>
      <w:sdtContent>
        <w:r w:rsidR="000203AD">
          <w:fldChar w:fldCharType="begin"/>
        </w:r>
        <w:r w:rsidR="000203AD">
          <w:instrText>PAGE   \* MERGEFORMAT</w:instrText>
        </w:r>
        <w:r w:rsidR="000203AD">
          <w:fldChar w:fldCharType="separate"/>
        </w:r>
        <w:r w:rsidR="00E42933">
          <w:rPr>
            <w:noProof/>
          </w:rPr>
          <w:t>1</w:t>
        </w:r>
        <w:r w:rsidR="000203A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1A" w:rsidRDefault="0075481A" w:rsidP="00FB5DB0">
      <w:pPr>
        <w:spacing w:after="0" w:line="240" w:lineRule="auto"/>
      </w:pPr>
      <w:r>
        <w:separator/>
      </w:r>
    </w:p>
  </w:footnote>
  <w:footnote w:type="continuationSeparator" w:id="0">
    <w:p w:rsidR="0075481A" w:rsidRDefault="0075481A" w:rsidP="00FB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96" w:rsidRDefault="000203AD" w:rsidP="00960580">
    <w:pPr>
      <w:pStyle w:val="Nagwek"/>
      <w:spacing w:after="240"/>
    </w:pPr>
    <w:bookmarkStart w:id="1" w:name="_Załącznik_nr_3"/>
    <w:bookmarkEnd w:id="1"/>
    <w:r>
      <w:rPr>
        <w:b/>
        <w:noProof/>
        <w:lang w:eastAsia="pl-PL"/>
      </w:rPr>
      <w:drawing>
        <wp:inline distT="0" distB="0" distL="0" distR="0" wp14:anchorId="717EEEED" wp14:editId="2DA0E579">
          <wp:extent cx="3366135" cy="538480"/>
          <wp:effectExtent l="0" t="0" r="5715" b="0"/>
          <wp:docPr id="4" name="Obraz 4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Ośrodka Rozwoju Eduk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026"/>
    <w:multiLevelType w:val="hybridMultilevel"/>
    <w:tmpl w:val="4F946920"/>
    <w:lvl w:ilvl="0" w:tplc="544E9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3F71"/>
    <w:multiLevelType w:val="hybridMultilevel"/>
    <w:tmpl w:val="71844B4A"/>
    <w:lvl w:ilvl="0" w:tplc="E6C244D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94050"/>
    <w:multiLevelType w:val="hybridMultilevel"/>
    <w:tmpl w:val="059A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4BCD"/>
    <w:multiLevelType w:val="hybridMultilevel"/>
    <w:tmpl w:val="822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CEB"/>
    <w:multiLevelType w:val="hybridMultilevel"/>
    <w:tmpl w:val="9E70D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66A"/>
    <w:multiLevelType w:val="hybridMultilevel"/>
    <w:tmpl w:val="061E24FE"/>
    <w:lvl w:ilvl="0" w:tplc="AAFAC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52DAF"/>
    <w:multiLevelType w:val="hybridMultilevel"/>
    <w:tmpl w:val="4DC62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958F7"/>
    <w:multiLevelType w:val="hybridMultilevel"/>
    <w:tmpl w:val="FE66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51E"/>
    <w:multiLevelType w:val="hybridMultilevel"/>
    <w:tmpl w:val="E26A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C4DF5"/>
    <w:multiLevelType w:val="multilevel"/>
    <w:tmpl w:val="DBBC7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873827"/>
    <w:multiLevelType w:val="hybridMultilevel"/>
    <w:tmpl w:val="B8E6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5DAE"/>
    <w:multiLevelType w:val="hybridMultilevel"/>
    <w:tmpl w:val="F142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B4F7B"/>
    <w:multiLevelType w:val="hybridMultilevel"/>
    <w:tmpl w:val="0D28F876"/>
    <w:lvl w:ilvl="0" w:tplc="544E9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240D0"/>
    <w:multiLevelType w:val="hybridMultilevel"/>
    <w:tmpl w:val="1128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0C49"/>
    <w:multiLevelType w:val="hybridMultilevel"/>
    <w:tmpl w:val="4FAC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B2ED2"/>
    <w:multiLevelType w:val="multilevel"/>
    <w:tmpl w:val="DF7E70F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F31B07"/>
    <w:multiLevelType w:val="hybridMultilevel"/>
    <w:tmpl w:val="EB50DAA6"/>
    <w:lvl w:ilvl="0" w:tplc="904C36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25BE9"/>
    <w:multiLevelType w:val="hybridMultilevel"/>
    <w:tmpl w:val="D6E24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43ACB"/>
    <w:multiLevelType w:val="hybridMultilevel"/>
    <w:tmpl w:val="82046890"/>
    <w:lvl w:ilvl="0" w:tplc="EA02CCC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D2491"/>
    <w:multiLevelType w:val="hybridMultilevel"/>
    <w:tmpl w:val="06F4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E7FFC"/>
    <w:multiLevelType w:val="hybridMultilevel"/>
    <w:tmpl w:val="69A8E4DA"/>
    <w:lvl w:ilvl="0" w:tplc="D94E1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20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8"/>
  </w:num>
  <w:num w:numId="14">
    <w:abstractNumId w:val="9"/>
  </w:num>
  <w:num w:numId="15">
    <w:abstractNumId w:val="19"/>
  </w:num>
  <w:num w:numId="16">
    <w:abstractNumId w:val="17"/>
  </w:num>
  <w:num w:numId="17">
    <w:abstractNumId w:val="15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3F"/>
    <w:rsid w:val="00007206"/>
    <w:rsid w:val="00012247"/>
    <w:rsid w:val="000203AD"/>
    <w:rsid w:val="00027D26"/>
    <w:rsid w:val="00032B32"/>
    <w:rsid w:val="00034A05"/>
    <w:rsid w:val="00055EC6"/>
    <w:rsid w:val="000611A3"/>
    <w:rsid w:val="0007367C"/>
    <w:rsid w:val="00077D93"/>
    <w:rsid w:val="000861D2"/>
    <w:rsid w:val="000A1286"/>
    <w:rsid w:val="000E5DEA"/>
    <w:rsid w:val="000F2E18"/>
    <w:rsid w:val="00127731"/>
    <w:rsid w:val="00133DA9"/>
    <w:rsid w:val="00143C6B"/>
    <w:rsid w:val="00144F9D"/>
    <w:rsid w:val="00146785"/>
    <w:rsid w:val="001504F2"/>
    <w:rsid w:val="00155725"/>
    <w:rsid w:val="001658E2"/>
    <w:rsid w:val="00167517"/>
    <w:rsid w:val="00172D5B"/>
    <w:rsid w:val="0018529D"/>
    <w:rsid w:val="001917A9"/>
    <w:rsid w:val="00193E79"/>
    <w:rsid w:val="00194862"/>
    <w:rsid w:val="001A124E"/>
    <w:rsid w:val="001E5AFC"/>
    <w:rsid w:val="002001DC"/>
    <w:rsid w:val="0023215A"/>
    <w:rsid w:val="0023266D"/>
    <w:rsid w:val="00233860"/>
    <w:rsid w:val="00243417"/>
    <w:rsid w:val="002A3F8D"/>
    <w:rsid w:val="002A5314"/>
    <w:rsid w:val="002C2A22"/>
    <w:rsid w:val="002C4748"/>
    <w:rsid w:val="002E0355"/>
    <w:rsid w:val="002E4B46"/>
    <w:rsid w:val="002F39DA"/>
    <w:rsid w:val="00301CB7"/>
    <w:rsid w:val="00331175"/>
    <w:rsid w:val="00332E73"/>
    <w:rsid w:val="00343F5C"/>
    <w:rsid w:val="003515AC"/>
    <w:rsid w:val="00354D1A"/>
    <w:rsid w:val="003639D3"/>
    <w:rsid w:val="0036459A"/>
    <w:rsid w:val="00370788"/>
    <w:rsid w:val="003710E0"/>
    <w:rsid w:val="00374DFB"/>
    <w:rsid w:val="00380ADB"/>
    <w:rsid w:val="0038127F"/>
    <w:rsid w:val="003853BE"/>
    <w:rsid w:val="003A48B6"/>
    <w:rsid w:val="003A79CF"/>
    <w:rsid w:val="003B1A5D"/>
    <w:rsid w:val="003B59D5"/>
    <w:rsid w:val="003B5D11"/>
    <w:rsid w:val="003C5FB8"/>
    <w:rsid w:val="003D40F7"/>
    <w:rsid w:val="003F2286"/>
    <w:rsid w:val="00412E89"/>
    <w:rsid w:val="004171F5"/>
    <w:rsid w:val="004216E4"/>
    <w:rsid w:val="004264E1"/>
    <w:rsid w:val="00427759"/>
    <w:rsid w:val="00433B90"/>
    <w:rsid w:val="004376CB"/>
    <w:rsid w:val="00442E0A"/>
    <w:rsid w:val="00443E03"/>
    <w:rsid w:val="00451D0D"/>
    <w:rsid w:val="00452366"/>
    <w:rsid w:val="004537B3"/>
    <w:rsid w:val="0046184B"/>
    <w:rsid w:val="00473CBF"/>
    <w:rsid w:val="00482C39"/>
    <w:rsid w:val="00484242"/>
    <w:rsid w:val="00491E8E"/>
    <w:rsid w:val="004A2763"/>
    <w:rsid w:val="004A3C38"/>
    <w:rsid w:val="004B323F"/>
    <w:rsid w:val="004B52B4"/>
    <w:rsid w:val="004D0201"/>
    <w:rsid w:val="004E62CE"/>
    <w:rsid w:val="00504434"/>
    <w:rsid w:val="00504FDE"/>
    <w:rsid w:val="00506A2E"/>
    <w:rsid w:val="00506A86"/>
    <w:rsid w:val="005128E5"/>
    <w:rsid w:val="00513ABB"/>
    <w:rsid w:val="00514E6F"/>
    <w:rsid w:val="0054156B"/>
    <w:rsid w:val="005453B5"/>
    <w:rsid w:val="00556393"/>
    <w:rsid w:val="00563318"/>
    <w:rsid w:val="00570BD0"/>
    <w:rsid w:val="00575049"/>
    <w:rsid w:val="005903F9"/>
    <w:rsid w:val="005A02A2"/>
    <w:rsid w:val="005A2401"/>
    <w:rsid w:val="005B2E7C"/>
    <w:rsid w:val="005B4B7F"/>
    <w:rsid w:val="005D766D"/>
    <w:rsid w:val="005E0A52"/>
    <w:rsid w:val="005F22D6"/>
    <w:rsid w:val="00603915"/>
    <w:rsid w:val="00604017"/>
    <w:rsid w:val="006105DD"/>
    <w:rsid w:val="00613A7D"/>
    <w:rsid w:val="00632B8A"/>
    <w:rsid w:val="0066740D"/>
    <w:rsid w:val="0067274F"/>
    <w:rsid w:val="00675507"/>
    <w:rsid w:val="00695074"/>
    <w:rsid w:val="006B41D4"/>
    <w:rsid w:val="006C469C"/>
    <w:rsid w:val="006C6881"/>
    <w:rsid w:val="006D1B49"/>
    <w:rsid w:val="006E12A6"/>
    <w:rsid w:val="006E4C8C"/>
    <w:rsid w:val="006F4E77"/>
    <w:rsid w:val="007222D6"/>
    <w:rsid w:val="007426EE"/>
    <w:rsid w:val="007453FC"/>
    <w:rsid w:val="007509BD"/>
    <w:rsid w:val="007536BB"/>
    <w:rsid w:val="007547C8"/>
    <w:rsid w:val="0075481A"/>
    <w:rsid w:val="007715F9"/>
    <w:rsid w:val="00773C8D"/>
    <w:rsid w:val="0077535C"/>
    <w:rsid w:val="00781FF8"/>
    <w:rsid w:val="007B18E2"/>
    <w:rsid w:val="007B4FDC"/>
    <w:rsid w:val="007C40A5"/>
    <w:rsid w:val="007C7DA2"/>
    <w:rsid w:val="007E4106"/>
    <w:rsid w:val="0081347D"/>
    <w:rsid w:val="00823148"/>
    <w:rsid w:val="00830BD9"/>
    <w:rsid w:val="00840E3A"/>
    <w:rsid w:val="00857237"/>
    <w:rsid w:val="008579EB"/>
    <w:rsid w:val="008660E5"/>
    <w:rsid w:val="00875498"/>
    <w:rsid w:val="00883CA7"/>
    <w:rsid w:val="008B15EE"/>
    <w:rsid w:val="008B3E1E"/>
    <w:rsid w:val="008D754B"/>
    <w:rsid w:val="008F1F92"/>
    <w:rsid w:val="008F32D9"/>
    <w:rsid w:val="008F48EC"/>
    <w:rsid w:val="00901110"/>
    <w:rsid w:val="009028C5"/>
    <w:rsid w:val="00911163"/>
    <w:rsid w:val="00915997"/>
    <w:rsid w:val="0092337A"/>
    <w:rsid w:val="009256CC"/>
    <w:rsid w:val="00943517"/>
    <w:rsid w:val="0095176C"/>
    <w:rsid w:val="00960580"/>
    <w:rsid w:val="0096721E"/>
    <w:rsid w:val="00976D73"/>
    <w:rsid w:val="00976FAB"/>
    <w:rsid w:val="00981CBF"/>
    <w:rsid w:val="009849FC"/>
    <w:rsid w:val="00986AC2"/>
    <w:rsid w:val="009A3327"/>
    <w:rsid w:val="009B1051"/>
    <w:rsid w:val="009C3052"/>
    <w:rsid w:val="009D0801"/>
    <w:rsid w:val="009D4C6D"/>
    <w:rsid w:val="009E7FDE"/>
    <w:rsid w:val="009F0851"/>
    <w:rsid w:val="009F3064"/>
    <w:rsid w:val="00A04FD9"/>
    <w:rsid w:val="00A2565A"/>
    <w:rsid w:val="00A26E3A"/>
    <w:rsid w:val="00A303D9"/>
    <w:rsid w:val="00A40EAE"/>
    <w:rsid w:val="00A472F8"/>
    <w:rsid w:val="00A51486"/>
    <w:rsid w:val="00A53B2D"/>
    <w:rsid w:val="00A57AD3"/>
    <w:rsid w:val="00A74661"/>
    <w:rsid w:val="00A8460E"/>
    <w:rsid w:val="00A909B3"/>
    <w:rsid w:val="00AA3655"/>
    <w:rsid w:val="00AB7A32"/>
    <w:rsid w:val="00AC511A"/>
    <w:rsid w:val="00AC7754"/>
    <w:rsid w:val="00AE524D"/>
    <w:rsid w:val="00AF51D8"/>
    <w:rsid w:val="00B12857"/>
    <w:rsid w:val="00B33B43"/>
    <w:rsid w:val="00B41F00"/>
    <w:rsid w:val="00B472DF"/>
    <w:rsid w:val="00B47B87"/>
    <w:rsid w:val="00B47C16"/>
    <w:rsid w:val="00B60C9E"/>
    <w:rsid w:val="00B62018"/>
    <w:rsid w:val="00B62609"/>
    <w:rsid w:val="00B74928"/>
    <w:rsid w:val="00B835CB"/>
    <w:rsid w:val="00B915BB"/>
    <w:rsid w:val="00BA7152"/>
    <w:rsid w:val="00BC0C51"/>
    <w:rsid w:val="00BE0F3F"/>
    <w:rsid w:val="00BE41FD"/>
    <w:rsid w:val="00BF57BF"/>
    <w:rsid w:val="00C10043"/>
    <w:rsid w:val="00C33861"/>
    <w:rsid w:val="00C508B1"/>
    <w:rsid w:val="00C5329F"/>
    <w:rsid w:val="00C536B6"/>
    <w:rsid w:val="00C548E7"/>
    <w:rsid w:val="00C631ED"/>
    <w:rsid w:val="00C70632"/>
    <w:rsid w:val="00C919C6"/>
    <w:rsid w:val="00CA7F1E"/>
    <w:rsid w:val="00CB19DF"/>
    <w:rsid w:val="00CB63FC"/>
    <w:rsid w:val="00CC018F"/>
    <w:rsid w:val="00CC7B6A"/>
    <w:rsid w:val="00CD07DD"/>
    <w:rsid w:val="00CD39AE"/>
    <w:rsid w:val="00CD433C"/>
    <w:rsid w:val="00CD4E75"/>
    <w:rsid w:val="00CF27D2"/>
    <w:rsid w:val="00CF698B"/>
    <w:rsid w:val="00CF7B64"/>
    <w:rsid w:val="00D12F8C"/>
    <w:rsid w:val="00D14B6B"/>
    <w:rsid w:val="00D2039F"/>
    <w:rsid w:val="00D43230"/>
    <w:rsid w:val="00D6390D"/>
    <w:rsid w:val="00D64CA3"/>
    <w:rsid w:val="00D667BD"/>
    <w:rsid w:val="00D672D3"/>
    <w:rsid w:val="00D70B10"/>
    <w:rsid w:val="00D74A82"/>
    <w:rsid w:val="00D77CAC"/>
    <w:rsid w:val="00D8114C"/>
    <w:rsid w:val="00D97201"/>
    <w:rsid w:val="00DA0C09"/>
    <w:rsid w:val="00DA5A5E"/>
    <w:rsid w:val="00DC51BB"/>
    <w:rsid w:val="00DD5829"/>
    <w:rsid w:val="00DD7BFE"/>
    <w:rsid w:val="00DE099F"/>
    <w:rsid w:val="00DE7C3C"/>
    <w:rsid w:val="00E25A36"/>
    <w:rsid w:val="00E2712C"/>
    <w:rsid w:val="00E30FAD"/>
    <w:rsid w:val="00E42933"/>
    <w:rsid w:val="00E46ADA"/>
    <w:rsid w:val="00E52F96"/>
    <w:rsid w:val="00E534A9"/>
    <w:rsid w:val="00E77BF7"/>
    <w:rsid w:val="00EA2A33"/>
    <w:rsid w:val="00ED668E"/>
    <w:rsid w:val="00EE2E99"/>
    <w:rsid w:val="00EF1759"/>
    <w:rsid w:val="00F1421E"/>
    <w:rsid w:val="00F279C5"/>
    <w:rsid w:val="00F336AF"/>
    <w:rsid w:val="00F35BDB"/>
    <w:rsid w:val="00F370DE"/>
    <w:rsid w:val="00F63313"/>
    <w:rsid w:val="00F648DD"/>
    <w:rsid w:val="00F73A73"/>
    <w:rsid w:val="00F74555"/>
    <w:rsid w:val="00F778CB"/>
    <w:rsid w:val="00F868E2"/>
    <w:rsid w:val="00FA567A"/>
    <w:rsid w:val="00FA6C60"/>
    <w:rsid w:val="00FB5DB0"/>
    <w:rsid w:val="00FD2383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BB9EB-3065-40B4-8DEA-EE28A4B8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,maz_wyliczenie,opis dzialania,K-P_odwolanie,A_wyliczenie,Akapit z listą 1"/>
    <w:basedOn w:val="Normalny"/>
    <w:link w:val="AkapitzlistZnak"/>
    <w:uiPriority w:val="34"/>
    <w:qFormat/>
    <w:rsid w:val="006B41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1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1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D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D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D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55"/>
  </w:style>
  <w:style w:type="paragraph" w:styleId="Stopka">
    <w:name w:val="footer"/>
    <w:basedOn w:val="Normalny"/>
    <w:link w:val="Stopka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655"/>
  </w:style>
  <w:style w:type="paragraph" w:customStyle="1" w:styleId="Default">
    <w:name w:val="Default"/>
    <w:rsid w:val="00545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171F5"/>
    <w:pPr>
      <w:spacing w:after="0" w:line="240" w:lineRule="auto"/>
    </w:pPr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"/>
    <w:link w:val="Akapitzlist"/>
    <w:uiPriority w:val="34"/>
    <w:qFormat/>
    <w:locked/>
    <w:rsid w:val="0097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C2C2-5E5B-4EE7-B4B4-3C7EB709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ilutze</dc:creator>
  <cp:lastModifiedBy>Agata Jarnutowska-Wrzodak</cp:lastModifiedBy>
  <cp:revision>2</cp:revision>
  <cp:lastPrinted>2018-10-15T11:15:00Z</cp:lastPrinted>
  <dcterms:created xsi:type="dcterms:W3CDTF">2019-04-30T11:10:00Z</dcterms:created>
  <dcterms:modified xsi:type="dcterms:W3CDTF">2019-04-30T11:10:00Z</dcterms:modified>
</cp:coreProperties>
</file>