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0D" w:rsidRPr="009F2125" w:rsidRDefault="00BE500D" w:rsidP="0027656D">
      <w:pPr>
        <w:spacing w:after="120" w:line="276" w:lineRule="auto"/>
        <w:rPr>
          <w:rFonts w:ascii="Arial" w:hAnsi="Arial" w:cs="Arial"/>
          <w:b/>
        </w:rPr>
      </w:pPr>
      <w:r w:rsidRPr="009F2125">
        <w:rPr>
          <w:rFonts w:ascii="Arial" w:hAnsi="Arial" w:cs="Arial"/>
          <w:b/>
        </w:rPr>
        <w:t>Szacowanie wartości zamówienia</w:t>
      </w:r>
      <w:r w:rsidRPr="009F2125">
        <w:rPr>
          <w:rStyle w:val="mcetext-insertedbyben"/>
          <w:rFonts w:ascii="Arial" w:hAnsi="Arial" w:cs="Arial"/>
          <w:b/>
          <w:bCs/>
        </w:rPr>
        <w:t xml:space="preserve"> – eksperci ds. opracowania modelu szkolenia i doradztwa</w:t>
      </w:r>
    </w:p>
    <w:p w:rsidR="00BE500D" w:rsidRPr="00BE500D" w:rsidRDefault="00BE500D" w:rsidP="0027656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E500D">
        <w:rPr>
          <w:rFonts w:ascii="Arial" w:hAnsi="Arial" w:cs="Arial"/>
          <w:sz w:val="22"/>
          <w:szCs w:val="22"/>
        </w:rPr>
        <w:t xml:space="preserve">W celu ustalenia wartości zamówienia Ośrodek Rozwoju Edukacji zwraca się z prośbą </w:t>
      </w:r>
      <w:r w:rsidRPr="00BE500D">
        <w:rPr>
          <w:rFonts w:ascii="Arial" w:hAnsi="Arial" w:cs="Arial"/>
          <w:sz w:val="22"/>
          <w:szCs w:val="22"/>
        </w:rPr>
        <w:br/>
        <w:t xml:space="preserve">o oszacowanie wartości zadania polegającego na opracowaniu modelu szkolenia </w:t>
      </w:r>
      <w:r w:rsidR="001A3DC9">
        <w:rPr>
          <w:rFonts w:ascii="Arial" w:hAnsi="Arial" w:cs="Arial"/>
          <w:sz w:val="22"/>
          <w:szCs w:val="22"/>
        </w:rPr>
        <w:br/>
      </w:r>
      <w:r w:rsidRPr="00BE500D">
        <w:rPr>
          <w:rFonts w:ascii="Arial" w:hAnsi="Arial" w:cs="Arial"/>
          <w:sz w:val="22"/>
          <w:szCs w:val="22"/>
        </w:rPr>
        <w:t xml:space="preserve">i doradztwa dla pracowników poradni psychologiczno-pedagogicznych. Zadanie zrealizowane zostanie w ramach projektu „Uczeń ze specjalnymi potrzebami edukacyjnymi – opracowanie modelu szkolenia i doradztwa”, współfinansowanego ze środków Europejskiego Funduszu Społecznego w ramach Programu Operacyjnego Wiedza Edukacja Rozwój </w:t>
      </w:r>
      <w:r w:rsidR="001A3DC9">
        <w:rPr>
          <w:rFonts w:ascii="Arial" w:hAnsi="Arial" w:cs="Arial"/>
          <w:sz w:val="22"/>
          <w:szCs w:val="22"/>
        </w:rPr>
        <w:br/>
      </w:r>
      <w:r w:rsidRPr="00BE500D">
        <w:rPr>
          <w:rFonts w:ascii="Arial" w:hAnsi="Arial" w:cs="Arial"/>
          <w:sz w:val="22"/>
          <w:szCs w:val="22"/>
        </w:rPr>
        <w:t>2014–2020.</w:t>
      </w:r>
    </w:p>
    <w:p w:rsidR="00BE500D" w:rsidRPr="00BE500D" w:rsidRDefault="00BE500D" w:rsidP="0027656D">
      <w:pPr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 w:rsidRPr="00BE500D">
        <w:rPr>
          <w:rFonts w:ascii="Arial" w:hAnsi="Arial" w:cs="Arial"/>
          <w:b/>
          <w:sz w:val="22"/>
          <w:szCs w:val="22"/>
        </w:rPr>
        <w:t>Opis merytoryczny zadania</w:t>
      </w:r>
    </w:p>
    <w:p w:rsidR="00C62C9C" w:rsidRPr="00CB13E3" w:rsidRDefault="00C62C9C" w:rsidP="0027656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E500D">
        <w:rPr>
          <w:rFonts w:ascii="Arial" w:hAnsi="Arial" w:cs="Arial"/>
          <w:sz w:val="22"/>
          <w:szCs w:val="22"/>
        </w:rPr>
        <w:t>Planuje się wyłonić min. 5 ekspertów zewnętrznych do opracowania założeń koncepcyjnych ww. modelu. W celu zapewnienia wysokiej jakości realizacji zadania</w:t>
      </w:r>
      <w:r w:rsidRPr="00CB13E3">
        <w:rPr>
          <w:rFonts w:ascii="Arial" w:hAnsi="Arial" w:cs="Arial"/>
          <w:sz w:val="22"/>
          <w:szCs w:val="22"/>
        </w:rPr>
        <w:t xml:space="preserve"> konieczne jest zatrudnienie ekspertów z różnych dziedzin. </w:t>
      </w:r>
    </w:p>
    <w:p w:rsidR="00C62C9C" w:rsidRPr="00CB13E3" w:rsidRDefault="00C62C9C" w:rsidP="0027656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Wiedza i doświadczenie potencjalnych ekspertów ma obejmować w szczególności:</w:t>
      </w:r>
    </w:p>
    <w:p w:rsidR="00C62C9C" w:rsidRPr="00CB13E3" w:rsidRDefault="00C62C9C" w:rsidP="0027656D">
      <w:pPr>
        <w:pStyle w:val="Akapitzlist"/>
        <w:numPr>
          <w:ilvl w:val="0"/>
          <w:numId w:val="8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znajomość systemu oświaty i przepisów prawa oświatowego,</w:t>
      </w:r>
    </w:p>
    <w:p w:rsidR="00C62C9C" w:rsidRPr="00CB13E3" w:rsidRDefault="00C62C9C" w:rsidP="0027656D">
      <w:pPr>
        <w:pStyle w:val="Akapitzlist"/>
        <w:numPr>
          <w:ilvl w:val="0"/>
          <w:numId w:val="8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orientację w zagadnieniach związanych z organizacją i finansowaniem działań oświatowych,</w:t>
      </w:r>
    </w:p>
    <w:p w:rsidR="00C62C9C" w:rsidRPr="00CB13E3" w:rsidRDefault="00C62C9C" w:rsidP="0027656D">
      <w:pPr>
        <w:pStyle w:val="Akapitzlist"/>
        <w:numPr>
          <w:ilvl w:val="0"/>
          <w:numId w:val="8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znajomość zagadnień związanych z procesem diagnostycznym </w:t>
      </w:r>
      <w:r w:rsidR="001A3DC9">
        <w:rPr>
          <w:rFonts w:ascii="Arial" w:hAnsi="Arial" w:cs="Arial"/>
          <w:sz w:val="22"/>
          <w:szCs w:val="22"/>
        </w:rPr>
        <w:br/>
      </w:r>
      <w:r w:rsidRPr="00CB13E3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CB13E3">
        <w:rPr>
          <w:rFonts w:ascii="Arial" w:hAnsi="Arial" w:cs="Arial"/>
          <w:sz w:val="22"/>
          <w:szCs w:val="22"/>
        </w:rPr>
        <w:t>postdiagnostycznym</w:t>
      </w:r>
      <w:proofErr w:type="spellEnd"/>
      <w:r w:rsidRPr="00CB13E3">
        <w:rPr>
          <w:rFonts w:ascii="Arial" w:hAnsi="Arial" w:cs="Arial"/>
          <w:sz w:val="22"/>
          <w:szCs w:val="22"/>
        </w:rPr>
        <w:t xml:space="preserve">, </w:t>
      </w:r>
    </w:p>
    <w:p w:rsidR="00C62C9C" w:rsidRPr="00CB13E3" w:rsidRDefault="00C62C9C" w:rsidP="0027656D">
      <w:pPr>
        <w:pStyle w:val="Akapitzlist"/>
        <w:numPr>
          <w:ilvl w:val="0"/>
          <w:numId w:val="8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znajomość Międzynarodowej Klasyfikacji Funkcjonowania Niepełnosprawności </w:t>
      </w:r>
      <w:r w:rsidRPr="00CB13E3">
        <w:rPr>
          <w:rFonts w:ascii="Arial" w:hAnsi="Arial" w:cs="Arial"/>
          <w:sz w:val="22"/>
          <w:szCs w:val="22"/>
        </w:rPr>
        <w:br/>
        <w:t xml:space="preserve">i Zdrowia (ICF), </w:t>
      </w:r>
    </w:p>
    <w:p w:rsidR="00C62C9C" w:rsidRPr="00CB13E3" w:rsidRDefault="00C62C9C" w:rsidP="0027656D">
      <w:pPr>
        <w:pStyle w:val="Akapitzlist"/>
        <w:numPr>
          <w:ilvl w:val="0"/>
          <w:numId w:val="8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znajomość modelu </w:t>
      </w:r>
      <w:proofErr w:type="spellStart"/>
      <w:r w:rsidRPr="00CB13E3">
        <w:rPr>
          <w:rFonts w:ascii="Arial" w:hAnsi="Arial" w:cs="Arial"/>
          <w:sz w:val="22"/>
          <w:szCs w:val="22"/>
        </w:rPr>
        <w:t>biopsychospołecznego</w:t>
      </w:r>
      <w:proofErr w:type="spellEnd"/>
      <w:r w:rsidRPr="00CB13E3">
        <w:rPr>
          <w:rFonts w:ascii="Arial" w:hAnsi="Arial" w:cs="Arial"/>
          <w:sz w:val="22"/>
          <w:szCs w:val="22"/>
        </w:rPr>
        <w:t xml:space="preserve"> i diagnozy funkcjonalnej.</w:t>
      </w:r>
    </w:p>
    <w:p w:rsidR="00C62C9C" w:rsidRPr="00CB13E3" w:rsidRDefault="00C62C9C" w:rsidP="0027656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Model będzie obejmował opis założeń działań szkoleniowo-doradczych dla pracowników poradni psychologiczno-pedagogicznych umożliwiających rozpoznawanie potrzeb dzieci </w:t>
      </w:r>
      <w:r w:rsidRPr="00CB13E3">
        <w:rPr>
          <w:rFonts w:ascii="Arial" w:hAnsi="Arial" w:cs="Arial"/>
          <w:sz w:val="22"/>
          <w:szCs w:val="22"/>
        </w:rPr>
        <w:br/>
        <w:t xml:space="preserve">i młodzieży oraz planowanie kompleksowego wsparcia zgodnie z rozpoznanymi indywidualnymi potrzebami. </w:t>
      </w:r>
    </w:p>
    <w:p w:rsidR="00C62C9C" w:rsidRPr="00CB13E3" w:rsidRDefault="00C62C9C" w:rsidP="0027656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Koncepcja modelu będzie zawierała m.in. opis konstrukcji i założeń modelu z podziałem na poszczególne obszary związane z planowaniem, organizacją i udzielaniem pomocy psychologiczno-pedagogicznej w przedszkolu, szkole, placówce. Koncepcja będzie uwzględniała zarówno obszar działań merytorycznych, jak i organizacyjnych, finansowych oraz prawnych. </w:t>
      </w:r>
    </w:p>
    <w:p w:rsidR="00C62C9C" w:rsidRPr="00CB13E3" w:rsidRDefault="00C62C9C" w:rsidP="0027656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Model zostanie opracowany w wersji elektronicznej i papierowej.</w:t>
      </w:r>
    </w:p>
    <w:p w:rsidR="00C62C9C" w:rsidRPr="00CB13E3" w:rsidRDefault="00C62C9C" w:rsidP="0027656D">
      <w:pPr>
        <w:tabs>
          <w:tab w:val="center" w:pos="4536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Eksperci będą odpowiedzialni za opracowanie założeń koncepcyjnych modelu w odniesieniu w szczególności do następujących zagadnień:</w:t>
      </w:r>
    </w:p>
    <w:p w:rsidR="00C62C9C" w:rsidRPr="00CB13E3" w:rsidRDefault="00C62C9C" w:rsidP="0027656D">
      <w:pPr>
        <w:pStyle w:val="Akapitzlist"/>
        <w:numPr>
          <w:ilvl w:val="0"/>
          <w:numId w:val="5"/>
        </w:numPr>
        <w:tabs>
          <w:tab w:val="center" w:pos="4536"/>
        </w:tabs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prowadzenie rozpoznania z uwzględnieniem Międzynarodowej Klasyfikacji Funkcjonowania Niepełnosprawności i Zdrowia (ICF);</w:t>
      </w:r>
    </w:p>
    <w:p w:rsidR="00C62C9C" w:rsidRPr="00CB13E3" w:rsidRDefault="00C62C9C" w:rsidP="0027656D">
      <w:pPr>
        <w:pStyle w:val="Akapitzlist"/>
        <w:numPr>
          <w:ilvl w:val="0"/>
          <w:numId w:val="5"/>
        </w:numPr>
        <w:tabs>
          <w:tab w:val="center" w:pos="4536"/>
        </w:tabs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planowanie pomocy psychologiczno-pedagogicznej z uwzględnieniem diagnozy funkcjonalnej – obszary odpowiedzialności i współpracy szkoły oraz poradni psychologiczno-pedagogicznej;</w:t>
      </w:r>
    </w:p>
    <w:p w:rsidR="00C62C9C" w:rsidRPr="00CB13E3" w:rsidRDefault="00C62C9C" w:rsidP="0027656D">
      <w:pPr>
        <w:pStyle w:val="Akapitzlist"/>
        <w:numPr>
          <w:ilvl w:val="0"/>
          <w:numId w:val="5"/>
        </w:numPr>
        <w:tabs>
          <w:tab w:val="center" w:pos="4536"/>
        </w:tabs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lastRenderedPageBreak/>
        <w:t xml:space="preserve">prowadzenie działań </w:t>
      </w:r>
      <w:proofErr w:type="spellStart"/>
      <w:r w:rsidRPr="00CB13E3">
        <w:rPr>
          <w:rFonts w:ascii="Arial" w:hAnsi="Arial" w:cs="Arial"/>
          <w:sz w:val="22"/>
          <w:szCs w:val="22"/>
        </w:rPr>
        <w:t>postdiagnostycznych</w:t>
      </w:r>
      <w:proofErr w:type="spellEnd"/>
      <w:r w:rsidRPr="00CB13E3">
        <w:rPr>
          <w:rFonts w:ascii="Arial" w:hAnsi="Arial" w:cs="Arial"/>
          <w:sz w:val="22"/>
          <w:szCs w:val="22"/>
        </w:rPr>
        <w:t xml:space="preserve"> i udzielanie pomocy psychologiczno-</w:t>
      </w:r>
      <w:r w:rsidRPr="00CB13E3">
        <w:rPr>
          <w:rFonts w:ascii="Arial" w:hAnsi="Arial" w:cs="Arial"/>
          <w:sz w:val="22"/>
          <w:szCs w:val="22"/>
        </w:rPr>
        <w:br/>
        <w:t>-pedagogicznej w przedszkolu/szkole/placówce i poradni psychologiczno-</w:t>
      </w:r>
      <w:r w:rsidRPr="00CB13E3">
        <w:rPr>
          <w:rFonts w:ascii="Arial" w:hAnsi="Arial" w:cs="Arial"/>
          <w:sz w:val="22"/>
          <w:szCs w:val="22"/>
        </w:rPr>
        <w:br/>
        <w:t xml:space="preserve">-pedagogicznej, zgodnie z modelem </w:t>
      </w:r>
      <w:proofErr w:type="spellStart"/>
      <w:r w:rsidRPr="00CB13E3">
        <w:rPr>
          <w:rFonts w:ascii="Arial" w:hAnsi="Arial" w:cs="Arial"/>
          <w:sz w:val="22"/>
          <w:szCs w:val="22"/>
        </w:rPr>
        <w:t>biopsychospołecznym</w:t>
      </w:r>
      <w:proofErr w:type="spellEnd"/>
      <w:r w:rsidRPr="00CB13E3">
        <w:rPr>
          <w:rFonts w:ascii="Arial" w:hAnsi="Arial" w:cs="Arial"/>
          <w:sz w:val="22"/>
          <w:szCs w:val="22"/>
        </w:rPr>
        <w:t>;</w:t>
      </w:r>
    </w:p>
    <w:p w:rsidR="00C62C9C" w:rsidRPr="00CB13E3" w:rsidRDefault="00C62C9C" w:rsidP="0027656D">
      <w:pPr>
        <w:pStyle w:val="Akapitzlist"/>
        <w:numPr>
          <w:ilvl w:val="0"/>
          <w:numId w:val="5"/>
        </w:numPr>
        <w:tabs>
          <w:tab w:val="center" w:pos="4536"/>
        </w:tabs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wykorzystanie narzędzi diagnostycznych w procesie diagnozy dzieci i młodzieży ze specjalnymi potrzebami edukacyjnymi przez pracowników przedszkoli/ szkół/placówek oraz pracowników poradni psychologiczno-pedagogicznych;</w:t>
      </w:r>
    </w:p>
    <w:p w:rsidR="00C62C9C" w:rsidRPr="00CB13E3" w:rsidRDefault="00C62C9C" w:rsidP="0027656D">
      <w:pPr>
        <w:pStyle w:val="Akapitzlist"/>
        <w:numPr>
          <w:ilvl w:val="0"/>
          <w:numId w:val="5"/>
        </w:numPr>
        <w:tabs>
          <w:tab w:val="center" w:pos="851"/>
        </w:tabs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współpraca pracowników systemu edukacji z pracownikami innych resortów </w:t>
      </w:r>
      <w:r w:rsidRPr="00CB13E3">
        <w:rPr>
          <w:rFonts w:ascii="Arial" w:hAnsi="Arial" w:cs="Arial"/>
          <w:sz w:val="22"/>
          <w:szCs w:val="22"/>
        </w:rPr>
        <w:br/>
        <w:t xml:space="preserve">w ocenie funkcjonowania dziecka, planowaniu oraz realizacji wsparcia dla dziecka </w:t>
      </w:r>
      <w:r w:rsidRPr="00CB13E3">
        <w:rPr>
          <w:rFonts w:ascii="Arial" w:hAnsi="Arial" w:cs="Arial"/>
          <w:sz w:val="22"/>
          <w:szCs w:val="22"/>
        </w:rPr>
        <w:br/>
        <w:t>i rodziny;</w:t>
      </w:r>
    </w:p>
    <w:p w:rsidR="00C62C9C" w:rsidRPr="00CB13E3" w:rsidRDefault="00C62C9C" w:rsidP="0027656D">
      <w:pPr>
        <w:pStyle w:val="Akapitzlist"/>
        <w:numPr>
          <w:ilvl w:val="0"/>
          <w:numId w:val="5"/>
        </w:numPr>
        <w:tabs>
          <w:tab w:val="center" w:pos="851"/>
        </w:tabs>
        <w:spacing w:after="120" w:line="276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wsparcie rozwoju zawodowego pracowników poradni psychologiczno-</w:t>
      </w:r>
      <w:r w:rsidRPr="00CB13E3">
        <w:rPr>
          <w:rFonts w:ascii="Arial" w:hAnsi="Arial" w:cs="Arial"/>
          <w:sz w:val="22"/>
          <w:szCs w:val="22"/>
        </w:rPr>
        <w:br/>
        <w:t>-pedagogicznych (aspekty merytoryczne, prawne i finansowe).</w:t>
      </w:r>
    </w:p>
    <w:p w:rsidR="00C62C9C" w:rsidRPr="00CB13E3" w:rsidRDefault="00C62C9C" w:rsidP="0027656D">
      <w:pPr>
        <w:spacing w:after="120" w:line="276" w:lineRule="auto"/>
        <w:rPr>
          <w:rFonts w:ascii="Arial" w:hAnsi="Arial" w:cs="Arial"/>
          <w:sz w:val="22"/>
          <w:szCs w:val="22"/>
          <w:u w:val="single"/>
        </w:rPr>
      </w:pPr>
      <w:r w:rsidRPr="00CB13E3">
        <w:rPr>
          <w:rFonts w:ascii="Arial" w:hAnsi="Arial" w:cs="Arial"/>
          <w:sz w:val="22"/>
          <w:szCs w:val="22"/>
          <w:u w:val="single"/>
        </w:rPr>
        <w:t>Zadania ekspertów ds. opracowania modelu</w:t>
      </w:r>
      <w:r w:rsidR="001A3DC9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62C9C" w:rsidRPr="00CB13E3" w:rsidRDefault="00C62C9C" w:rsidP="0027656D">
      <w:pPr>
        <w:pStyle w:val="Akapitzlist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Opracowanie planu pracy nad modelem – podział zadań między ekspertów. Model działań szkoleniowo-doradczych powinien zawierać opis: celów, obszarów, modułów </w:t>
      </w:r>
      <w:r w:rsidR="001A3DC9">
        <w:rPr>
          <w:rFonts w:ascii="Arial" w:hAnsi="Arial" w:cs="Arial"/>
          <w:sz w:val="22"/>
          <w:szCs w:val="22"/>
        </w:rPr>
        <w:br/>
      </w:r>
      <w:r w:rsidRPr="00CB13E3">
        <w:rPr>
          <w:rFonts w:ascii="Arial" w:hAnsi="Arial" w:cs="Arial"/>
          <w:sz w:val="22"/>
          <w:szCs w:val="22"/>
        </w:rPr>
        <w:t>i kryteriów rekrutacji uczestników oraz organizacji szkoleń i doradztwa, a także wskazówki i zalecenia dla autorów programów szkoleń.</w:t>
      </w:r>
    </w:p>
    <w:p w:rsidR="00C62C9C" w:rsidRPr="00CB13E3" w:rsidRDefault="00C62C9C" w:rsidP="0027656D">
      <w:pPr>
        <w:pStyle w:val="Akapitzlist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Przekazanie opracowanego modelu w wersji elektronicznej i papierowej w terminie wyznaczonym przez ORE. Pozostawanie w stałym kontakcie z pracownikami ORE (e-mailowym, telefonicznym) na tym etapie prac. Uwzględnianie wskazówek zamawiającego. </w:t>
      </w:r>
    </w:p>
    <w:p w:rsidR="00C62C9C" w:rsidRPr="00CB13E3" w:rsidRDefault="00C62C9C" w:rsidP="0027656D">
      <w:pPr>
        <w:pStyle w:val="Akapitzlist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Udział w 2 jednodniowych spotkaniach zespołu opracowującego założenia modelu, zorganizowanych w siedzibie ORE w Warszawie w dniach roboczych w marcu</w:t>
      </w:r>
      <w:r w:rsidR="001A3DC9">
        <w:rPr>
          <w:rFonts w:ascii="Arial" w:hAnsi="Arial" w:cs="Arial"/>
          <w:sz w:val="22"/>
          <w:szCs w:val="22"/>
        </w:rPr>
        <w:t>–</w:t>
      </w:r>
      <w:r w:rsidR="00B1776C">
        <w:rPr>
          <w:rFonts w:ascii="Arial" w:hAnsi="Arial" w:cs="Arial"/>
          <w:sz w:val="22"/>
          <w:szCs w:val="22"/>
        </w:rPr>
        <w:t>kwietniu</w:t>
      </w:r>
      <w:r w:rsidRPr="00CB13E3">
        <w:rPr>
          <w:rFonts w:ascii="Arial" w:hAnsi="Arial" w:cs="Arial"/>
          <w:sz w:val="22"/>
          <w:szCs w:val="22"/>
        </w:rPr>
        <w:t xml:space="preserve"> 2019 r.</w:t>
      </w:r>
    </w:p>
    <w:p w:rsidR="00C62C9C" w:rsidRPr="00CB13E3" w:rsidRDefault="00C62C9C" w:rsidP="0027656D">
      <w:pPr>
        <w:pStyle w:val="Akapitzlist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Udział w jednodniowym spotkaniu (w siedzibie ORE w dniu roboczym w 2019 r. </w:t>
      </w:r>
      <w:r w:rsidRPr="00CB13E3">
        <w:rPr>
          <w:rFonts w:ascii="Arial" w:hAnsi="Arial" w:cs="Arial"/>
          <w:sz w:val="22"/>
          <w:szCs w:val="22"/>
        </w:rPr>
        <w:br/>
        <w:t>w godzinach pracy ORE) z autorami program</w:t>
      </w:r>
      <w:r>
        <w:rPr>
          <w:rFonts w:ascii="Arial" w:hAnsi="Arial" w:cs="Arial"/>
          <w:sz w:val="22"/>
          <w:szCs w:val="22"/>
        </w:rPr>
        <w:t>ów</w:t>
      </w:r>
      <w:r w:rsidRPr="00CB13E3">
        <w:rPr>
          <w:rFonts w:ascii="Arial" w:hAnsi="Arial" w:cs="Arial"/>
          <w:sz w:val="22"/>
          <w:szCs w:val="22"/>
        </w:rPr>
        <w:t xml:space="preserve"> szkole</w:t>
      </w:r>
      <w:r>
        <w:rPr>
          <w:rFonts w:ascii="Arial" w:hAnsi="Arial" w:cs="Arial"/>
          <w:sz w:val="22"/>
          <w:szCs w:val="22"/>
        </w:rPr>
        <w:t>ń</w:t>
      </w:r>
      <w:r w:rsidRPr="00CB13E3">
        <w:rPr>
          <w:rFonts w:ascii="Arial" w:hAnsi="Arial" w:cs="Arial"/>
          <w:sz w:val="22"/>
          <w:szCs w:val="22"/>
        </w:rPr>
        <w:t xml:space="preserve"> dla pracowników poradni psychologiczno-pedagogicznych</w:t>
      </w:r>
      <w:r w:rsidRPr="00D32863">
        <w:rPr>
          <w:rFonts w:ascii="Arial" w:hAnsi="Arial" w:cs="Arial"/>
          <w:sz w:val="22"/>
          <w:szCs w:val="22"/>
        </w:rPr>
        <w:t>,</w:t>
      </w:r>
      <w:r w:rsidRPr="00CB13E3">
        <w:rPr>
          <w:rFonts w:ascii="Arial" w:hAnsi="Arial" w:cs="Arial"/>
          <w:sz w:val="22"/>
          <w:szCs w:val="22"/>
        </w:rPr>
        <w:t xml:space="preserve"> w tym opracowanie wskazówek dotyczących modelu dla autorów program</w:t>
      </w:r>
      <w:r>
        <w:rPr>
          <w:rFonts w:ascii="Arial" w:hAnsi="Arial" w:cs="Arial"/>
          <w:sz w:val="22"/>
          <w:szCs w:val="22"/>
        </w:rPr>
        <w:t>ów</w:t>
      </w:r>
      <w:r w:rsidRPr="00CB13E3">
        <w:rPr>
          <w:rFonts w:ascii="Arial" w:hAnsi="Arial" w:cs="Arial"/>
          <w:sz w:val="22"/>
          <w:szCs w:val="22"/>
        </w:rPr>
        <w:t xml:space="preserve">. Współpraca z przedstawicielami ORE w przekazaniu podczas spotkania uczestnikom treści dotyczących założeń modelu. </w:t>
      </w:r>
    </w:p>
    <w:p w:rsidR="00C62C9C" w:rsidRPr="00CB13E3" w:rsidRDefault="00C62C9C" w:rsidP="0027656D">
      <w:pPr>
        <w:pStyle w:val="Akapitzlist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Opracowanie propozycji zmian i rekomendacji do programu szkolenia i materiałów szkoleniowych. Pozostawanie w stałym kontakcie z pracownikami ORE (e-mailowym, telefonicznym) na tym etapie prac.</w:t>
      </w:r>
    </w:p>
    <w:p w:rsidR="00C62C9C" w:rsidRPr="00CB13E3" w:rsidRDefault="00C62C9C" w:rsidP="0027656D">
      <w:pPr>
        <w:pStyle w:val="Akapitzlist"/>
        <w:numPr>
          <w:ilvl w:val="0"/>
          <w:numId w:val="6"/>
        </w:numPr>
        <w:tabs>
          <w:tab w:val="left" w:pos="709"/>
          <w:tab w:val="left" w:pos="1276"/>
        </w:tabs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Udział w maksymalnie dwóch dodatkowych spotkaniach służących weryfikacji zapisów modelu – w terminie do 2 grudnia 2019 r. Spotkania jednodniowe zorganizowane</w:t>
      </w:r>
      <w:r w:rsidR="001A3DC9">
        <w:rPr>
          <w:rFonts w:ascii="Arial" w:hAnsi="Arial" w:cs="Arial"/>
          <w:sz w:val="22"/>
          <w:szCs w:val="22"/>
        </w:rPr>
        <w:t xml:space="preserve"> </w:t>
      </w:r>
      <w:r w:rsidRPr="00CB13E3">
        <w:rPr>
          <w:rFonts w:ascii="Arial" w:hAnsi="Arial" w:cs="Arial"/>
          <w:sz w:val="22"/>
          <w:szCs w:val="22"/>
        </w:rPr>
        <w:t xml:space="preserve">w siedzibie ORE w godzinach </w:t>
      </w:r>
      <w:r w:rsidR="001A3DC9">
        <w:rPr>
          <w:rFonts w:ascii="Arial" w:hAnsi="Arial" w:cs="Arial"/>
          <w:sz w:val="22"/>
          <w:szCs w:val="22"/>
        </w:rPr>
        <w:t>8:00–16:00</w:t>
      </w:r>
      <w:r w:rsidRPr="00CB13E3">
        <w:rPr>
          <w:rFonts w:ascii="Arial" w:hAnsi="Arial" w:cs="Arial"/>
          <w:sz w:val="22"/>
          <w:szCs w:val="22"/>
        </w:rPr>
        <w:t xml:space="preserve">. </w:t>
      </w:r>
    </w:p>
    <w:p w:rsidR="00C62C9C" w:rsidRPr="00CB13E3" w:rsidRDefault="00C62C9C" w:rsidP="0027656D">
      <w:pPr>
        <w:tabs>
          <w:tab w:val="left" w:pos="709"/>
          <w:tab w:val="left" w:pos="1276"/>
        </w:tabs>
        <w:spacing w:after="120" w:line="276" w:lineRule="auto"/>
        <w:rPr>
          <w:rFonts w:ascii="Arial" w:hAnsi="Arial" w:cs="Arial"/>
          <w:sz w:val="22"/>
          <w:szCs w:val="22"/>
          <w:u w:val="single"/>
        </w:rPr>
      </w:pPr>
      <w:r w:rsidRPr="00CB13E3">
        <w:rPr>
          <w:rFonts w:ascii="Arial" w:hAnsi="Arial" w:cs="Arial"/>
          <w:sz w:val="22"/>
          <w:szCs w:val="22"/>
          <w:u w:val="single"/>
        </w:rPr>
        <w:t>Zasady współpracy</w:t>
      </w:r>
    </w:p>
    <w:p w:rsidR="00C62C9C" w:rsidRPr="00CB13E3" w:rsidRDefault="00C62C9C" w:rsidP="0027656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Zamawiający przewiduje nawiązanie współpracy na podstawie umowy o dzieło. Zamawiający planuje, że model zostanie opracowany przez min. 5 współpracujących ze sobą ekspertów.</w:t>
      </w:r>
    </w:p>
    <w:p w:rsidR="00C62C9C" w:rsidRPr="00CB13E3" w:rsidRDefault="00C62C9C" w:rsidP="0027656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lastRenderedPageBreak/>
        <w:t>Zakłada się, że eksperci będą pracowali zdalnie oraz wezmą udział w ww. spotkaniach. Działanie wymaga intensywnej współpracy między ekspertami, a także z przedstawicielami zamawiającego.</w:t>
      </w:r>
    </w:p>
    <w:p w:rsidR="00C62C9C" w:rsidRPr="00CB13E3" w:rsidRDefault="00C62C9C" w:rsidP="0027656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W założeniach modelu zostaną uwzględnione materiały przekazane przez ORE. Pracownicy ORE będą weryfikowali i monitorowali postępy prac. Eksperci będą zobowiązani do wprowadzania ewentualnych modyfikacji w przygotowywanych opracowaniach, zgodnie ze wskazówkami pracowników ORE. Proces wprowadzania zmian będzie miał charakter ciągły, do momentu uzyskania produktu finalnego. </w:t>
      </w:r>
    </w:p>
    <w:p w:rsidR="00C62C9C" w:rsidRPr="00CB13E3" w:rsidRDefault="00C62C9C" w:rsidP="0027656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W ramach realizacji działania zorganizowane zostaną dwa spotkania zespołu opracowującego założenia modelu (2 x 1 dniowe spotkanie, min. 6 godz. dydaktycznych </w:t>
      </w:r>
      <w:r w:rsidRPr="00CB13E3">
        <w:rPr>
          <w:rFonts w:ascii="Arial" w:hAnsi="Arial" w:cs="Arial"/>
          <w:sz w:val="22"/>
          <w:szCs w:val="22"/>
        </w:rPr>
        <w:br/>
        <w:t xml:space="preserve">w ramach każdego ze spotkań). Spotkania zostaną zorganizowane w siedzibie ORE </w:t>
      </w:r>
      <w:r w:rsidR="001A3DC9">
        <w:rPr>
          <w:rFonts w:ascii="Arial" w:hAnsi="Arial" w:cs="Arial"/>
          <w:sz w:val="22"/>
          <w:szCs w:val="22"/>
        </w:rPr>
        <w:br/>
      </w:r>
      <w:r w:rsidRPr="00CB13E3">
        <w:rPr>
          <w:rFonts w:ascii="Arial" w:hAnsi="Arial" w:cs="Arial"/>
          <w:sz w:val="22"/>
          <w:szCs w:val="22"/>
        </w:rPr>
        <w:t>w Warszawie w dniach roboczych w marcu</w:t>
      </w:r>
      <w:r w:rsidR="001A3DC9">
        <w:rPr>
          <w:rFonts w:ascii="Arial" w:hAnsi="Arial" w:cs="Arial"/>
          <w:sz w:val="22"/>
          <w:szCs w:val="22"/>
        </w:rPr>
        <w:t>–</w:t>
      </w:r>
      <w:r w:rsidR="00B1776C">
        <w:rPr>
          <w:rFonts w:ascii="Arial" w:hAnsi="Arial" w:cs="Arial"/>
          <w:sz w:val="22"/>
          <w:szCs w:val="22"/>
        </w:rPr>
        <w:t>kwietniu</w:t>
      </w:r>
      <w:r w:rsidRPr="00CB13E3">
        <w:rPr>
          <w:rFonts w:ascii="Arial" w:hAnsi="Arial" w:cs="Arial"/>
          <w:sz w:val="22"/>
          <w:szCs w:val="22"/>
        </w:rPr>
        <w:t xml:space="preserve"> 2019 r.</w:t>
      </w:r>
    </w:p>
    <w:p w:rsidR="00C62C9C" w:rsidRPr="00CB13E3" w:rsidRDefault="00C62C9C" w:rsidP="0027656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Planowane jest również jedno jednodniowe spotkanie z autorami programu szkolenia (min. </w:t>
      </w:r>
      <w:r w:rsidR="001A3DC9">
        <w:rPr>
          <w:rFonts w:ascii="Arial" w:hAnsi="Arial" w:cs="Arial"/>
          <w:sz w:val="22"/>
          <w:szCs w:val="22"/>
        </w:rPr>
        <w:br/>
      </w:r>
      <w:r w:rsidRPr="00CB13E3">
        <w:rPr>
          <w:rFonts w:ascii="Arial" w:hAnsi="Arial" w:cs="Arial"/>
          <w:sz w:val="22"/>
          <w:szCs w:val="22"/>
        </w:rPr>
        <w:t>6 godz. dydaktycznych), które odbędzie się w dniu roboczym w siedzibie ORE w 2019 r.</w:t>
      </w:r>
    </w:p>
    <w:p w:rsidR="00C62C9C" w:rsidRPr="00CB13E3" w:rsidRDefault="00C62C9C" w:rsidP="0027656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ORE zapewni obiad i przerwy kawowe dla uczestników ww. spotkań. Nie przewiduje się pokrycia kosztów udziału ekspertów w spotkaniach (np. kosztów delegacji, udziału </w:t>
      </w:r>
      <w:r w:rsidRPr="00CB13E3">
        <w:rPr>
          <w:rFonts w:ascii="Arial" w:hAnsi="Arial" w:cs="Arial"/>
          <w:sz w:val="22"/>
          <w:szCs w:val="22"/>
        </w:rPr>
        <w:br/>
        <w:t xml:space="preserve">w spotkaniu). </w:t>
      </w:r>
    </w:p>
    <w:p w:rsidR="00C62C9C" w:rsidRPr="00CB13E3" w:rsidRDefault="00C62C9C" w:rsidP="0027656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>Dodatkowo ORE zastrzega sobie możliwość zorganizowania maksymalnie dwóch dodatkowych, jednodniowych spotkań – jeśli w wyniku współpracy z autorami program</w:t>
      </w:r>
      <w:r>
        <w:rPr>
          <w:rFonts w:ascii="Arial" w:hAnsi="Arial" w:cs="Arial"/>
          <w:sz w:val="22"/>
          <w:szCs w:val="22"/>
        </w:rPr>
        <w:t>ów</w:t>
      </w:r>
      <w:r w:rsidRPr="00CB13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szkoleń </w:t>
      </w:r>
      <w:r w:rsidRPr="00CB13E3">
        <w:rPr>
          <w:rFonts w:ascii="Arial" w:hAnsi="Arial" w:cs="Arial"/>
          <w:sz w:val="22"/>
          <w:szCs w:val="22"/>
        </w:rPr>
        <w:t xml:space="preserve">wyniknie konieczność weryfikacji opisu modelu. Spotkania zostaną zorganizowane </w:t>
      </w:r>
      <w:r w:rsidR="001A3DC9">
        <w:rPr>
          <w:rFonts w:ascii="Arial" w:hAnsi="Arial" w:cs="Arial"/>
          <w:sz w:val="22"/>
          <w:szCs w:val="22"/>
        </w:rPr>
        <w:br/>
      </w:r>
      <w:r w:rsidRPr="00CB13E3">
        <w:rPr>
          <w:rFonts w:ascii="Arial" w:hAnsi="Arial" w:cs="Arial"/>
          <w:sz w:val="22"/>
          <w:szCs w:val="22"/>
        </w:rPr>
        <w:t xml:space="preserve">w siedzibie ORE nie później niż do grudnia 2019 r., w godzinach </w:t>
      </w:r>
      <w:r w:rsidR="001A3DC9">
        <w:rPr>
          <w:rFonts w:ascii="Arial" w:hAnsi="Arial" w:cs="Arial"/>
          <w:sz w:val="22"/>
          <w:szCs w:val="22"/>
        </w:rPr>
        <w:t>8:00–16:00</w:t>
      </w:r>
      <w:r w:rsidRPr="00CB13E3">
        <w:rPr>
          <w:rFonts w:ascii="Arial" w:hAnsi="Arial" w:cs="Arial"/>
          <w:sz w:val="22"/>
          <w:szCs w:val="22"/>
        </w:rPr>
        <w:t xml:space="preserve"> (dokładne terminy zostaną ustalone z ekspertami).</w:t>
      </w:r>
    </w:p>
    <w:p w:rsidR="009422BA" w:rsidRPr="00D32863" w:rsidRDefault="00D668B2" w:rsidP="0027656D">
      <w:pPr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 w:rsidRPr="0027656D">
        <w:rPr>
          <w:rFonts w:ascii="Arial" w:hAnsi="Arial" w:cs="Arial"/>
          <w:spacing w:val="-4"/>
          <w:sz w:val="22"/>
          <w:szCs w:val="22"/>
        </w:rPr>
        <w:t xml:space="preserve">Wycenę proszę przesłać na adres e-mail: </w:t>
      </w:r>
      <w:hyperlink r:id="rId9" w:history="1">
        <w:r w:rsidRPr="0027656D">
          <w:rPr>
            <w:rStyle w:val="Hipercze"/>
            <w:rFonts w:ascii="Arial" w:hAnsi="Arial" w:cs="Arial"/>
            <w:b/>
            <w:spacing w:val="-4"/>
            <w:sz w:val="22"/>
            <w:szCs w:val="22"/>
          </w:rPr>
          <w:t>anna.roszkiewicz@ore.edu.pl</w:t>
        </w:r>
      </w:hyperlink>
      <w:r w:rsidRPr="0027656D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27656D">
        <w:rPr>
          <w:rFonts w:ascii="Arial" w:hAnsi="Arial" w:cs="Arial"/>
          <w:spacing w:val="-4"/>
          <w:sz w:val="22"/>
          <w:szCs w:val="22"/>
        </w:rPr>
        <w:t>do</w:t>
      </w:r>
      <w:r w:rsidRPr="0027656D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BA2FA0" w:rsidRPr="0027656D">
        <w:rPr>
          <w:rFonts w:ascii="Arial" w:hAnsi="Arial" w:cs="Arial"/>
          <w:b/>
          <w:spacing w:val="-4"/>
          <w:sz w:val="22"/>
          <w:szCs w:val="22"/>
        </w:rPr>
        <w:t xml:space="preserve">22 </w:t>
      </w:r>
      <w:r w:rsidR="00BE500D" w:rsidRPr="0027656D">
        <w:rPr>
          <w:rFonts w:ascii="Arial" w:hAnsi="Arial" w:cs="Arial"/>
          <w:b/>
          <w:spacing w:val="-4"/>
          <w:sz w:val="22"/>
          <w:szCs w:val="22"/>
        </w:rPr>
        <w:t>lutego</w:t>
      </w:r>
      <w:r w:rsidR="00C62C9C" w:rsidRPr="0027656D">
        <w:rPr>
          <w:rFonts w:ascii="Arial" w:hAnsi="Arial" w:cs="Arial"/>
          <w:b/>
          <w:spacing w:val="-4"/>
          <w:sz w:val="22"/>
          <w:szCs w:val="22"/>
        </w:rPr>
        <w:t xml:space="preserve"> 2019</w:t>
      </w:r>
      <w:r w:rsidR="001A3DC9" w:rsidRPr="0027656D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27656D">
        <w:rPr>
          <w:rFonts w:ascii="Arial" w:hAnsi="Arial" w:cs="Arial"/>
          <w:b/>
          <w:bCs/>
          <w:spacing w:val="-4"/>
          <w:sz w:val="22"/>
          <w:szCs w:val="22"/>
        </w:rPr>
        <w:t xml:space="preserve">r. do </w:t>
      </w:r>
      <w:r w:rsidR="00E665C9" w:rsidRPr="0027656D">
        <w:rPr>
          <w:rFonts w:ascii="Arial" w:hAnsi="Arial" w:cs="Arial"/>
          <w:b/>
          <w:bCs/>
          <w:spacing w:val="-4"/>
          <w:sz w:val="22"/>
          <w:szCs w:val="22"/>
        </w:rPr>
        <w:t>godz. 1</w:t>
      </w:r>
      <w:r w:rsidR="001A4437" w:rsidRPr="0027656D">
        <w:rPr>
          <w:rFonts w:ascii="Arial" w:hAnsi="Arial" w:cs="Arial"/>
          <w:b/>
          <w:bCs/>
          <w:spacing w:val="-4"/>
          <w:sz w:val="22"/>
          <w:szCs w:val="22"/>
        </w:rPr>
        <w:t>0</w:t>
      </w:r>
      <w:r w:rsidR="00EB7879">
        <w:rPr>
          <w:rFonts w:ascii="Arial" w:hAnsi="Arial" w:cs="Arial"/>
          <w:b/>
          <w:bCs/>
          <w:spacing w:val="-4"/>
          <w:sz w:val="22"/>
          <w:szCs w:val="22"/>
        </w:rPr>
        <w:t>:</w:t>
      </w:r>
      <w:r w:rsidR="00E665C9" w:rsidRPr="0027656D">
        <w:rPr>
          <w:rFonts w:ascii="Arial" w:hAnsi="Arial" w:cs="Arial"/>
          <w:b/>
          <w:bCs/>
          <w:spacing w:val="-4"/>
          <w:sz w:val="22"/>
          <w:szCs w:val="22"/>
        </w:rPr>
        <w:t>00</w:t>
      </w:r>
      <w:r w:rsidRPr="0027656D">
        <w:rPr>
          <w:rFonts w:ascii="Arial" w:hAnsi="Arial" w:cs="Arial"/>
          <w:spacing w:val="-4"/>
          <w:sz w:val="22"/>
          <w:szCs w:val="22"/>
        </w:rPr>
        <w:t>,</w:t>
      </w:r>
      <w:r w:rsidRPr="00D32863">
        <w:rPr>
          <w:rFonts w:ascii="Arial" w:hAnsi="Arial" w:cs="Arial"/>
          <w:sz w:val="22"/>
          <w:szCs w:val="22"/>
        </w:rPr>
        <w:t xml:space="preserve"> wpisując w temacie wiadomości: „Opracowanie modelu szkolenia </w:t>
      </w:r>
      <w:r w:rsidR="001A3DC9">
        <w:rPr>
          <w:rFonts w:ascii="Arial" w:hAnsi="Arial" w:cs="Arial"/>
          <w:sz w:val="22"/>
          <w:szCs w:val="22"/>
        </w:rPr>
        <w:br/>
      </w:r>
      <w:r w:rsidRPr="00D32863">
        <w:rPr>
          <w:rFonts w:ascii="Arial" w:hAnsi="Arial" w:cs="Arial"/>
          <w:sz w:val="22"/>
          <w:szCs w:val="22"/>
        </w:rPr>
        <w:t>i doradztwa dla pracowników poradni psychologiczno-pedagogicznych – wycena”.</w:t>
      </w:r>
    </w:p>
    <w:p w:rsidR="00D32863" w:rsidRPr="00D32863" w:rsidRDefault="00D32863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560A6A" w:rsidRPr="00D32863" w:rsidRDefault="00560A6A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D32863">
        <w:rPr>
          <w:rFonts w:ascii="Arial" w:hAnsi="Arial" w:cs="Arial"/>
          <w:b/>
          <w:sz w:val="22"/>
          <w:szCs w:val="22"/>
        </w:rPr>
        <w:t>Klauzula informacyjna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</w:t>
      </w:r>
      <w:r w:rsidR="00B624B8" w:rsidRPr="00D32863">
        <w:rPr>
          <w:rFonts w:ascii="Arial" w:hAnsi="Arial" w:cs="Arial"/>
          <w:sz w:val="22"/>
          <w:szCs w:val="22"/>
        </w:rPr>
        <w:br/>
      </w:r>
      <w:r w:rsidRPr="00D32863">
        <w:rPr>
          <w:rFonts w:ascii="Arial" w:hAnsi="Arial" w:cs="Arial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="00B624B8" w:rsidRPr="00D32863">
        <w:rPr>
          <w:rFonts w:ascii="Arial" w:hAnsi="Arial" w:cs="Arial"/>
          <w:sz w:val="22"/>
          <w:szCs w:val="22"/>
        </w:rPr>
        <w:br/>
      </w:r>
      <w:r w:rsidRPr="00D32863">
        <w:rPr>
          <w:rFonts w:ascii="Arial" w:hAnsi="Arial" w:cs="Arial"/>
          <w:sz w:val="22"/>
          <w:szCs w:val="22"/>
        </w:rPr>
        <w:t>z 4.05.2016, str. 1), dalej „RODO”, informujemy, że: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 xml:space="preserve">1. Administratorem Pani/Pana danych osobowych jest </w:t>
      </w:r>
      <w:r w:rsidR="00777F15" w:rsidRPr="00D32863">
        <w:rPr>
          <w:rFonts w:ascii="Arial" w:hAnsi="Arial" w:cs="Arial"/>
          <w:sz w:val="22"/>
          <w:szCs w:val="22"/>
        </w:rPr>
        <w:t xml:space="preserve">Ministerstwo Inwestycji i </w:t>
      </w:r>
      <w:r w:rsidR="00741849" w:rsidRPr="00D32863">
        <w:rPr>
          <w:rFonts w:ascii="Arial" w:hAnsi="Arial" w:cs="Arial"/>
          <w:sz w:val="22"/>
          <w:szCs w:val="22"/>
        </w:rPr>
        <w:t xml:space="preserve">Rozwoju </w:t>
      </w:r>
      <w:r w:rsidR="00B624B8" w:rsidRPr="00D32863">
        <w:rPr>
          <w:rFonts w:ascii="Arial" w:hAnsi="Arial" w:cs="Arial"/>
          <w:sz w:val="22"/>
          <w:szCs w:val="22"/>
        </w:rPr>
        <w:br/>
      </w:r>
      <w:r w:rsidRPr="00D32863">
        <w:rPr>
          <w:rFonts w:ascii="Arial" w:hAnsi="Arial" w:cs="Arial"/>
          <w:sz w:val="22"/>
          <w:szCs w:val="22"/>
        </w:rPr>
        <w:t>w Warszawie,</w:t>
      </w:r>
      <w:r w:rsidR="00777F15" w:rsidRPr="00D32863">
        <w:rPr>
          <w:rFonts w:ascii="Arial" w:hAnsi="Arial" w:cs="Arial"/>
          <w:sz w:val="22"/>
          <w:szCs w:val="22"/>
        </w:rPr>
        <w:t> (00-</w:t>
      </w:r>
      <w:r w:rsidR="00D67146" w:rsidRPr="00D32863">
        <w:rPr>
          <w:rFonts w:ascii="Arial" w:hAnsi="Arial" w:cs="Arial"/>
          <w:sz w:val="22"/>
          <w:szCs w:val="22"/>
        </w:rPr>
        <w:t>926</w:t>
      </w:r>
      <w:r w:rsidR="00777F15" w:rsidRPr="00D32863">
        <w:rPr>
          <w:rFonts w:ascii="Arial" w:hAnsi="Arial" w:cs="Arial"/>
          <w:sz w:val="22"/>
          <w:szCs w:val="22"/>
        </w:rPr>
        <w:t xml:space="preserve">) </w:t>
      </w:r>
      <w:r w:rsidR="00D605DD" w:rsidRPr="00D32863">
        <w:rPr>
          <w:rFonts w:ascii="Arial" w:hAnsi="Arial" w:cs="Arial"/>
          <w:sz w:val="22"/>
          <w:szCs w:val="22"/>
        </w:rPr>
        <w:t>ul. Wspólna 2/4</w:t>
      </w:r>
      <w:r w:rsidRPr="00D32863">
        <w:rPr>
          <w:rFonts w:ascii="Arial" w:hAnsi="Arial" w:cs="Arial"/>
          <w:sz w:val="22"/>
          <w:szCs w:val="22"/>
        </w:rPr>
        <w:t>;</w:t>
      </w:r>
    </w:p>
    <w:p w:rsidR="00560A6A" w:rsidRPr="00D32863" w:rsidRDefault="00B81F51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2. Kontakt z I</w:t>
      </w:r>
      <w:r w:rsidR="00560A6A" w:rsidRPr="00D32863">
        <w:rPr>
          <w:rFonts w:ascii="Arial" w:hAnsi="Arial" w:cs="Arial"/>
          <w:sz w:val="22"/>
          <w:szCs w:val="22"/>
        </w:rPr>
        <w:t>nspektorem Ochrony Danych</w:t>
      </w:r>
      <w:r w:rsidRPr="00D32863">
        <w:rPr>
          <w:rFonts w:ascii="Arial" w:hAnsi="Arial" w:cs="Arial"/>
          <w:sz w:val="22"/>
          <w:szCs w:val="22"/>
        </w:rPr>
        <w:t xml:space="preserve"> </w:t>
      </w:r>
      <w:r w:rsidR="00560A6A" w:rsidRPr="00D32863">
        <w:rPr>
          <w:rFonts w:ascii="Arial" w:hAnsi="Arial" w:cs="Arial"/>
          <w:sz w:val="22"/>
          <w:szCs w:val="22"/>
        </w:rPr>
        <w:t xml:space="preserve">– </w:t>
      </w:r>
      <w:hyperlink r:id="rId10" w:history="1">
        <w:r w:rsidR="00777F15" w:rsidRPr="00D32863">
          <w:rPr>
            <w:rStyle w:val="Hipercze"/>
            <w:rFonts w:ascii="Arial" w:hAnsi="Arial" w:cs="Arial"/>
            <w:sz w:val="22"/>
            <w:szCs w:val="22"/>
          </w:rPr>
          <w:t>iod@miir.gov.pl</w:t>
        </w:r>
      </w:hyperlink>
      <w:r w:rsidRPr="00D32863">
        <w:rPr>
          <w:rFonts w:ascii="Arial" w:hAnsi="Arial" w:cs="Arial"/>
          <w:sz w:val="22"/>
          <w:szCs w:val="22"/>
        </w:rPr>
        <w:t>;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3. Pani/Pana dane osobowe przetwarzane będą na podstawie art. 6 ust. 1 lit. c RODO w celu związanym z postępowaniem o udzielenie zamówienia publicznego (szacowanie wartości zamówienia)</w:t>
      </w:r>
      <w:r w:rsidR="00D67146" w:rsidRPr="00D32863">
        <w:rPr>
          <w:rFonts w:ascii="Arial" w:hAnsi="Arial" w:cs="Arial"/>
          <w:sz w:val="22"/>
          <w:szCs w:val="22"/>
        </w:rPr>
        <w:t>;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lastRenderedPageBreak/>
        <w:t xml:space="preserve">4. Odbiorcami Pani/Pana danych osobowych będą osoby lub podmioty, którym udostępniona zostanie dokumentacja postępowania w oparciu o art. 8 oraz art. 96 ust. 3 ustawy z dnia 29 stycznia 2004 r. – Prawo zamówień publicznych (Dz.U. z 2017 r. poz. 1579 i 2018), dalej „ustawa </w:t>
      </w:r>
      <w:proofErr w:type="spellStart"/>
      <w:r w:rsidRPr="00D32863">
        <w:rPr>
          <w:rFonts w:ascii="Arial" w:hAnsi="Arial" w:cs="Arial"/>
          <w:sz w:val="22"/>
          <w:szCs w:val="22"/>
        </w:rPr>
        <w:t>Pzp</w:t>
      </w:r>
      <w:proofErr w:type="spellEnd"/>
      <w:r w:rsidR="001A3DC9">
        <w:rPr>
          <w:rFonts w:ascii="Arial" w:hAnsi="Arial" w:cs="Arial"/>
          <w:sz w:val="22"/>
          <w:szCs w:val="22"/>
        </w:rPr>
        <w:t>”</w:t>
      </w:r>
      <w:r w:rsidR="00741849" w:rsidRPr="00D32863">
        <w:rPr>
          <w:rFonts w:ascii="Arial" w:hAnsi="Arial" w:cs="Arial"/>
          <w:sz w:val="22"/>
          <w:szCs w:val="22"/>
        </w:rPr>
        <w:t>, upoważnione na podstawie przepisów prawa, a także podmioty, które na podstawie umów zawartych z administratorem świadczą na jego rzecz usługi archiwizacyjne, informatyczne i prawne;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 xml:space="preserve">5. Pani/Pana dane osobowe będą przechowywane, zgodnie z art. 97 ust. 1 ustawy </w:t>
      </w:r>
      <w:proofErr w:type="spellStart"/>
      <w:r w:rsidRPr="00D32863">
        <w:rPr>
          <w:rFonts w:ascii="Arial" w:hAnsi="Arial" w:cs="Arial"/>
          <w:sz w:val="22"/>
          <w:szCs w:val="22"/>
        </w:rPr>
        <w:t>Pzp</w:t>
      </w:r>
      <w:proofErr w:type="spellEnd"/>
      <w:r w:rsidRPr="00D32863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 xml:space="preserve">6. </w:t>
      </w:r>
      <w:r w:rsidR="00741849" w:rsidRPr="00D32863">
        <w:rPr>
          <w:rFonts w:ascii="Arial" w:hAnsi="Arial" w:cs="Arial"/>
          <w:sz w:val="22"/>
          <w:szCs w:val="22"/>
        </w:rPr>
        <w:t xml:space="preserve">Podanie danych osobowych jest dobrowolne ale niezbędne w celu wzięcia udziału </w:t>
      </w:r>
      <w:r w:rsidR="00B624B8" w:rsidRPr="00D32863">
        <w:rPr>
          <w:rFonts w:ascii="Arial" w:hAnsi="Arial" w:cs="Arial"/>
          <w:sz w:val="22"/>
          <w:szCs w:val="22"/>
        </w:rPr>
        <w:br/>
      </w:r>
      <w:r w:rsidR="00741849" w:rsidRPr="00D32863">
        <w:rPr>
          <w:rFonts w:ascii="Arial" w:hAnsi="Arial" w:cs="Arial"/>
          <w:sz w:val="22"/>
          <w:szCs w:val="22"/>
        </w:rPr>
        <w:t>w postępowaniu na etapie szacowania wartości zamówienia</w:t>
      </w:r>
      <w:r w:rsidRPr="00D32863">
        <w:rPr>
          <w:rFonts w:ascii="Arial" w:hAnsi="Arial" w:cs="Arial"/>
          <w:sz w:val="22"/>
          <w:szCs w:val="22"/>
        </w:rPr>
        <w:t>;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 xml:space="preserve">7. W odniesieniu do Pani/Pana danych osobowych decyzje nie będą podejmowane </w:t>
      </w:r>
      <w:r w:rsidR="001A3DC9">
        <w:rPr>
          <w:rFonts w:ascii="Arial" w:hAnsi="Arial" w:cs="Arial"/>
          <w:sz w:val="22"/>
          <w:szCs w:val="22"/>
        </w:rPr>
        <w:br/>
      </w:r>
      <w:r w:rsidRPr="00D32863">
        <w:rPr>
          <w:rFonts w:ascii="Arial" w:hAnsi="Arial" w:cs="Arial"/>
          <w:sz w:val="22"/>
          <w:szCs w:val="22"/>
        </w:rPr>
        <w:t>w sposób zautomatyzowany, stosowanie do art. 22 RODO;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8. Posiada Pani/Pan:</w:t>
      </w:r>
    </w:p>
    <w:p w:rsidR="00560A6A" w:rsidRPr="00D32863" w:rsidRDefault="00560A6A">
      <w:pPr>
        <w:spacing w:after="120" w:line="276" w:lineRule="auto"/>
        <w:contextualSpacing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− na podstawie art. 15 RODO prawo dostępu do danych osobowych Pani/Pana</w:t>
      </w:r>
      <w:r w:rsidR="00B624B8" w:rsidRPr="00D32863">
        <w:rPr>
          <w:rFonts w:ascii="Arial" w:hAnsi="Arial" w:cs="Arial"/>
          <w:sz w:val="22"/>
          <w:szCs w:val="22"/>
        </w:rPr>
        <w:t xml:space="preserve"> </w:t>
      </w:r>
      <w:r w:rsidRPr="00D32863">
        <w:rPr>
          <w:rFonts w:ascii="Arial" w:hAnsi="Arial" w:cs="Arial"/>
          <w:sz w:val="22"/>
          <w:szCs w:val="22"/>
        </w:rPr>
        <w:t>dotyczących;</w:t>
      </w:r>
    </w:p>
    <w:p w:rsidR="00560A6A" w:rsidRPr="00D32863" w:rsidRDefault="00560A6A">
      <w:pPr>
        <w:spacing w:after="120" w:line="276" w:lineRule="auto"/>
        <w:contextualSpacing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− na podstawie art. 16 RODO prawo do sprostowania Pani/Pana danych osobowych;</w:t>
      </w:r>
    </w:p>
    <w:p w:rsidR="00560A6A" w:rsidRPr="00D32863" w:rsidRDefault="00560A6A">
      <w:pPr>
        <w:spacing w:after="120" w:line="276" w:lineRule="auto"/>
        <w:contextualSpacing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− na podstawie art. 18 RODO prawo żądania od administratora ograniczenia przetwarzania danych osobowych z zastrzeżeniem przypadków, o których mowa w art. 18 ust. 2 RODO;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− prawo do wniesienia skargi do Urzędu Ochrony Danych Osobowych, gdy uzna Pani/Pan, że przetwarzanie danych osobowych Pani/Pana dotyczących narusza przepisy RODO;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9. nie przysługuje Pani/Panu: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− w związku z art. 17 ust. 3 lit. b, d lub e RODO prawo do usunięcia danych osobowych;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− prawo do przenoszenia danych osobowych, o którym mowa w art. 20 RODO;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− na podstawie art. 21 RODO prawo sprzeciwu, wobec przetwarzania danych osobowych, gdyż podstawą prawną przetwarzania Pani/Pana danych osobowych jest art. 6 ust. 1 lit. c RODO.</w:t>
      </w:r>
    </w:p>
    <w:p w:rsidR="009422BA" w:rsidRDefault="00D668B2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Niniejsze szacowanie ceny ma na celu wyłącznie rozpoznanie rynku i uzyskanie wiedzy nt. kosztów wykonania.</w:t>
      </w:r>
      <w:bookmarkStart w:id="0" w:name="_GoBack"/>
      <w:bookmarkEnd w:id="0"/>
    </w:p>
    <w:p w:rsidR="00D668B2" w:rsidRPr="00D32863" w:rsidRDefault="009422BA">
      <w:pPr>
        <w:spacing w:before="24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  <w:r w:rsid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D668B2" w:rsidRPr="00D32863" w:rsidRDefault="00D668B2">
      <w:pPr>
        <w:spacing w:before="24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Wykonawca: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>Nazwa/Imię i nazwisko: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kontaktowe: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:rsidR="00D604E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693"/>
      </w:tblGrid>
      <w:tr w:rsidR="00D21BB6" w:rsidRPr="00D32863" w:rsidTr="0027656D">
        <w:trPr>
          <w:trHeight w:val="613"/>
        </w:trPr>
        <w:tc>
          <w:tcPr>
            <w:tcW w:w="4077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lastRenderedPageBreak/>
              <w:t>Opis zadania</w:t>
            </w:r>
          </w:p>
        </w:tc>
        <w:tc>
          <w:tcPr>
            <w:tcW w:w="2410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>Cena netto opracowania</w:t>
            </w:r>
          </w:p>
        </w:tc>
        <w:tc>
          <w:tcPr>
            <w:tcW w:w="2693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>Cena brutto*</w:t>
            </w:r>
            <w:r w:rsidR="00EB78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32863">
              <w:rPr>
                <w:rFonts w:ascii="Arial" w:hAnsi="Arial" w:cs="Arial"/>
                <w:b/>
                <w:sz w:val="22"/>
                <w:szCs w:val="22"/>
              </w:rPr>
              <w:t xml:space="preserve">opracowania </w:t>
            </w:r>
          </w:p>
        </w:tc>
      </w:tr>
      <w:tr w:rsidR="00D21BB6" w:rsidRPr="00D32863" w:rsidTr="00525961">
        <w:tc>
          <w:tcPr>
            <w:tcW w:w="4077" w:type="dxa"/>
            <w:vAlign w:val="center"/>
          </w:tcPr>
          <w:p w:rsidR="007559EA" w:rsidRPr="00D32863" w:rsidRDefault="00D21BB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 xml:space="preserve">Opracowanie </w:t>
            </w:r>
            <w:r w:rsidR="001A4437" w:rsidRPr="00D32863">
              <w:rPr>
                <w:rFonts w:ascii="Arial" w:hAnsi="Arial" w:cs="Arial"/>
                <w:b/>
                <w:sz w:val="22"/>
                <w:szCs w:val="22"/>
              </w:rPr>
              <w:t xml:space="preserve">założeń koncepcyjnych </w:t>
            </w:r>
            <w:r w:rsidRPr="00D32863">
              <w:rPr>
                <w:rFonts w:ascii="Arial" w:hAnsi="Arial" w:cs="Arial"/>
                <w:b/>
                <w:sz w:val="22"/>
                <w:szCs w:val="22"/>
              </w:rPr>
              <w:t>modelu szkolenia i doradztwa dla pracowników poradni psychologiczno-pedagogicznych</w:t>
            </w:r>
          </w:p>
          <w:p w:rsidR="007559EA" w:rsidRPr="00D32863" w:rsidRDefault="00E6527E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32863">
              <w:rPr>
                <w:rFonts w:ascii="Arial" w:hAnsi="Arial" w:cs="Arial"/>
                <w:sz w:val="22"/>
                <w:szCs w:val="22"/>
              </w:rPr>
              <w:t>UWAGA: szacując cenę należy wziąć pod uwagę całokształt zaangażowania eksperta w prace me</w:t>
            </w:r>
            <w:r w:rsidR="00BA2FA0">
              <w:rPr>
                <w:rFonts w:ascii="Arial" w:hAnsi="Arial" w:cs="Arial"/>
                <w:sz w:val="22"/>
                <w:szCs w:val="22"/>
              </w:rPr>
              <w:t xml:space="preserve">rytoryczne, m.in. zaangażowanie </w:t>
            </w:r>
            <w:r w:rsidRPr="00D32863">
              <w:rPr>
                <w:rFonts w:ascii="Arial" w:hAnsi="Arial" w:cs="Arial"/>
                <w:sz w:val="22"/>
                <w:szCs w:val="22"/>
              </w:rPr>
              <w:t>w prace o charakterze koncepcyjnym – ok. 100 godzin pracy</w:t>
            </w:r>
            <w:r w:rsidR="007559EA" w:rsidRPr="00D3286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21BB6" w:rsidRPr="00D32863" w:rsidRDefault="007559EA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32863">
              <w:rPr>
                <w:rFonts w:ascii="Arial" w:hAnsi="Arial" w:cs="Arial"/>
                <w:sz w:val="22"/>
                <w:szCs w:val="22"/>
              </w:rPr>
              <w:t xml:space="preserve">Objętość materiału przygotowanego przez 1 eksperta – min. </w:t>
            </w:r>
            <w:r w:rsidR="00BA2FA0">
              <w:rPr>
                <w:rFonts w:ascii="Arial" w:hAnsi="Arial" w:cs="Arial"/>
                <w:sz w:val="22"/>
                <w:szCs w:val="22"/>
              </w:rPr>
              <w:t>3</w:t>
            </w:r>
            <w:r w:rsidRPr="00D32863">
              <w:rPr>
                <w:rFonts w:ascii="Arial" w:hAnsi="Arial" w:cs="Arial"/>
                <w:sz w:val="22"/>
                <w:szCs w:val="22"/>
              </w:rPr>
              <w:t>0 stron standardowych (1800 znaków ze spacjami na stronę).</w:t>
            </w:r>
            <w:r w:rsidR="00E6527E" w:rsidRPr="00D328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BB6" w:rsidRPr="00D32863" w:rsidTr="00525961">
        <w:trPr>
          <w:trHeight w:val="487"/>
        </w:trPr>
        <w:tc>
          <w:tcPr>
            <w:tcW w:w="4077" w:type="dxa"/>
            <w:vAlign w:val="center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410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1F51" w:rsidRPr="00D32863" w:rsidRDefault="00B81F51">
      <w:pPr>
        <w:spacing w:before="240" w:after="120"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>* Cena brutto obejmuje podatek VAT</w:t>
      </w:r>
      <w:r w:rsidR="00BA477B"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 w przypadku osób fizycznych obligatoryjne obciążenia z tytułu składek ZUS i Fundusz Pracy po stronie pracownika i pracodawcy</w:t>
      </w:r>
    </w:p>
    <w:p w:rsidR="00D668B2" w:rsidRPr="00D32863" w:rsidRDefault="00D668B2">
      <w:pPr>
        <w:autoSpaceDE w:val="0"/>
        <w:autoSpaceDN w:val="0"/>
        <w:adjustRightInd w:val="0"/>
        <w:spacing w:before="240" w:after="12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sz w:val="22"/>
          <w:szCs w:val="22"/>
          <w:lang w:eastAsia="en-US"/>
        </w:rPr>
        <w:t xml:space="preserve">Wycenę proszę przesłać na adres e-mail: </w:t>
      </w:r>
      <w:hyperlink r:id="rId11" w:history="1">
        <w:r w:rsidRPr="00D32863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anna.roszkiewicz@ore.edu.pl</w:t>
        </w:r>
      </w:hyperlink>
      <w:r w:rsidRPr="00D328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B7879"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="00BA2FA0" w:rsidRPr="00BA2FA0">
        <w:rPr>
          <w:rFonts w:ascii="Arial" w:eastAsia="Calibri" w:hAnsi="Arial" w:cs="Arial"/>
          <w:b/>
          <w:sz w:val="22"/>
          <w:szCs w:val="22"/>
          <w:lang w:eastAsia="en-US"/>
        </w:rPr>
        <w:t xml:space="preserve">22 </w:t>
      </w:r>
      <w:r w:rsidR="00BE500D">
        <w:rPr>
          <w:rFonts w:ascii="Arial" w:hAnsi="Arial" w:cs="Arial"/>
          <w:b/>
          <w:sz w:val="22"/>
          <w:szCs w:val="22"/>
        </w:rPr>
        <w:t>lutego</w:t>
      </w:r>
      <w:r w:rsidR="00C62C9C" w:rsidRPr="00D32863">
        <w:rPr>
          <w:rFonts w:ascii="Arial" w:hAnsi="Arial" w:cs="Arial"/>
          <w:b/>
          <w:sz w:val="22"/>
          <w:szCs w:val="22"/>
        </w:rPr>
        <w:t xml:space="preserve"> 2019</w:t>
      </w:r>
      <w:r w:rsidR="00D70F18" w:rsidRPr="00D32863">
        <w:rPr>
          <w:rFonts w:ascii="Arial" w:hAnsi="Arial" w:cs="Arial"/>
          <w:b/>
          <w:sz w:val="22"/>
          <w:szCs w:val="22"/>
        </w:rPr>
        <w:t xml:space="preserve"> </w:t>
      </w:r>
      <w:r w:rsidR="00D70F18" w:rsidRPr="00D32863">
        <w:rPr>
          <w:rFonts w:ascii="Arial" w:hAnsi="Arial" w:cs="Arial"/>
          <w:b/>
          <w:bCs/>
          <w:sz w:val="22"/>
          <w:szCs w:val="22"/>
        </w:rPr>
        <w:t xml:space="preserve">r. do </w:t>
      </w:r>
      <w:r w:rsidR="00E665C9" w:rsidRPr="00D32863">
        <w:rPr>
          <w:rFonts w:ascii="Arial" w:hAnsi="Arial" w:cs="Arial"/>
          <w:b/>
          <w:bCs/>
          <w:sz w:val="22"/>
          <w:szCs w:val="22"/>
        </w:rPr>
        <w:t>godz. 1</w:t>
      </w:r>
      <w:r w:rsidR="001A4437" w:rsidRPr="00D32863">
        <w:rPr>
          <w:rFonts w:ascii="Arial" w:hAnsi="Arial" w:cs="Arial"/>
          <w:b/>
          <w:bCs/>
          <w:sz w:val="22"/>
          <w:szCs w:val="22"/>
        </w:rPr>
        <w:t>0</w:t>
      </w:r>
      <w:r w:rsidR="00EB7879">
        <w:rPr>
          <w:rFonts w:ascii="Arial" w:hAnsi="Arial" w:cs="Arial"/>
          <w:b/>
          <w:bCs/>
          <w:sz w:val="22"/>
          <w:szCs w:val="22"/>
        </w:rPr>
        <w:t>:</w:t>
      </w:r>
      <w:r w:rsidR="00E665C9" w:rsidRPr="00D32863">
        <w:rPr>
          <w:rFonts w:ascii="Arial" w:hAnsi="Arial" w:cs="Arial"/>
          <w:b/>
          <w:bCs/>
          <w:sz w:val="22"/>
          <w:szCs w:val="22"/>
        </w:rPr>
        <w:t>00</w:t>
      </w:r>
      <w:r w:rsidR="00D70F18" w:rsidRPr="00D32863">
        <w:rPr>
          <w:rFonts w:ascii="Arial" w:hAnsi="Arial" w:cs="Arial"/>
          <w:bCs/>
          <w:sz w:val="22"/>
          <w:szCs w:val="22"/>
        </w:rPr>
        <w:t>.</w:t>
      </w:r>
    </w:p>
    <w:p w:rsidR="00830561" w:rsidRPr="00D32863" w:rsidRDefault="00830561">
      <w:pPr>
        <w:autoSpaceDE w:val="0"/>
        <w:autoSpaceDN w:val="0"/>
        <w:adjustRightInd w:val="0"/>
        <w:spacing w:before="240" w:after="12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D32863">
        <w:rPr>
          <w:rFonts w:ascii="Arial" w:eastAsia="Calibri" w:hAnsi="Arial" w:cs="Arial"/>
          <w:sz w:val="22"/>
          <w:szCs w:val="22"/>
          <w:lang w:eastAsia="en-US"/>
        </w:rPr>
        <w:t xml:space="preserve"> temacie wiadomości należy wpisać: </w:t>
      </w:r>
      <w:r w:rsidR="00BE500D" w:rsidRPr="00BE500D">
        <w:rPr>
          <w:rFonts w:ascii="Arial" w:hAnsi="Arial" w:cs="Arial"/>
          <w:b/>
          <w:sz w:val="22"/>
          <w:szCs w:val="22"/>
        </w:rPr>
        <w:t>„Opracowanie modelu szkolenia i doradztwa dla pracowników poradni psychologiczno-pedagogicznych – wycena”</w:t>
      </w:r>
      <w:r w:rsidRPr="00D3286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D32863" w:rsidRPr="0027656D" w:rsidRDefault="00830561">
      <w:pPr>
        <w:spacing w:before="240" w:after="120" w:line="276" w:lineRule="auto"/>
        <w:rPr>
          <w:rFonts w:ascii="Arial" w:hAnsi="Arial" w:cs="Arial"/>
          <w:i/>
          <w:sz w:val="22"/>
          <w:szCs w:val="22"/>
        </w:rPr>
      </w:pPr>
      <w:r w:rsidRPr="0027656D">
        <w:rPr>
          <w:rFonts w:ascii="Arial" w:hAnsi="Arial" w:cs="Arial"/>
          <w:sz w:val="22"/>
          <w:szCs w:val="22"/>
        </w:rPr>
        <w:t xml:space="preserve">Przedstawione zapytanie nie stanowi oferty w myśl art. 66 Kodeksu Cywilnego, jak również nie jest ogłoszeniem w rozumieniu ustawy </w:t>
      </w:r>
      <w:r w:rsidRPr="0027656D">
        <w:rPr>
          <w:rFonts w:ascii="Arial" w:hAnsi="Arial" w:cs="Arial"/>
          <w:i/>
          <w:sz w:val="22"/>
          <w:szCs w:val="22"/>
        </w:rPr>
        <w:t>Prawo zamówień publicznych.</w:t>
      </w:r>
    </w:p>
    <w:sectPr w:rsidR="00D32863" w:rsidRPr="0027656D" w:rsidSect="00F17F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99" w:rsidRDefault="00F43D99" w:rsidP="00877CB1">
      <w:r>
        <w:separator/>
      </w:r>
    </w:p>
  </w:endnote>
  <w:endnote w:type="continuationSeparator" w:id="0">
    <w:p w:rsidR="00F43D99" w:rsidRDefault="00F43D99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79" w:rsidRDefault="00EB78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F0" w:rsidRDefault="00F74AE0">
    <w:pPr>
      <w:pStyle w:val="Stopka"/>
    </w:pPr>
    <w:r>
      <w:rPr>
        <w:noProof/>
      </w:rPr>
      <w:drawing>
        <wp:inline distT="0" distB="0" distL="0" distR="0" wp14:anchorId="59C9AA69" wp14:editId="289B5D01">
          <wp:extent cx="5760720" cy="742950"/>
          <wp:effectExtent l="0" t="0" r="0" b="0"/>
          <wp:docPr id="2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79" w:rsidRDefault="00EB7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99" w:rsidRDefault="00F43D99" w:rsidP="00877CB1">
      <w:r>
        <w:separator/>
      </w:r>
    </w:p>
  </w:footnote>
  <w:footnote w:type="continuationSeparator" w:id="0">
    <w:p w:rsidR="00F43D99" w:rsidRDefault="00F43D99" w:rsidP="0087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79" w:rsidRDefault="00EB78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B1" w:rsidRDefault="00877CB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53EE48" wp14:editId="5DE94A06">
          <wp:simplePos x="0" y="0"/>
          <wp:positionH relativeFrom="column">
            <wp:posOffset>-33020</wp:posOffset>
          </wp:positionH>
          <wp:positionV relativeFrom="paragraph">
            <wp:posOffset>-33020</wp:posOffset>
          </wp:positionV>
          <wp:extent cx="2880360" cy="523875"/>
          <wp:effectExtent l="0" t="0" r="0" b="9525"/>
          <wp:wrapNone/>
          <wp:docPr id="3" name="Obraz 3" descr="Logo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E choragiewka + ad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CB1" w:rsidRDefault="00877C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79" w:rsidRDefault="00EB78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30F"/>
    <w:multiLevelType w:val="hybridMultilevel"/>
    <w:tmpl w:val="BD12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139"/>
    <w:multiLevelType w:val="hybridMultilevel"/>
    <w:tmpl w:val="51C67CCA"/>
    <w:lvl w:ilvl="0" w:tplc="E9A4EB58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37742"/>
    <w:multiLevelType w:val="hybridMultilevel"/>
    <w:tmpl w:val="78BA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E7CD9"/>
    <w:multiLevelType w:val="hybridMultilevel"/>
    <w:tmpl w:val="6D06D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24492D1A"/>
    <w:multiLevelType w:val="hybridMultilevel"/>
    <w:tmpl w:val="3F2A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D2A17"/>
    <w:multiLevelType w:val="hybridMultilevel"/>
    <w:tmpl w:val="EA08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371A1"/>
    <w:multiLevelType w:val="hybridMultilevel"/>
    <w:tmpl w:val="1864F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D21D2"/>
    <w:multiLevelType w:val="hybridMultilevel"/>
    <w:tmpl w:val="20C2099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C1ED5"/>
    <w:multiLevelType w:val="hybridMultilevel"/>
    <w:tmpl w:val="2A76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8">
    <w:nsid w:val="67EF78DA"/>
    <w:multiLevelType w:val="multilevel"/>
    <w:tmpl w:val="CC661064"/>
    <w:lvl w:ilvl="0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A1CFF"/>
    <w:multiLevelType w:val="hybridMultilevel"/>
    <w:tmpl w:val="A4967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9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</w:num>
  <w:num w:numId="14">
    <w:abstractNumId w:val="1"/>
  </w:num>
  <w:num w:numId="15">
    <w:abstractNumId w:val="12"/>
  </w:num>
  <w:num w:numId="16">
    <w:abstractNumId w:val="8"/>
  </w:num>
  <w:num w:numId="17">
    <w:abstractNumId w:val="5"/>
  </w:num>
  <w:num w:numId="18">
    <w:abstractNumId w:val="15"/>
  </w:num>
  <w:num w:numId="19">
    <w:abstractNumId w:val="20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95"/>
    <w:rsid w:val="00027E11"/>
    <w:rsid w:val="0008106A"/>
    <w:rsid w:val="00086DF2"/>
    <w:rsid w:val="00095B09"/>
    <w:rsid w:val="000C1284"/>
    <w:rsid w:val="000E1F16"/>
    <w:rsid w:val="001137CD"/>
    <w:rsid w:val="001948EE"/>
    <w:rsid w:val="001A3DC9"/>
    <w:rsid w:val="001A4383"/>
    <w:rsid w:val="001A4437"/>
    <w:rsid w:val="001A4A1B"/>
    <w:rsid w:val="001D5867"/>
    <w:rsid w:val="001E2CD0"/>
    <w:rsid w:val="00220A49"/>
    <w:rsid w:val="00246DC7"/>
    <w:rsid w:val="0025539C"/>
    <w:rsid w:val="00255948"/>
    <w:rsid w:val="00273028"/>
    <w:rsid w:val="0027656D"/>
    <w:rsid w:val="002F1163"/>
    <w:rsid w:val="002F2C5B"/>
    <w:rsid w:val="003A41AB"/>
    <w:rsid w:val="003B144E"/>
    <w:rsid w:val="00447C90"/>
    <w:rsid w:val="004651AD"/>
    <w:rsid w:val="004666B3"/>
    <w:rsid w:val="004B6A2F"/>
    <w:rsid w:val="004B7E5F"/>
    <w:rsid w:val="00500FE9"/>
    <w:rsid w:val="00525961"/>
    <w:rsid w:val="00525AF7"/>
    <w:rsid w:val="00530D47"/>
    <w:rsid w:val="00560A6A"/>
    <w:rsid w:val="005A0E09"/>
    <w:rsid w:val="005B4099"/>
    <w:rsid w:val="005F776C"/>
    <w:rsid w:val="00603AC4"/>
    <w:rsid w:val="0064752E"/>
    <w:rsid w:val="0066561E"/>
    <w:rsid w:val="006C1C2B"/>
    <w:rsid w:val="0071569D"/>
    <w:rsid w:val="0072492F"/>
    <w:rsid w:val="00741849"/>
    <w:rsid w:val="007559EA"/>
    <w:rsid w:val="0075752C"/>
    <w:rsid w:val="0076385C"/>
    <w:rsid w:val="00777F15"/>
    <w:rsid w:val="007A1E4B"/>
    <w:rsid w:val="007E7915"/>
    <w:rsid w:val="00823392"/>
    <w:rsid w:val="00830561"/>
    <w:rsid w:val="00863ACB"/>
    <w:rsid w:val="00877CB1"/>
    <w:rsid w:val="0088107C"/>
    <w:rsid w:val="008D355E"/>
    <w:rsid w:val="008F5302"/>
    <w:rsid w:val="009161EE"/>
    <w:rsid w:val="00926B3B"/>
    <w:rsid w:val="009422BA"/>
    <w:rsid w:val="00971AEB"/>
    <w:rsid w:val="009B4DCC"/>
    <w:rsid w:val="009D51B0"/>
    <w:rsid w:val="009E105B"/>
    <w:rsid w:val="009F2125"/>
    <w:rsid w:val="00A20F6A"/>
    <w:rsid w:val="00A43F5A"/>
    <w:rsid w:val="00A56A8A"/>
    <w:rsid w:val="00A6690E"/>
    <w:rsid w:val="00AD657C"/>
    <w:rsid w:val="00B1776C"/>
    <w:rsid w:val="00B44D8F"/>
    <w:rsid w:val="00B47D41"/>
    <w:rsid w:val="00B624B8"/>
    <w:rsid w:val="00B81F51"/>
    <w:rsid w:val="00B8281C"/>
    <w:rsid w:val="00BA2FA0"/>
    <w:rsid w:val="00BA477B"/>
    <w:rsid w:val="00BE500D"/>
    <w:rsid w:val="00C55196"/>
    <w:rsid w:val="00C62C9C"/>
    <w:rsid w:val="00C668D1"/>
    <w:rsid w:val="00C70A27"/>
    <w:rsid w:val="00C84C1D"/>
    <w:rsid w:val="00C87C80"/>
    <w:rsid w:val="00C91C58"/>
    <w:rsid w:val="00CC2AE8"/>
    <w:rsid w:val="00CC38E6"/>
    <w:rsid w:val="00CF1736"/>
    <w:rsid w:val="00D21BB6"/>
    <w:rsid w:val="00D32863"/>
    <w:rsid w:val="00D3358B"/>
    <w:rsid w:val="00D604E2"/>
    <w:rsid w:val="00D605DD"/>
    <w:rsid w:val="00D668B2"/>
    <w:rsid w:val="00D67146"/>
    <w:rsid w:val="00D70F18"/>
    <w:rsid w:val="00D909AF"/>
    <w:rsid w:val="00DD4095"/>
    <w:rsid w:val="00E12D29"/>
    <w:rsid w:val="00E41A98"/>
    <w:rsid w:val="00E6527E"/>
    <w:rsid w:val="00E665C9"/>
    <w:rsid w:val="00EA1439"/>
    <w:rsid w:val="00EA3190"/>
    <w:rsid w:val="00EB486F"/>
    <w:rsid w:val="00EB7879"/>
    <w:rsid w:val="00F15A64"/>
    <w:rsid w:val="00F17FF0"/>
    <w:rsid w:val="00F33C88"/>
    <w:rsid w:val="00F43D99"/>
    <w:rsid w:val="00F74AE0"/>
    <w:rsid w:val="00F9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mcetext-insertedbyben">
    <w:name w:val="mcetext-insertedbyben"/>
    <w:basedOn w:val="Domylnaczcionkaakapitu"/>
    <w:rsid w:val="00971AEB"/>
  </w:style>
  <w:style w:type="character" w:styleId="Odwoaniedokomentarza">
    <w:name w:val="annotation reference"/>
    <w:basedOn w:val="Domylnaczcionkaakapitu"/>
    <w:uiPriority w:val="99"/>
    <w:semiHidden/>
    <w:unhideWhenUsed/>
    <w:rsid w:val="0064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777F15"/>
  </w:style>
  <w:style w:type="character" w:customStyle="1" w:styleId="lrzxr">
    <w:name w:val="lrzxr"/>
    <w:basedOn w:val="Domylnaczcionkaakapitu"/>
    <w:rsid w:val="00777F15"/>
  </w:style>
  <w:style w:type="paragraph" w:customStyle="1" w:styleId="Styl3">
    <w:name w:val="Styl3"/>
    <w:basedOn w:val="Normalny"/>
    <w:link w:val="Styl3Znak"/>
    <w:qFormat/>
    <w:rsid w:val="00C62C9C"/>
    <w:pPr>
      <w:numPr>
        <w:numId w:val="14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3Znak">
    <w:name w:val="Styl3 Znak"/>
    <w:link w:val="Styl3"/>
    <w:rsid w:val="00C62C9C"/>
    <w:rPr>
      <w:rFonts w:ascii="Calibri" w:eastAsia="Times New Roman" w:hAnsi="Calibri" w:cs="Calibri"/>
      <w:b/>
      <w:sz w:val="26"/>
      <w:szCs w:val="26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mcetext-insertedbyben">
    <w:name w:val="mcetext-insertedbyben"/>
    <w:basedOn w:val="Domylnaczcionkaakapitu"/>
    <w:rsid w:val="00971AEB"/>
  </w:style>
  <w:style w:type="character" w:styleId="Odwoaniedokomentarza">
    <w:name w:val="annotation reference"/>
    <w:basedOn w:val="Domylnaczcionkaakapitu"/>
    <w:uiPriority w:val="99"/>
    <w:semiHidden/>
    <w:unhideWhenUsed/>
    <w:rsid w:val="0064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777F15"/>
  </w:style>
  <w:style w:type="character" w:customStyle="1" w:styleId="lrzxr">
    <w:name w:val="lrzxr"/>
    <w:basedOn w:val="Domylnaczcionkaakapitu"/>
    <w:rsid w:val="00777F15"/>
  </w:style>
  <w:style w:type="paragraph" w:customStyle="1" w:styleId="Styl3">
    <w:name w:val="Styl3"/>
    <w:basedOn w:val="Normalny"/>
    <w:link w:val="Styl3Znak"/>
    <w:qFormat/>
    <w:rsid w:val="00C62C9C"/>
    <w:pPr>
      <w:numPr>
        <w:numId w:val="14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3Znak">
    <w:name w:val="Styl3 Znak"/>
    <w:link w:val="Styl3"/>
    <w:rsid w:val="00C62C9C"/>
    <w:rPr>
      <w:rFonts w:ascii="Calibri" w:eastAsia="Times New Roman" w:hAnsi="Calibri" w:cs="Calibri"/>
      <w:b/>
      <w:sz w:val="26"/>
      <w:szCs w:val="2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roszkiewicz@ore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od@miir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nna.roszkiewicz@ore.edu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327E-3E0A-43AA-BAC3-62479313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9229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Izabela Pasztaleniec</cp:lastModifiedBy>
  <cp:revision>2</cp:revision>
  <cp:lastPrinted>2018-10-17T11:58:00Z</cp:lastPrinted>
  <dcterms:created xsi:type="dcterms:W3CDTF">2019-02-19T09:36:00Z</dcterms:created>
  <dcterms:modified xsi:type="dcterms:W3CDTF">2019-02-19T09:36:00Z</dcterms:modified>
</cp:coreProperties>
</file>