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9" w:rsidRPr="00F6205D" w:rsidRDefault="00677229" w:rsidP="00163E9F">
      <w:pPr>
        <w:jc w:val="both"/>
        <w:rPr>
          <w:rFonts w:asciiTheme="minorHAnsi" w:hAnsiTheme="minorHAnsi" w:cs="Arial"/>
          <w:sz w:val="22"/>
          <w:szCs w:val="22"/>
        </w:rPr>
      </w:pPr>
      <w:r w:rsidRPr="00F6205D">
        <w:rPr>
          <w:rFonts w:asciiTheme="minorHAnsi" w:hAnsiTheme="minorHAnsi" w:cs="Arial"/>
          <w:b/>
          <w:bCs/>
          <w:sz w:val="22"/>
          <w:szCs w:val="22"/>
        </w:rPr>
        <w:t>W celu ustalenia wartości zamówienia</w:t>
      </w:r>
      <w:r w:rsidRPr="00F6205D">
        <w:rPr>
          <w:rFonts w:asciiTheme="minorHAnsi" w:hAnsiTheme="minorHAnsi" w:cs="Arial"/>
          <w:sz w:val="22"/>
          <w:szCs w:val="22"/>
        </w:rPr>
        <w:t xml:space="preserve">  Ośrodek Rozwoju Edukacji w Warszawie zwraca się z uprzejmą prośbą o przesłanie informacji o </w:t>
      </w:r>
      <w:r w:rsidRPr="00F6205D">
        <w:rPr>
          <w:rFonts w:asciiTheme="minorHAnsi" w:hAnsiTheme="minorHAnsi" w:cs="Arial"/>
          <w:b/>
          <w:bCs/>
          <w:sz w:val="22"/>
          <w:szCs w:val="22"/>
        </w:rPr>
        <w:t>szacunkowej cenie (</w:t>
      </w:r>
      <w:r>
        <w:rPr>
          <w:rFonts w:asciiTheme="minorHAnsi" w:hAnsiTheme="minorHAnsi" w:cs="Arial"/>
          <w:b/>
          <w:bCs/>
          <w:sz w:val="22"/>
          <w:szCs w:val="22"/>
        </w:rPr>
        <w:t>netto</w:t>
      </w:r>
      <w:r w:rsidRPr="00F6205D">
        <w:rPr>
          <w:rFonts w:asciiTheme="minorHAnsi" w:hAnsiTheme="minorHAnsi" w:cs="Arial"/>
          <w:b/>
          <w:bCs/>
          <w:sz w:val="22"/>
          <w:szCs w:val="22"/>
        </w:rPr>
        <w:t>) następującego zadania:</w:t>
      </w:r>
    </w:p>
    <w:p w:rsidR="00677229" w:rsidRPr="00F6205D" w:rsidRDefault="00677229" w:rsidP="00163E9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77229" w:rsidRPr="00F6205D" w:rsidRDefault="00677229" w:rsidP="00163E9F">
      <w:pPr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Nabór trenerów do prowadzenia spotkań z zespołem autorów kryteriów weryfikacji określonych w podstawie programowej</w:t>
      </w:r>
      <w:r w:rsidR="00E170E3">
        <w:rPr>
          <w:rFonts w:asciiTheme="minorHAnsi" w:hAnsiTheme="minorHAnsi" w:cs="Arial"/>
          <w:b/>
          <w:bCs/>
          <w:sz w:val="22"/>
          <w:szCs w:val="22"/>
        </w:rPr>
        <w:t xml:space="preserve"> kształcenia w zawodach w ramach grup branżowych</w:t>
      </w:r>
      <w:r w:rsidRPr="00F6205D">
        <w:rPr>
          <w:rFonts w:asciiTheme="minorHAnsi" w:hAnsiTheme="minorHAnsi" w:cs="Arial"/>
          <w:b/>
          <w:bCs/>
          <w:sz w:val="22"/>
          <w:szCs w:val="22"/>
        </w:rPr>
        <w:t xml:space="preserve"> w ramach projektu „Partnerstwo na rzecz kształcenia zawodowego” (Etap </w:t>
      </w:r>
      <w:r w:rsidR="00E170E3">
        <w:rPr>
          <w:rFonts w:asciiTheme="minorHAnsi" w:hAnsiTheme="minorHAnsi" w:cs="Arial"/>
          <w:b/>
          <w:bCs/>
          <w:sz w:val="22"/>
          <w:szCs w:val="22"/>
        </w:rPr>
        <w:t>2</w:t>
      </w:r>
      <w:r w:rsidRPr="00F6205D">
        <w:rPr>
          <w:rFonts w:asciiTheme="minorHAnsi" w:hAnsiTheme="minorHAnsi" w:cs="Arial"/>
          <w:b/>
          <w:bCs/>
          <w:sz w:val="22"/>
          <w:szCs w:val="22"/>
        </w:rPr>
        <w:t>)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677229" w:rsidRPr="004A3950" w:rsidRDefault="00677229" w:rsidP="00163E9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77229" w:rsidRPr="00DF7FA9" w:rsidRDefault="00C12CEB" w:rsidP="00163E9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F7FA9">
        <w:rPr>
          <w:rFonts w:asciiTheme="minorHAnsi" w:hAnsiTheme="minorHAnsi" w:cs="Arial"/>
          <w:color w:val="000000" w:themeColor="text1"/>
          <w:sz w:val="22"/>
          <w:szCs w:val="22"/>
        </w:rPr>
        <w:t>Przedmiotem zamówienia jest p</w:t>
      </w:r>
      <w:r w:rsidRPr="00DF7FA9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oprowadzenie </w:t>
      </w:r>
      <w:r w:rsidRPr="00DF7FA9"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  <w:t xml:space="preserve">dwóch dwudniowych spotkań </w:t>
      </w:r>
      <w:r w:rsidRPr="00DF7FA9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(8 godz. jednego dnia) zespołów autorów kryteriów weryfikacji do uszczegółowionych efektów kształcenia określonych w</w:t>
      </w:r>
      <w:r w:rsidR="0081357B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 </w:t>
      </w:r>
      <w:r w:rsidRPr="00DF7FA9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podstawach programowych kształcenia </w:t>
      </w:r>
      <w:r w:rsidRPr="00DF7FA9">
        <w:rPr>
          <w:rFonts w:asciiTheme="minorHAnsi" w:hAnsiTheme="minorHAnsi" w:cs="Arial"/>
          <w:bCs/>
          <w:color w:val="000000" w:themeColor="text1"/>
          <w:sz w:val="22"/>
          <w:szCs w:val="22"/>
          <w:shd w:val="clear" w:color="auto" w:fill="FEFEFE"/>
        </w:rPr>
        <w:t>w zawodach</w:t>
      </w:r>
      <w:r w:rsidRPr="00DF7FA9">
        <w:rPr>
          <w:rStyle w:val="Pogrubienie"/>
          <w:rFonts w:asciiTheme="minorHAnsi" w:hAnsiTheme="minorHAnsi" w:cs="Arial"/>
          <w:b w:val="0"/>
          <w:color w:val="000000" w:themeColor="text1"/>
          <w:sz w:val="22"/>
          <w:szCs w:val="22"/>
          <w:shd w:val="clear" w:color="auto" w:fill="FEFEFE"/>
        </w:rPr>
        <w:t xml:space="preserve"> oraz n</w:t>
      </w:r>
      <w:r w:rsidRPr="00DF7FA9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adzór nad zgodnością prac z</w:t>
      </w:r>
      <w:r w:rsidR="0081357B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 </w:t>
      </w:r>
      <w:r w:rsidRPr="00DF7FA9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zaplanowanymi ramami czasowymi i harmonogramem na podstawie opracowanego przez zespół projektowy programu spotkań.</w:t>
      </w:r>
    </w:p>
    <w:p w:rsidR="007B1A23" w:rsidRPr="00DF7FA9" w:rsidRDefault="007B1A23" w:rsidP="00163E9F">
      <w:pPr>
        <w:tabs>
          <w:tab w:val="left" w:pos="284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F7FA9">
        <w:rPr>
          <w:rFonts w:asciiTheme="minorHAnsi" w:hAnsiTheme="minorHAnsi" w:cs="Arial"/>
          <w:color w:val="000000" w:themeColor="text1"/>
          <w:sz w:val="22"/>
          <w:szCs w:val="22"/>
        </w:rPr>
        <w:t>Kryteria weryfikacji stanowią rozwinięcie i uzupełnienie efektów kształcenia wymienionych w</w:t>
      </w:r>
      <w:r w:rsidR="00DF7FA9" w:rsidRPr="00DF7FA9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DF7FA9">
        <w:rPr>
          <w:rFonts w:asciiTheme="minorHAnsi" w:hAnsiTheme="minorHAnsi" w:cs="Arial"/>
          <w:color w:val="000000" w:themeColor="text1"/>
          <w:sz w:val="22"/>
          <w:szCs w:val="22"/>
        </w:rPr>
        <w:t>podstawie programowej kształcenia w zawodach. Wskazują, co jest obserwowalnym dowodem na posiadanie wiedzy, umiejętności i kompetencji społecznych. Efekty kształcenia wraz z kryteriami weryfikacji są wykorzystywane przy konstrukcji programów nauczania i</w:t>
      </w:r>
      <w:r w:rsidR="00DF7FA9" w:rsidRPr="00DF7FA9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DF7FA9">
        <w:rPr>
          <w:rFonts w:asciiTheme="minorHAnsi" w:hAnsiTheme="minorHAnsi" w:cs="Arial"/>
          <w:color w:val="000000" w:themeColor="text1"/>
          <w:sz w:val="22"/>
          <w:szCs w:val="22"/>
        </w:rPr>
        <w:t xml:space="preserve">tworzeniu zadań egzaminacyjnych. </w:t>
      </w:r>
    </w:p>
    <w:p w:rsidR="00677229" w:rsidRPr="00DF7FA9" w:rsidRDefault="007B1A23" w:rsidP="00163E9F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F7FA9">
        <w:rPr>
          <w:rFonts w:asciiTheme="minorHAnsi" w:hAnsiTheme="minorHAnsi" w:cs="Arial"/>
          <w:color w:val="000000" w:themeColor="text1"/>
          <w:sz w:val="22"/>
          <w:szCs w:val="22"/>
        </w:rPr>
        <w:t xml:space="preserve">W ramach projektu zostaną opracowane kryteria weryfikacji dla 75 PPKZ. Ze względów organizacyjnych autorzy kryteriów weryfikacji będą pracować w grupach branżowych. </w:t>
      </w:r>
      <w:r w:rsidRPr="00DF7FA9">
        <w:rPr>
          <w:rFonts w:asciiTheme="minorHAnsi" w:hAnsiTheme="minorHAnsi" w:cs="Arial"/>
          <w:color w:val="000000" w:themeColor="text1"/>
          <w:sz w:val="22"/>
          <w:szCs w:val="22"/>
        </w:rPr>
        <w:br/>
        <w:t>Do prowadzenia spotkań z zespołami autorów zostanie wyłonionych 12 trenerów, po jednej osobie z 12 branż.</w:t>
      </w:r>
    </w:p>
    <w:p w:rsidR="00677229" w:rsidRPr="004A3950" w:rsidRDefault="00677229" w:rsidP="00163E9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A3950">
        <w:rPr>
          <w:rFonts w:asciiTheme="minorHAnsi" w:hAnsiTheme="minorHAnsi" w:cs="Arial"/>
          <w:sz w:val="22"/>
          <w:szCs w:val="22"/>
        </w:rPr>
        <w:t xml:space="preserve">Zadanie realizowane będzie w ramach projektu POWER „Partnerstwo na rzecz kształcenia zawodowego (Etap 2. Kwalifikacje i zawody odpowiadające potrzebom rynku pracy, współfinansowanego przez Unię Europejską ze środków Europejskiego Funduszu Społecznego, którego Beneficjentem jest Ośrodek Rozwoju Edukacji. </w:t>
      </w:r>
    </w:p>
    <w:p w:rsidR="002158DC" w:rsidRPr="007650B6" w:rsidRDefault="002158DC" w:rsidP="00163E9F">
      <w:pPr>
        <w:tabs>
          <w:tab w:val="left" w:pos="284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650B6">
        <w:rPr>
          <w:rFonts w:asciiTheme="minorHAnsi" w:hAnsiTheme="minorHAnsi" w:cs="Arial"/>
          <w:color w:val="000000" w:themeColor="text1"/>
          <w:sz w:val="22"/>
          <w:szCs w:val="22"/>
        </w:rPr>
        <w:t xml:space="preserve">W projekcie zaplanowano do realizacji następujące działania: </w:t>
      </w:r>
    </w:p>
    <w:p w:rsidR="002158DC" w:rsidRPr="007650B6" w:rsidRDefault="002158DC" w:rsidP="00163E9F">
      <w:pPr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Theme="minorHAnsi" w:eastAsiaTheme="minorEastAsia" w:hAnsiTheme="minorHAnsi" w:cs="Arial"/>
          <w:color w:val="000000" w:themeColor="text1"/>
          <w:sz w:val="22"/>
          <w:szCs w:val="22"/>
        </w:rPr>
      </w:pPr>
      <w:r w:rsidRPr="007650B6">
        <w:rPr>
          <w:rFonts w:asciiTheme="minorHAnsi" w:hAnsiTheme="minorHAnsi" w:cs="Arial"/>
          <w:color w:val="000000" w:themeColor="text1"/>
          <w:sz w:val="22"/>
          <w:szCs w:val="22"/>
        </w:rPr>
        <w:t>Zmodernizowanie 75 podstaw programowych kształcenia w zawodach.</w:t>
      </w:r>
    </w:p>
    <w:p w:rsidR="002158DC" w:rsidRDefault="002158DC" w:rsidP="00163E9F">
      <w:pPr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650B6">
        <w:rPr>
          <w:rFonts w:asciiTheme="minorHAnsi" w:hAnsiTheme="minorHAnsi" w:cs="Arial"/>
          <w:color w:val="000000" w:themeColor="text1"/>
          <w:sz w:val="22"/>
          <w:szCs w:val="22"/>
        </w:rPr>
        <w:t>Opracowanie suplementów do dyplomów i kwalifikacji na podstawie zmodyfikowanych PPKZ oraz ich tłumaczenie na język angielski.</w:t>
      </w:r>
    </w:p>
    <w:p w:rsidR="00677229" w:rsidRPr="00A81C7D" w:rsidRDefault="002158DC" w:rsidP="00A81C7D">
      <w:pPr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81C7D">
        <w:rPr>
          <w:rFonts w:asciiTheme="minorHAnsi" w:hAnsiTheme="minorHAnsi" w:cs="Arial"/>
          <w:color w:val="000000" w:themeColor="text1"/>
          <w:sz w:val="22"/>
          <w:szCs w:val="22"/>
        </w:rPr>
        <w:t>Opracowanie przez przedstawicieli partnerów społecznych rekomendacji do planów i programów nauczania oraz ścieżek rozwoju zawodowego dla zawodów, dla których zmodernizowano PPKZ.</w:t>
      </w:r>
    </w:p>
    <w:p w:rsidR="0081357B" w:rsidRPr="007650B6" w:rsidRDefault="0081357B" w:rsidP="00163E9F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77229" w:rsidRPr="007650B6" w:rsidRDefault="00677229" w:rsidP="00163E9F">
      <w:pPr>
        <w:widowControl w:val="0"/>
        <w:tabs>
          <w:tab w:val="left" w:pos="426"/>
        </w:tabs>
        <w:suppressAutoHyphens/>
        <w:contextualSpacing/>
        <w:jc w:val="both"/>
        <w:textAlignment w:val="baseline"/>
        <w:rPr>
          <w:rFonts w:asciiTheme="minorHAnsi" w:eastAsia="SimSun" w:hAnsiTheme="minorHAnsi" w:cs="Arial"/>
          <w:b/>
          <w:kern w:val="2"/>
          <w:sz w:val="22"/>
          <w:szCs w:val="22"/>
          <w:lang w:eastAsia="hi-IN" w:bidi="hi-IN"/>
        </w:rPr>
      </w:pPr>
      <w:r w:rsidRPr="007650B6">
        <w:rPr>
          <w:rFonts w:asciiTheme="minorHAnsi" w:eastAsia="SimSun" w:hAnsiTheme="minorHAnsi" w:cs="Arial"/>
          <w:b/>
          <w:kern w:val="2"/>
          <w:sz w:val="22"/>
          <w:szCs w:val="22"/>
          <w:lang w:eastAsia="hi-IN" w:bidi="hi-IN"/>
        </w:rPr>
        <w:t>Zakres zadań Wykonawcy</w:t>
      </w:r>
    </w:p>
    <w:p w:rsidR="000D61C6" w:rsidRPr="000D61C6" w:rsidRDefault="000D61C6" w:rsidP="00163E9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</w:rPr>
        <w:t>Udział</w:t>
      </w:r>
      <w:r w:rsidRPr="00933E91">
        <w:rPr>
          <w:rFonts w:asciiTheme="minorHAnsi" w:hAnsiTheme="minorHAnsi" w:cs="Arial"/>
          <w:color w:val="000000" w:themeColor="text1"/>
        </w:rPr>
        <w:t xml:space="preserve"> wyłonionych trenerów </w:t>
      </w:r>
      <w:r>
        <w:rPr>
          <w:rFonts w:asciiTheme="minorHAnsi" w:hAnsiTheme="minorHAnsi" w:cs="Arial"/>
          <w:color w:val="000000" w:themeColor="text1"/>
        </w:rPr>
        <w:t xml:space="preserve">w </w:t>
      </w:r>
      <w:r w:rsidRPr="00933E91">
        <w:rPr>
          <w:rFonts w:asciiTheme="minorHAnsi" w:hAnsiTheme="minorHAnsi" w:cs="Arial"/>
          <w:color w:val="000000" w:themeColor="text1"/>
        </w:rPr>
        <w:t>jednodniow</w:t>
      </w:r>
      <w:r>
        <w:rPr>
          <w:rFonts w:asciiTheme="minorHAnsi" w:hAnsiTheme="minorHAnsi" w:cs="Arial"/>
          <w:color w:val="000000" w:themeColor="text1"/>
        </w:rPr>
        <w:t>ym</w:t>
      </w:r>
      <w:r w:rsidRPr="00933E91">
        <w:rPr>
          <w:rFonts w:asciiTheme="minorHAnsi" w:hAnsiTheme="minorHAnsi" w:cs="Arial"/>
          <w:color w:val="000000" w:themeColor="text1"/>
        </w:rPr>
        <w:t xml:space="preserve"> spotkani</w:t>
      </w:r>
      <w:r>
        <w:rPr>
          <w:rFonts w:asciiTheme="minorHAnsi" w:hAnsiTheme="minorHAnsi" w:cs="Arial"/>
          <w:color w:val="000000" w:themeColor="text1"/>
        </w:rPr>
        <w:t>u</w:t>
      </w:r>
      <w:r w:rsidRPr="00933E91">
        <w:rPr>
          <w:rFonts w:asciiTheme="minorHAnsi" w:hAnsiTheme="minorHAnsi" w:cs="Arial"/>
          <w:color w:val="000000" w:themeColor="text1"/>
        </w:rPr>
        <w:t xml:space="preserve"> informacyjn</w:t>
      </w:r>
      <w:r>
        <w:rPr>
          <w:rFonts w:asciiTheme="minorHAnsi" w:hAnsiTheme="minorHAnsi" w:cs="Arial"/>
          <w:color w:val="000000" w:themeColor="text1"/>
        </w:rPr>
        <w:t>ym</w:t>
      </w:r>
      <w:r w:rsidRPr="00933E91">
        <w:rPr>
          <w:rFonts w:asciiTheme="minorHAnsi" w:hAnsiTheme="minorHAnsi" w:cs="Arial"/>
          <w:color w:val="000000" w:themeColor="text1"/>
        </w:rPr>
        <w:t>.</w:t>
      </w:r>
    </w:p>
    <w:p w:rsidR="00677229" w:rsidRDefault="007671E4" w:rsidP="00163E9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Udział i prowadzenie</w:t>
      </w:r>
      <w:r w:rsidR="007878BD">
        <w:rPr>
          <w:rFonts w:asciiTheme="minorHAnsi" w:hAnsiTheme="minorHAnsi" w:cs="Arial"/>
          <w:sz w:val="22"/>
          <w:szCs w:val="22"/>
        </w:rPr>
        <w:t xml:space="preserve"> dwóch dwudniowych</w:t>
      </w:r>
      <w:r>
        <w:rPr>
          <w:rFonts w:asciiTheme="minorHAnsi" w:hAnsiTheme="minorHAnsi" w:cs="Arial"/>
          <w:sz w:val="22"/>
          <w:szCs w:val="22"/>
        </w:rPr>
        <w:t xml:space="preserve"> spotkań z zespołem autorów kryteriów weryfikacji określonych w podstawie programowej kształcenia w zawodach w ramach grup branżowych</w:t>
      </w:r>
      <w:r w:rsidR="00933E91">
        <w:rPr>
          <w:rFonts w:asciiTheme="minorHAnsi" w:hAnsiTheme="minorHAnsi" w:cs="Arial"/>
          <w:sz w:val="22"/>
          <w:szCs w:val="22"/>
        </w:rPr>
        <w:t>,</w:t>
      </w:r>
      <w:r w:rsidR="007878BD">
        <w:rPr>
          <w:rFonts w:asciiTheme="minorHAnsi" w:hAnsiTheme="minorHAnsi" w:cs="Arial"/>
          <w:sz w:val="22"/>
          <w:szCs w:val="22"/>
        </w:rPr>
        <w:t xml:space="preserve"> </w:t>
      </w:r>
      <w:r w:rsidR="00677229" w:rsidRPr="007878BD">
        <w:rPr>
          <w:rFonts w:asciiTheme="minorHAnsi" w:hAnsiTheme="minorHAnsi" w:cs="Arial"/>
          <w:sz w:val="22"/>
          <w:szCs w:val="22"/>
        </w:rPr>
        <w:t xml:space="preserve">zaplanowanych w </w:t>
      </w:r>
      <w:r w:rsidR="007878BD">
        <w:rPr>
          <w:rFonts w:asciiTheme="minorHAnsi" w:hAnsiTheme="minorHAnsi" w:cs="Arial"/>
          <w:sz w:val="22"/>
          <w:szCs w:val="22"/>
        </w:rPr>
        <w:t>I</w:t>
      </w:r>
      <w:r w:rsidR="00677229" w:rsidRPr="007878BD">
        <w:rPr>
          <w:rFonts w:asciiTheme="minorHAnsi" w:hAnsiTheme="minorHAnsi" w:cs="Arial"/>
          <w:sz w:val="22"/>
          <w:szCs w:val="22"/>
        </w:rPr>
        <w:t xml:space="preserve"> kwartale 201</w:t>
      </w:r>
      <w:r w:rsidR="007878BD">
        <w:rPr>
          <w:rFonts w:asciiTheme="minorHAnsi" w:hAnsiTheme="minorHAnsi" w:cs="Arial"/>
          <w:sz w:val="22"/>
          <w:szCs w:val="22"/>
        </w:rPr>
        <w:t>8</w:t>
      </w:r>
      <w:r w:rsidR="00677229" w:rsidRPr="007878BD">
        <w:rPr>
          <w:rFonts w:asciiTheme="minorHAnsi" w:hAnsiTheme="minorHAnsi" w:cs="Arial"/>
          <w:sz w:val="22"/>
          <w:szCs w:val="22"/>
        </w:rPr>
        <w:t xml:space="preserve"> r. Zamawiający pokrywa koszty noclegu i wyżywienia na każdym ze spotkań oraz pokrywa koszty dojazdu na spotkanie do maksymalnej wysokości 200 zł za każde spotkanie.</w:t>
      </w:r>
    </w:p>
    <w:p w:rsidR="00677229" w:rsidRPr="004A3950" w:rsidRDefault="00677229" w:rsidP="00163E9F">
      <w:pPr>
        <w:pStyle w:val="Akapitzlist"/>
        <w:autoSpaceDE w:val="0"/>
        <w:autoSpaceDN w:val="0"/>
        <w:adjustRightInd w:val="0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677229" w:rsidRDefault="00677229" w:rsidP="00163E9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="Arial"/>
          <w:kern w:val="2"/>
          <w:sz w:val="22"/>
          <w:szCs w:val="22"/>
          <w:lang w:eastAsia="hi-IN" w:bidi="hi-IN"/>
        </w:rPr>
      </w:pPr>
      <w:r w:rsidRPr="00EF677A">
        <w:rPr>
          <w:rFonts w:asciiTheme="minorHAnsi" w:hAnsiTheme="minorHAnsi"/>
          <w:sz w:val="22"/>
          <w:szCs w:val="22"/>
        </w:rPr>
        <w:t>Podane wartości godzinowe mają charakter orientacyjny, i służyć mają Wykonawcy pomocniczo do określenia szacowanej wartości wycenianej usługi.</w:t>
      </w:r>
    </w:p>
    <w:p w:rsidR="00677229" w:rsidRDefault="00677229" w:rsidP="00163E9F">
      <w:pPr>
        <w:jc w:val="both"/>
        <w:rPr>
          <w:rFonts w:asciiTheme="minorHAnsi" w:hAnsiTheme="minorHAnsi" w:cs="Arial"/>
          <w:sz w:val="22"/>
          <w:szCs w:val="22"/>
        </w:rPr>
      </w:pPr>
    </w:p>
    <w:p w:rsidR="00677229" w:rsidRPr="004A3950" w:rsidRDefault="00677229" w:rsidP="00163E9F">
      <w:pPr>
        <w:jc w:val="both"/>
        <w:rPr>
          <w:rFonts w:asciiTheme="minorHAnsi" w:hAnsiTheme="minorHAnsi" w:cs="Arial"/>
          <w:sz w:val="22"/>
          <w:szCs w:val="22"/>
        </w:rPr>
      </w:pPr>
      <w:r w:rsidRPr="004A3950">
        <w:rPr>
          <w:rFonts w:asciiTheme="minorHAnsi" w:hAnsiTheme="minorHAnsi" w:cs="Arial"/>
          <w:sz w:val="22"/>
          <w:szCs w:val="22"/>
        </w:rPr>
        <w:t xml:space="preserve">Wycenę prosimy przesłać na adres: </w:t>
      </w:r>
      <w:hyperlink r:id="rId9" w:history="1">
        <w:r w:rsidR="00A97A5F" w:rsidRPr="00917912">
          <w:rPr>
            <w:rStyle w:val="Hipercze"/>
            <w:rFonts w:asciiTheme="minorHAnsi" w:hAnsiTheme="minorHAnsi" w:cs="Arial"/>
            <w:b/>
            <w:bCs/>
            <w:sz w:val="22"/>
            <w:szCs w:val="22"/>
          </w:rPr>
          <w:t>anna.jaworska@ore.edu.pl</w:t>
        </w:r>
      </w:hyperlink>
      <w:r w:rsidR="00F304C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A3950">
        <w:rPr>
          <w:rFonts w:asciiTheme="minorHAnsi" w:hAnsiTheme="minorHAnsi" w:cs="Arial"/>
          <w:sz w:val="22"/>
          <w:szCs w:val="22"/>
        </w:rPr>
        <w:t xml:space="preserve">najpóźniej do </w:t>
      </w:r>
      <w:r w:rsidR="00A97A5F" w:rsidRPr="00A97A5F">
        <w:rPr>
          <w:rFonts w:asciiTheme="minorHAnsi" w:hAnsiTheme="minorHAnsi" w:cs="Arial"/>
          <w:b/>
          <w:sz w:val="22"/>
          <w:szCs w:val="22"/>
        </w:rPr>
        <w:t>4 stycznia</w:t>
      </w:r>
      <w:r w:rsidRPr="004A3950">
        <w:rPr>
          <w:rFonts w:asciiTheme="minorHAnsi" w:hAnsiTheme="minorHAnsi" w:cs="Arial"/>
          <w:b/>
          <w:bCs/>
          <w:sz w:val="22"/>
          <w:szCs w:val="22"/>
        </w:rPr>
        <w:t xml:space="preserve"> 201</w:t>
      </w:r>
      <w:r w:rsidR="00A97A5F">
        <w:rPr>
          <w:rFonts w:asciiTheme="minorHAnsi" w:hAnsiTheme="minorHAnsi" w:cs="Arial"/>
          <w:b/>
          <w:bCs/>
          <w:sz w:val="22"/>
          <w:szCs w:val="22"/>
        </w:rPr>
        <w:t>8</w:t>
      </w:r>
      <w:r>
        <w:rPr>
          <w:rFonts w:asciiTheme="minorHAnsi" w:hAnsiTheme="minorHAnsi" w:cs="Arial"/>
          <w:b/>
          <w:bCs/>
          <w:sz w:val="22"/>
          <w:szCs w:val="22"/>
        </w:rPr>
        <w:t> </w:t>
      </w:r>
      <w:r w:rsidRPr="004A3950">
        <w:rPr>
          <w:rFonts w:asciiTheme="minorHAnsi" w:hAnsiTheme="minorHAnsi" w:cs="Arial"/>
          <w:b/>
          <w:bCs/>
          <w:sz w:val="22"/>
          <w:szCs w:val="22"/>
        </w:rPr>
        <w:t xml:space="preserve">r. do godziny </w:t>
      </w:r>
      <w:r w:rsidR="005B5DEE">
        <w:rPr>
          <w:rFonts w:asciiTheme="minorHAnsi" w:hAnsiTheme="minorHAnsi" w:cs="Arial"/>
          <w:b/>
          <w:bCs/>
          <w:sz w:val="22"/>
          <w:szCs w:val="22"/>
        </w:rPr>
        <w:t>10</w:t>
      </w:r>
      <w:r w:rsidR="00822968">
        <w:rPr>
          <w:rFonts w:asciiTheme="minorHAnsi" w:hAnsiTheme="minorHAnsi" w:cs="Arial"/>
          <w:b/>
          <w:bCs/>
          <w:sz w:val="22"/>
          <w:szCs w:val="22"/>
        </w:rPr>
        <w:t>.00</w:t>
      </w:r>
      <w:r w:rsidRPr="004A3950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Pr="004A3950">
        <w:rPr>
          <w:rFonts w:asciiTheme="minorHAnsi" w:hAnsiTheme="minorHAnsi" w:cs="Arial"/>
          <w:sz w:val="22"/>
          <w:szCs w:val="22"/>
        </w:rPr>
        <w:t>Niniejsze zaproszenie nie jest ogłoszeniem w</w:t>
      </w:r>
      <w:r>
        <w:rPr>
          <w:rFonts w:asciiTheme="minorHAnsi" w:hAnsiTheme="minorHAnsi" w:cs="Arial"/>
          <w:sz w:val="22"/>
          <w:szCs w:val="22"/>
        </w:rPr>
        <w:t> </w:t>
      </w:r>
      <w:r w:rsidRPr="004A3950">
        <w:rPr>
          <w:rFonts w:asciiTheme="minorHAnsi" w:hAnsiTheme="minorHAnsi" w:cs="Arial"/>
          <w:sz w:val="22"/>
          <w:szCs w:val="22"/>
        </w:rPr>
        <w:t xml:space="preserve">rozumieniu ustawy z dnia 29 stycznia </w:t>
      </w:r>
      <w:bookmarkStart w:id="0" w:name="_GoBack"/>
      <w:bookmarkEnd w:id="0"/>
      <w:r w:rsidRPr="004A3950">
        <w:rPr>
          <w:rFonts w:asciiTheme="minorHAnsi" w:hAnsiTheme="minorHAnsi" w:cs="Arial"/>
          <w:sz w:val="22"/>
          <w:szCs w:val="22"/>
        </w:rPr>
        <w:t>2004 r. – Prawo zamówień publicznych (Dz.U.2016.1020), a</w:t>
      </w:r>
      <w:r>
        <w:rPr>
          <w:rFonts w:asciiTheme="minorHAnsi" w:hAnsiTheme="minorHAnsi" w:cs="Arial"/>
          <w:sz w:val="22"/>
          <w:szCs w:val="22"/>
        </w:rPr>
        <w:t> </w:t>
      </w:r>
      <w:r w:rsidRPr="004A3950">
        <w:rPr>
          <w:rFonts w:asciiTheme="minorHAnsi" w:hAnsiTheme="minorHAnsi" w:cs="Arial"/>
          <w:sz w:val="22"/>
          <w:szCs w:val="22"/>
        </w:rPr>
        <w:t>złożona wycena nie stanowi oferty w rozumieniu art. 66 Kodeksu Cywilnego.</w:t>
      </w:r>
    </w:p>
    <w:p w:rsidR="00677229" w:rsidRPr="008243C4" w:rsidRDefault="00677229" w:rsidP="00163E9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="Arial"/>
          <w:kern w:val="2"/>
          <w:sz w:val="22"/>
          <w:szCs w:val="22"/>
          <w:lang w:eastAsia="hi-IN" w:bidi="hi-IN"/>
        </w:rPr>
      </w:pPr>
    </w:p>
    <w:sectPr w:rsidR="00677229" w:rsidRPr="008243C4" w:rsidSect="009510A0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89" w:rsidRDefault="00431689">
      <w:r>
        <w:separator/>
      </w:r>
    </w:p>
  </w:endnote>
  <w:endnote w:type="continuationSeparator" w:id="0">
    <w:p w:rsidR="00431689" w:rsidRDefault="0043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89" w:rsidRDefault="00431689">
      <w:r>
        <w:separator/>
      </w:r>
    </w:p>
  </w:footnote>
  <w:footnote w:type="continuationSeparator" w:id="0">
    <w:p w:rsidR="00431689" w:rsidRDefault="0043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F304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86781C" wp14:editId="78BA952C">
          <wp:simplePos x="0" y="0"/>
          <wp:positionH relativeFrom="column">
            <wp:posOffset>-218042</wp:posOffset>
          </wp:positionH>
          <wp:positionV relativeFrom="paragraph">
            <wp:posOffset>-238675</wp:posOffset>
          </wp:positionV>
          <wp:extent cx="6305115" cy="791029"/>
          <wp:effectExtent l="0" t="0" r="63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5115" cy="791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431689" w:rsidP="00E32A22">
    <w:pPr>
      <w:pStyle w:val="Nagwek"/>
      <w:jc w:val="right"/>
    </w:pPr>
  </w:p>
  <w:p w:rsidR="00C53122" w:rsidRDefault="00431689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rFonts w:ascii="Arial" w:hAnsi="Arial" w:cs="Arial"/>
        <w:sz w:val="16"/>
        <w:szCs w:val="16"/>
      </w:rPr>
    </w:pPr>
  </w:p>
  <w:p w:rsidR="00C53122" w:rsidRPr="00E32A22" w:rsidRDefault="00F304C3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sz w:val="16"/>
        <w:szCs w:val="16"/>
      </w:rPr>
    </w:pPr>
    <w:r w:rsidRPr="009D46C3">
      <w:rPr>
        <w:rFonts w:ascii="Arial" w:hAnsi="Arial" w:cs="Arial"/>
        <w:sz w:val="16"/>
        <w:szCs w:val="16"/>
      </w:rPr>
      <w:t>Projekty współfinansowane przez Unię Europejską w ramach Europejskiego Funduszu Społecznego</w:t>
    </w:r>
  </w:p>
  <w:p w:rsidR="00C53122" w:rsidRPr="00591967" w:rsidRDefault="00431689" w:rsidP="00E32A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AA0"/>
    <w:multiLevelType w:val="hybridMultilevel"/>
    <w:tmpl w:val="70A8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75183"/>
    <w:multiLevelType w:val="hybridMultilevel"/>
    <w:tmpl w:val="230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6BB2"/>
    <w:multiLevelType w:val="hybridMultilevel"/>
    <w:tmpl w:val="0888B5AA"/>
    <w:lvl w:ilvl="0" w:tplc="C0646D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E1CAF"/>
    <w:multiLevelType w:val="hybridMultilevel"/>
    <w:tmpl w:val="B6DE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F5D47"/>
    <w:multiLevelType w:val="hybridMultilevel"/>
    <w:tmpl w:val="759C4C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08D1DB5"/>
    <w:multiLevelType w:val="hybridMultilevel"/>
    <w:tmpl w:val="B122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C"/>
    <w:rsid w:val="000D61C6"/>
    <w:rsid w:val="00163E9F"/>
    <w:rsid w:val="001C3397"/>
    <w:rsid w:val="00200E94"/>
    <w:rsid w:val="002158DC"/>
    <w:rsid w:val="002F09A0"/>
    <w:rsid w:val="003920E3"/>
    <w:rsid w:val="003D392D"/>
    <w:rsid w:val="00431689"/>
    <w:rsid w:val="00544445"/>
    <w:rsid w:val="005B5DEE"/>
    <w:rsid w:val="00677229"/>
    <w:rsid w:val="006D2036"/>
    <w:rsid w:val="007650B6"/>
    <w:rsid w:val="007671E4"/>
    <w:rsid w:val="007878BD"/>
    <w:rsid w:val="007B1A23"/>
    <w:rsid w:val="0081357B"/>
    <w:rsid w:val="00822968"/>
    <w:rsid w:val="00845240"/>
    <w:rsid w:val="00933E91"/>
    <w:rsid w:val="00A20217"/>
    <w:rsid w:val="00A81C7D"/>
    <w:rsid w:val="00A97A5F"/>
    <w:rsid w:val="00AC2005"/>
    <w:rsid w:val="00C12CEB"/>
    <w:rsid w:val="00CA5F64"/>
    <w:rsid w:val="00D81F4F"/>
    <w:rsid w:val="00DF7FA9"/>
    <w:rsid w:val="00E170E3"/>
    <w:rsid w:val="00E544D6"/>
    <w:rsid w:val="00EC79E6"/>
    <w:rsid w:val="00ED6E66"/>
    <w:rsid w:val="00F265CE"/>
    <w:rsid w:val="00F304C3"/>
    <w:rsid w:val="00F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2C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772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77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677229"/>
    <w:pPr>
      <w:ind w:left="708"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677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677229"/>
  </w:style>
  <w:style w:type="character" w:customStyle="1" w:styleId="Styl2Znak">
    <w:name w:val="Styl2 Znak"/>
    <w:basedOn w:val="Domylnaczcionkaakapitu"/>
    <w:link w:val="Styl2"/>
    <w:locked/>
    <w:rsid w:val="00C12CEB"/>
    <w:rPr>
      <w:rFonts w:asciiTheme="majorHAnsi" w:eastAsia="Times New Roman" w:hAnsiTheme="majorHAnsi" w:cs="Times New Roman"/>
      <w:b/>
      <w:bCs/>
      <w:color w:val="4F81BD" w:themeColor="accent1"/>
      <w:sz w:val="24"/>
      <w:szCs w:val="24"/>
      <w:lang w:eastAsia="pl-PL"/>
    </w:rPr>
  </w:style>
  <w:style w:type="paragraph" w:customStyle="1" w:styleId="Styl2">
    <w:name w:val="Styl2"/>
    <w:basedOn w:val="Nagwek2"/>
    <w:link w:val="Styl2Znak"/>
    <w:qFormat/>
    <w:rsid w:val="00C12CEB"/>
    <w:pPr>
      <w:keepNext w:val="0"/>
      <w:keepLines w:val="0"/>
      <w:spacing w:before="180" w:after="180" w:line="360" w:lineRule="atLeast"/>
    </w:pPr>
    <w:rPr>
      <w:rFonts w:eastAsia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CE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1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2C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772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77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2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677229"/>
    <w:pPr>
      <w:ind w:left="708"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677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677229"/>
  </w:style>
  <w:style w:type="character" w:customStyle="1" w:styleId="Styl2Znak">
    <w:name w:val="Styl2 Znak"/>
    <w:basedOn w:val="Domylnaczcionkaakapitu"/>
    <w:link w:val="Styl2"/>
    <w:locked/>
    <w:rsid w:val="00C12CEB"/>
    <w:rPr>
      <w:rFonts w:asciiTheme="majorHAnsi" w:eastAsia="Times New Roman" w:hAnsiTheme="majorHAnsi" w:cs="Times New Roman"/>
      <w:b/>
      <w:bCs/>
      <w:color w:val="4F81BD" w:themeColor="accent1"/>
      <w:sz w:val="24"/>
      <w:szCs w:val="24"/>
      <w:lang w:eastAsia="pl-PL"/>
    </w:rPr>
  </w:style>
  <w:style w:type="paragraph" w:customStyle="1" w:styleId="Styl2">
    <w:name w:val="Styl2"/>
    <w:basedOn w:val="Nagwek2"/>
    <w:link w:val="Styl2Znak"/>
    <w:qFormat/>
    <w:rsid w:val="00C12CEB"/>
    <w:pPr>
      <w:keepNext w:val="0"/>
      <w:keepLines w:val="0"/>
      <w:spacing w:before="180" w:after="180" w:line="360" w:lineRule="atLeast"/>
    </w:pPr>
    <w:rPr>
      <w:rFonts w:eastAsia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CE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1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jaworsk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9315-27BB-44CF-991F-76373E70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4</cp:revision>
  <dcterms:created xsi:type="dcterms:W3CDTF">2017-12-20T12:00:00Z</dcterms:created>
  <dcterms:modified xsi:type="dcterms:W3CDTF">2018-01-02T12:04:00Z</dcterms:modified>
</cp:coreProperties>
</file>